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86BBC" w14:textId="77777777" w:rsidR="009270E5" w:rsidRDefault="009270E5" w:rsidP="00704980">
      <w:pPr>
        <w:jc w:val="center"/>
      </w:pPr>
      <w:r>
        <w:t>Порівняльна таблиц</w:t>
      </w:r>
      <w:bookmarkStart w:id="0" w:name="_GoBack"/>
      <w:bookmarkEnd w:id="0"/>
      <w:r>
        <w:t>я</w:t>
      </w:r>
    </w:p>
    <w:p w14:paraId="4A99DD1E" w14:textId="023FF2E9" w:rsidR="009270E5" w:rsidRDefault="009270E5" w:rsidP="00704980">
      <w:pPr>
        <w:tabs>
          <w:tab w:val="left" w:pos="6145"/>
        </w:tabs>
        <w:jc w:val="center"/>
      </w:pPr>
      <w:r>
        <w:t>до проєкту постанови Правління Національного банку України</w:t>
      </w:r>
    </w:p>
    <w:p w14:paraId="0BC4AF3A" w14:textId="77777777" w:rsidR="009270E5" w:rsidRDefault="009270E5" w:rsidP="00704980">
      <w:pPr>
        <w:tabs>
          <w:tab w:val="left" w:pos="6145"/>
        </w:tabs>
        <w:jc w:val="center"/>
      </w:pPr>
      <w:r>
        <w:t>“Про внесення змін до деяких нормативно-правових актів Національного банку України”</w:t>
      </w:r>
    </w:p>
    <w:p w14:paraId="13830A0E" w14:textId="77777777" w:rsidR="009270E5" w:rsidRDefault="009270E5" w:rsidP="009270E5">
      <w:pPr>
        <w:tabs>
          <w:tab w:val="left" w:pos="6145"/>
        </w:tabs>
        <w:ind w:firstLine="709"/>
        <w:jc w:val="center"/>
      </w:pPr>
    </w:p>
    <w:tbl>
      <w:tblPr>
        <w:tblW w:w="14743" w:type="dxa"/>
        <w:tblInd w:w="-147" w:type="dxa"/>
        <w:tblLayout w:type="fixed"/>
        <w:tblLook w:val="0000" w:firstRow="0" w:lastRow="0" w:firstColumn="0" w:lastColumn="0" w:noHBand="0" w:noVBand="0"/>
      </w:tblPr>
      <w:tblGrid>
        <w:gridCol w:w="7637"/>
        <w:gridCol w:w="7106"/>
      </w:tblGrid>
      <w:tr w:rsidR="009270E5" w14:paraId="5026D36B" w14:textId="77777777" w:rsidTr="00281895">
        <w:tc>
          <w:tcPr>
            <w:tcW w:w="7637" w:type="dxa"/>
            <w:tcBorders>
              <w:top w:val="single" w:sz="4" w:space="0" w:color="000000"/>
              <w:left w:val="single" w:sz="4" w:space="0" w:color="000000"/>
              <w:bottom w:val="single" w:sz="4" w:space="0" w:color="000000"/>
            </w:tcBorders>
            <w:shd w:val="clear" w:color="auto" w:fill="auto"/>
          </w:tcPr>
          <w:p w14:paraId="25258797" w14:textId="77777777" w:rsidR="009270E5" w:rsidRDefault="009270E5" w:rsidP="00281895">
            <w:pPr>
              <w:pStyle w:val="af9"/>
              <w:spacing w:before="0" w:after="0"/>
              <w:ind w:firstLine="709"/>
              <w:jc w:val="center"/>
            </w:pPr>
            <w:r>
              <w:t>Зміст положення (норми) чинного нормативно-правового акта</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BCF70CB" w14:textId="77777777" w:rsidR="009270E5" w:rsidRDefault="009270E5" w:rsidP="00281895">
            <w:pPr>
              <w:pStyle w:val="af9"/>
              <w:spacing w:before="0" w:after="0"/>
              <w:ind w:firstLine="709"/>
              <w:jc w:val="center"/>
            </w:pPr>
            <w:r>
              <w:t>Зміст відповідного положення (норми) проєкту нормативно-правового акта</w:t>
            </w:r>
          </w:p>
        </w:tc>
      </w:tr>
      <w:tr w:rsidR="009270E5" w14:paraId="69805B24" w14:textId="77777777" w:rsidTr="00281895">
        <w:tc>
          <w:tcPr>
            <w:tcW w:w="7637" w:type="dxa"/>
            <w:tcBorders>
              <w:top w:val="single" w:sz="4" w:space="0" w:color="000000"/>
              <w:left w:val="single" w:sz="4" w:space="0" w:color="000000"/>
              <w:bottom w:val="single" w:sz="4" w:space="0" w:color="000000"/>
            </w:tcBorders>
            <w:shd w:val="clear" w:color="auto" w:fill="auto"/>
          </w:tcPr>
          <w:p w14:paraId="7C898822" w14:textId="77777777" w:rsidR="009270E5" w:rsidRDefault="009270E5" w:rsidP="00281895">
            <w:pPr>
              <w:pStyle w:val="af9"/>
              <w:spacing w:before="0" w:after="0"/>
              <w:ind w:firstLine="709"/>
              <w:jc w:val="center"/>
            </w:pPr>
            <w:r>
              <w:t>1</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3387F81" w14:textId="77777777" w:rsidR="009270E5" w:rsidRDefault="009270E5" w:rsidP="00281895">
            <w:pPr>
              <w:pStyle w:val="af9"/>
              <w:spacing w:before="0" w:after="0"/>
              <w:ind w:firstLine="709"/>
              <w:jc w:val="center"/>
            </w:pPr>
            <w:r>
              <w:t>2</w:t>
            </w:r>
          </w:p>
        </w:tc>
      </w:tr>
      <w:tr w:rsidR="00542B7F" w14:paraId="7FAFD536"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09F46413" w14:textId="77777777" w:rsidR="00542B7F" w:rsidRPr="00542B7F" w:rsidRDefault="00542B7F" w:rsidP="00281895">
            <w:pPr>
              <w:pStyle w:val="rvps2"/>
              <w:shd w:val="clear" w:color="auto" w:fill="FFFFFF"/>
              <w:spacing w:before="0" w:after="0"/>
              <w:ind w:firstLine="709"/>
              <w:jc w:val="center"/>
              <w:rPr>
                <w:b/>
              </w:rPr>
            </w:pPr>
            <w:bookmarkStart w:id="1" w:name="_Hlk77856897"/>
            <w:r w:rsidRPr="00542B7F">
              <w:rPr>
                <w:b/>
              </w:rPr>
              <w:t xml:space="preserve">Положення про </w:t>
            </w:r>
            <w:bookmarkStart w:id="2" w:name="_Hlk77935415"/>
            <w:r w:rsidRPr="00542B7F">
              <w:rPr>
                <w:b/>
              </w:rPr>
              <w:t>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bookmarkEnd w:id="2"/>
            <w:r w:rsidRPr="00542B7F">
              <w:rPr>
                <w:b/>
              </w:rPr>
              <w:t>, затвердженого постановою Правління Національного банку України від 11 грудня 2020 року № 157</w:t>
            </w:r>
            <w:bookmarkEnd w:id="1"/>
          </w:p>
        </w:tc>
      </w:tr>
      <w:tr w:rsidR="00542B7F" w14:paraId="554EFA63" w14:textId="77777777" w:rsidTr="00281895">
        <w:tc>
          <w:tcPr>
            <w:tcW w:w="7637" w:type="dxa"/>
            <w:tcBorders>
              <w:top w:val="single" w:sz="4" w:space="0" w:color="000000"/>
              <w:left w:val="single" w:sz="4" w:space="0" w:color="000000"/>
              <w:bottom w:val="single" w:sz="4" w:space="0" w:color="000000"/>
            </w:tcBorders>
            <w:shd w:val="clear" w:color="auto" w:fill="auto"/>
          </w:tcPr>
          <w:p w14:paraId="17936E2F" w14:textId="77777777" w:rsidR="00542B7F" w:rsidRDefault="00542B7F" w:rsidP="00281895">
            <w:pPr>
              <w:pStyle w:val="rvps2"/>
              <w:spacing w:before="0" w:after="0"/>
              <w:ind w:firstLine="709"/>
              <w:jc w:val="both"/>
            </w:pPr>
            <w:r>
              <w:t>рядок 2 таблиці Додатку 1</w:t>
            </w:r>
          </w:p>
          <w:tbl>
            <w:tblPr>
              <w:tblW w:w="7258" w:type="dxa"/>
              <w:tblLayout w:type="fixed"/>
              <w:tblLook w:val="0000" w:firstRow="0" w:lastRow="0" w:firstColumn="0" w:lastColumn="0" w:noHBand="0" w:noVBand="0"/>
            </w:tblPr>
            <w:tblGrid>
              <w:gridCol w:w="444"/>
              <w:gridCol w:w="1154"/>
              <w:gridCol w:w="1518"/>
              <w:gridCol w:w="1168"/>
              <w:gridCol w:w="1167"/>
              <w:gridCol w:w="1305"/>
              <w:gridCol w:w="502"/>
            </w:tblGrid>
            <w:tr w:rsidR="00542B7F" w14:paraId="66452633" w14:textId="77777777" w:rsidTr="00542B7F">
              <w:tc>
                <w:tcPr>
                  <w:tcW w:w="444" w:type="dxa"/>
                  <w:tcBorders>
                    <w:top w:val="single" w:sz="4" w:space="0" w:color="000000"/>
                    <w:left w:val="single" w:sz="4" w:space="0" w:color="000000"/>
                    <w:bottom w:val="single" w:sz="4" w:space="0" w:color="000000"/>
                  </w:tcBorders>
                  <w:shd w:val="clear" w:color="auto" w:fill="auto"/>
                </w:tcPr>
                <w:p w14:paraId="0DF6B467" w14:textId="77777777" w:rsidR="00542B7F" w:rsidRDefault="00542B7F" w:rsidP="00281895">
                  <w:pPr>
                    <w:pStyle w:val="rvps2"/>
                    <w:spacing w:before="0" w:after="0"/>
                    <w:jc w:val="both"/>
                  </w:pPr>
                  <w:r>
                    <w:t>1.1</w:t>
                  </w:r>
                </w:p>
              </w:tc>
              <w:tc>
                <w:tcPr>
                  <w:tcW w:w="1154" w:type="dxa"/>
                  <w:tcBorders>
                    <w:top w:val="single" w:sz="4" w:space="0" w:color="000000"/>
                    <w:left w:val="single" w:sz="4" w:space="0" w:color="000000"/>
                    <w:bottom w:val="single" w:sz="4" w:space="0" w:color="000000"/>
                  </w:tcBorders>
                  <w:shd w:val="clear" w:color="auto" w:fill="auto"/>
                </w:tcPr>
                <w:p w14:paraId="4C739727" w14:textId="77777777" w:rsidR="00542B7F" w:rsidRDefault="00542B7F" w:rsidP="00281895">
                  <w:pPr>
                    <w:pStyle w:val="rvps2"/>
                    <w:spacing w:before="0" w:after="0"/>
                    <w:jc w:val="both"/>
                  </w:pPr>
                  <w:r>
                    <w:t>Виконання заходів впливу, строк виконання яких настав до дати оцінювання</w:t>
                  </w:r>
                </w:p>
              </w:tc>
              <w:tc>
                <w:tcPr>
                  <w:tcW w:w="1518" w:type="dxa"/>
                  <w:tcBorders>
                    <w:top w:val="single" w:sz="4" w:space="0" w:color="000000"/>
                    <w:left w:val="single" w:sz="4" w:space="0" w:color="000000"/>
                    <w:bottom w:val="single" w:sz="4" w:space="0" w:color="000000"/>
                  </w:tcBorders>
                  <w:shd w:val="clear" w:color="auto" w:fill="auto"/>
                </w:tcPr>
                <w:p w14:paraId="097A94CE" w14:textId="77777777" w:rsidR="00542B7F" w:rsidRDefault="00542B7F" w:rsidP="00281895">
                  <w:pPr>
                    <w:pStyle w:val="rvps2"/>
                    <w:spacing w:before="0" w:after="0"/>
                    <w:jc w:val="both"/>
                  </w:pPr>
                  <w:r>
                    <w:t>Протягом періоду оцінювання до страховика не застосовувалися заходи впливу</w:t>
                  </w:r>
                </w:p>
              </w:tc>
              <w:tc>
                <w:tcPr>
                  <w:tcW w:w="1168" w:type="dxa"/>
                  <w:tcBorders>
                    <w:top w:val="single" w:sz="4" w:space="0" w:color="000000"/>
                    <w:left w:val="single" w:sz="4" w:space="0" w:color="000000"/>
                    <w:bottom w:val="single" w:sz="4" w:space="0" w:color="000000"/>
                  </w:tcBorders>
                  <w:shd w:val="clear" w:color="auto" w:fill="auto"/>
                </w:tcPr>
                <w:p w14:paraId="3EAB49F3" w14:textId="77777777" w:rsidR="00542B7F" w:rsidRDefault="00542B7F" w:rsidP="00281895">
                  <w:pPr>
                    <w:pStyle w:val="rvps2"/>
                    <w:spacing w:before="0" w:after="0"/>
                    <w:jc w:val="both"/>
                  </w:pPr>
                  <w:r>
                    <w:t>Протягом періоду оцінювання до страховика застосовано один захід впливу, який станом на дату оцінювання виконаний</w:t>
                  </w:r>
                </w:p>
              </w:tc>
              <w:tc>
                <w:tcPr>
                  <w:tcW w:w="1167" w:type="dxa"/>
                  <w:tcBorders>
                    <w:top w:val="single" w:sz="4" w:space="0" w:color="000000"/>
                    <w:left w:val="single" w:sz="4" w:space="0" w:color="000000"/>
                    <w:bottom w:val="single" w:sz="4" w:space="0" w:color="000000"/>
                  </w:tcBorders>
                  <w:shd w:val="clear" w:color="auto" w:fill="auto"/>
                </w:tcPr>
                <w:p w14:paraId="4C40C213" w14:textId="77777777" w:rsidR="00542B7F" w:rsidRDefault="00542B7F" w:rsidP="00281895">
                  <w:pPr>
                    <w:pStyle w:val="rvps2"/>
                    <w:spacing w:before="0" w:after="0"/>
                    <w:jc w:val="both"/>
                  </w:pPr>
                  <w:r>
                    <w:t>Протягом періоду оцінювання до страховика застосовано два і більше заходів впливу, які станом на дату оцінювання виконані</w:t>
                  </w:r>
                </w:p>
              </w:tc>
              <w:tc>
                <w:tcPr>
                  <w:tcW w:w="1305" w:type="dxa"/>
                  <w:tcBorders>
                    <w:top w:val="single" w:sz="4" w:space="0" w:color="000000"/>
                    <w:left w:val="single" w:sz="4" w:space="0" w:color="000000"/>
                    <w:bottom w:val="single" w:sz="4" w:space="0" w:color="000000"/>
                  </w:tcBorders>
                  <w:shd w:val="clear" w:color="auto" w:fill="auto"/>
                </w:tcPr>
                <w:p w14:paraId="6B6221B9" w14:textId="77777777" w:rsidR="00542B7F" w:rsidRDefault="00542B7F" w:rsidP="00281895">
                  <w:pPr>
                    <w:pStyle w:val="rvps2"/>
                    <w:spacing w:before="0" w:after="0"/>
                    <w:jc w:val="both"/>
                  </w:pPr>
                  <w:r>
                    <w:t>Протягом періоду оцінювання до страховика застосовано один (або більше) захід впливу, який станом на дату оцінювання не був виконаний у встановлений строк</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2EB4B9B5" w14:textId="77777777" w:rsidR="00542B7F" w:rsidRDefault="00542B7F" w:rsidP="00281895">
                  <w:pPr>
                    <w:pStyle w:val="rvps2"/>
                    <w:spacing w:before="0" w:after="0"/>
                    <w:jc w:val="both"/>
                  </w:pPr>
                  <w:r>
                    <w:t>35</w:t>
                  </w:r>
                </w:p>
              </w:tc>
            </w:tr>
          </w:tbl>
          <w:p w14:paraId="05D75D61" w14:textId="77777777" w:rsidR="00542B7F" w:rsidRDefault="00542B7F" w:rsidP="00281895">
            <w:pPr>
              <w:pStyle w:val="rvps2"/>
              <w:spacing w:before="0" w:after="0"/>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2260677" w14:textId="1BC01105" w:rsidR="00542B7F" w:rsidRDefault="00542B7F" w:rsidP="00281895">
            <w:pPr>
              <w:pStyle w:val="rvps2"/>
              <w:spacing w:before="0" w:after="0"/>
              <w:ind w:firstLine="709"/>
              <w:jc w:val="both"/>
            </w:pPr>
            <w:r>
              <w:t>рядок 2 таблиці Додатку 1</w:t>
            </w:r>
          </w:p>
          <w:tbl>
            <w:tblPr>
              <w:tblW w:w="7158" w:type="dxa"/>
              <w:tblLayout w:type="fixed"/>
              <w:tblLook w:val="0000" w:firstRow="0" w:lastRow="0" w:firstColumn="0" w:lastColumn="0" w:noHBand="0" w:noVBand="0"/>
            </w:tblPr>
            <w:tblGrid>
              <w:gridCol w:w="443"/>
              <w:gridCol w:w="1154"/>
              <w:gridCol w:w="1418"/>
              <w:gridCol w:w="1134"/>
              <w:gridCol w:w="1134"/>
              <w:gridCol w:w="1275"/>
              <w:gridCol w:w="600"/>
            </w:tblGrid>
            <w:tr w:rsidR="00542B7F" w14:paraId="785A28F8" w14:textId="77777777" w:rsidTr="00281895">
              <w:tc>
                <w:tcPr>
                  <w:tcW w:w="443" w:type="dxa"/>
                  <w:tcBorders>
                    <w:top w:val="single" w:sz="4" w:space="0" w:color="000000"/>
                    <w:left w:val="single" w:sz="4" w:space="0" w:color="000000"/>
                    <w:bottom w:val="single" w:sz="4" w:space="0" w:color="000000"/>
                  </w:tcBorders>
                  <w:shd w:val="clear" w:color="auto" w:fill="auto"/>
                </w:tcPr>
                <w:p w14:paraId="77D2CDDB" w14:textId="77777777" w:rsidR="00542B7F" w:rsidRDefault="00542B7F" w:rsidP="00281895">
                  <w:pPr>
                    <w:pStyle w:val="rvps2"/>
                    <w:spacing w:before="0" w:after="0"/>
                    <w:jc w:val="both"/>
                  </w:pPr>
                  <w:r>
                    <w:t>1.1</w:t>
                  </w:r>
                </w:p>
              </w:tc>
              <w:tc>
                <w:tcPr>
                  <w:tcW w:w="1154" w:type="dxa"/>
                  <w:tcBorders>
                    <w:top w:val="single" w:sz="4" w:space="0" w:color="000000"/>
                    <w:left w:val="single" w:sz="4" w:space="0" w:color="000000"/>
                    <w:bottom w:val="single" w:sz="4" w:space="0" w:color="000000"/>
                  </w:tcBorders>
                  <w:shd w:val="clear" w:color="auto" w:fill="auto"/>
                </w:tcPr>
                <w:p w14:paraId="6D304776" w14:textId="77777777" w:rsidR="00542B7F" w:rsidRDefault="00542B7F" w:rsidP="00281895">
                  <w:pPr>
                    <w:pStyle w:val="rvps2"/>
                    <w:spacing w:before="0" w:after="0"/>
                    <w:jc w:val="both"/>
                  </w:pPr>
                  <w:r>
                    <w:t>Виконання заходів впливу, строк виконання яких настав до дати оцінювання</w:t>
                  </w:r>
                </w:p>
              </w:tc>
              <w:tc>
                <w:tcPr>
                  <w:tcW w:w="1418" w:type="dxa"/>
                  <w:tcBorders>
                    <w:top w:val="single" w:sz="4" w:space="0" w:color="000000"/>
                    <w:left w:val="single" w:sz="4" w:space="0" w:color="000000"/>
                    <w:bottom w:val="single" w:sz="4" w:space="0" w:color="000000"/>
                  </w:tcBorders>
                  <w:shd w:val="clear" w:color="auto" w:fill="auto"/>
                </w:tcPr>
                <w:p w14:paraId="70327246" w14:textId="77777777" w:rsidR="00542B7F" w:rsidRDefault="00542B7F" w:rsidP="00281895">
                  <w:pPr>
                    <w:pStyle w:val="rvps2"/>
                    <w:spacing w:before="0" w:after="0"/>
                    <w:jc w:val="both"/>
                  </w:pPr>
                  <w:r>
                    <w:t>Протягом періоду оцінювання до страховика не застосовувалися заходи впливу</w:t>
                  </w:r>
                </w:p>
              </w:tc>
              <w:tc>
                <w:tcPr>
                  <w:tcW w:w="1134" w:type="dxa"/>
                  <w:tcBorders>
                    <w:top w:val="single" w:sz="4" w:space="0" w:color="000000"/>
                    <w:left w:val="single" w:sz="4" w:space="0" w:color="000000"/>
                    <w:bottom w:val="single" w:sz="4" w:space="0" w:color="000000"/>
                  </w:tcBorders>
                  <w:shd w:val="clear" w:color="auto" w:fill="auto"/>
                </w:tcPr>
                <w:p w14:paraId="5A56E3BC" w14:textId="77777777" w:rsidR="00542B7F" w:rsidRDefault="00542B7F" w:rsidP="00281895">
                  <w:pPr>
                    <w:pStyle w:val="rvps2"/>
                    <w:spacing w:before="0" w:after="0"/>
                    <w:jc w:val="both"/>
                  </w:pPr>
                  <w:r>
                    <w:t xml:space="preserve">Протягом періоду оцінювання до страховика застосовано один захід впливу, який станом на дату оцінювання виконаний, </w:t>
                  </w:r>
                  <w:bookmarkStart w:id="3" w:name="_Hlk84440035"/>
                  <w:r>
                    <w:rPr>
                      <w:b/>
                      <w:bCs/>
                    </w:rPr>
                    <w:t xml:space="preserve">або строк виконання за яким </w:t>
                  </w:r>
                  <w:r>
                    <w:rPr>
                      <w:b/>
                      <w:bCs/>
                    </w:rPr>
                    <w:lastRenderedPageBreak/>
                    <w:t>ще не настав</w:t>
                  </w:r>
                  <w:bookmarkEnd w:id="3"/>
                </w:p>
              </w:tc>
              <w:tc>
                <w:tcPr>
                  <w:tcW w:w="1134" w:type="dxa"/>
                  <w:tcBorders>
                    <w:top w:val="single" w:sz="4" w:space="0" w:color="000000"/>
                    <w:left w:val="single" w:sz="4" w:space="0" w:color="000000"/>
                    <w:bottom w:val="single" w:sz="4" w:space="0" w:color="000000"/>
                  </w:tcBorders>
                  <w:shd w:val="clear" w:color="auto" w:fill="auto"/>
                </w:tcPr>
                <w:p w14:paraId="526B8A53" w14:textId="77777777" w:rsidR="00542B7F" w:rsidRDefault="00542B7F" w:rsidP="00281895">
                  <w:pPr>
                    <w:pStyle w:val="rvps2"/>
                    <w:spacing w:before="0" w:after="0"/>
                    <w:jc w:val="both"/>
                  </w:pPr>
                  <w:r>
                    <w:lastRenderedPageBreak/>
                    <w:t>Протягом періоду оцінювання до страховика застосовано два і більше заходів впливу, які станом на дату оцінювання виконані</w:t>
                  </w:r>
                </w:p>
              </w:tc>
              <w:tc>
                <w:tcPr>
                  <w:tcW w:w="1275" w:type="dxa"/>
                  <w:tcBorders>
                    <w:top w:val="single" w:sz="4" w:space="0" w:color="000000"/>
                    <w:left w:val="single" w:sz="4" w:space="0" w:color="000000"/>
                    <w:bottom w:val="single" w:sz="4" w:space="0" w:color="000000"/>
                  </w:tcBorders>
                  <w:shd w:val="clear" w:color="auto" w:fill="auto"/>
                </w:tcPr>
                <w:p w14:paraId="02A662A1" w14:textId="77777777" w:rsidR="00542B7F" w:rsidRDefault="00542B7F" w:rsidP="00281895">
                  <w:pPr>
                    <w:pStyle w:val="rvps2"/>
                    <w:spacing w:before="0" w:after="0"/>
                    <w:jc w:val="both"/>
                  </w:pPr>
                  <w:r>
                    <w:t>Протягом періоду оцінювання до страховика застосовано один (або більше) захід впливу, який станом на дату оцінювання не був виконаний у встановлений строк</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422711C" w14:textId="77777777" w:rsidR="00542B7F" w:rsidRDefault="00542B7F" w:rsidP="00281895">
                  <w:pPr>
                    <w:pStyle w:val="rvps2"/>
                    <w:spacing w:before="0" w:after="0"/>
                    <w:jc w:val="both"/>
                  </w:pPr>
                  <w:r>
                    <w:t>35</w:t>
                  </w:r>
                </w:p>
              </w:tc>
            </w:tr>
          </w:tbl>
          <w:p w14:paraId="35E2B538" w14:textId="77777777" w:rsidR="00542B7F" w:rsidRDefault="00542B7F" w:rsidP="00281895">
            <w:pPr>
              <w:pStyle w:val="rvps2"/>
              <w:spacing w:before="0" w:after="0"/>
              <w:jc w:val="both"/>
            </w:pPr>
          </w:p>
        </w:tc>
      </w:tr>
      <w:tr w:rsidR="00542B7F" w14:paraId="5E162735" w14:textId="77777777" w:rsidTr="00281895">
        <w:tc>
          <w:tcPr>
            <w:tcW w:w="7637" w:type="dxa"/>
            <w:tcBorders>
              <w:top w:val="single" w:sz="4" w:space="0" w:color="000000"/>
              <w:left w:val="single" w:sz="4" w:space="0" w:color="000000"/>
              <w:bottom w:val="single" w:sz="4" w:space="0" w:color="000000"/>
            </w:tcBorders>
            <w:shd w:val="clear" w:color="auto" w:fill="auto"/>
          </w:tcPr>
          <w:p w14:paraId="51E88806" w14:textId="77777777" w:rsidR="00542B7F" w:rsidRDefault="00542B7F" w:rsidP="00281895">
            <w:pPr>
              <w:pStyle w:val="rvps2"/>
              <w:spacing w:before="0" w:after="0"/>
              <w:ind w:firstLine="709"/>
              <w:jc w:val="both"/>
            </w:pPr>
            <w:r>
              <w:lastRenderedPageBreak/>
              <w:t>рядок 5 таблиці Додатку 1</w:t>
            </w:r>
          </w:p>
          <w:tbl>
            <w:tblPr>
              <w:tblW w:w="7259" w:type="dxa"/>
              <w:tblLayout w:type="fixed"/>
              <w:tblLook w:val="0000" w:firstRow="0" w:lastRow="0" w:firstColumn="0" w:lastColumn="0" w:noHBand="0" w:noVBand="0"/>
            </w:tblPr>
            <w:tblGrid>
              <w:gridCol w:w="596"/>
              <w:gridCol w:w="956"/>
              <w:gridCol w:w="1202"/>
              <w:gridCol w:w="1202"/>
              <w:gridCol w:w="1202"/>
              <w:gridCol w:w="1202"/>
              <w:gridCol w:w="899"/>
            </w:tblGrid>
            <w:tr w:rsidR="00542B7F" w14:paraId="1E2A6F71" w14:textId="77777777" w:rsidTr="00281895">
              <w:tc>
                <w:tcPr>
                  <w:tcW w:w="596" w:type="dxa"/>
                  <w:tcBorders>
                    <w:top w:val="single" w:sz="4" w:space="0" w:color="000000"/>
                    <w:left w:val="single" w:sz="4" w:space="0" w:color="000000"/>
                    <w:bottom w:val="single" w:sz="4" w:space="0" w:color="000000"/>
                  </w:tcBorders>
                  <w:shd w:val="clear" w:color="auto" w:fill="auto"/>
                </w:tcPr>
                <w:p w14:paraId="60B722C6" w14:textId="77777777" w:rsidR="00542B7F" w:rsidRDefault="00542B7F" w:rsidP="00281895">
                  <w:pPr>
                    <w:pStyle w:val="rvps2"/>
                    <w:spacing w:before="0" w:after="0"/>
                    <w:ind w:left="-697" w:right="-230" w:firstLine="709"/>
                    <w:jc w:val="both"/>
                  </w:pPr>
                  <w:r>
                    <w:t>1.4</w:t>
                  </w:r>
                </w:p>
              </w:tc>
              <w:tc>
                <w:tcPr>
                  <w:tcW w:w="956" w:type="dxa"/>
                  <w:tcBorders>
                    <w:top w:val="single" w:sz="4" w:space="0" w:color="000000"/>
                    <w:left w:val="single" w:sz="4" w:space="0" w:color="000000"/>
                    <w:bottom w:val="single" w:sz="4" w:space="0" w:color="000000"/>
                  </w:tcBorders>
                  <w:shd w:val="clear" w:color="auto" w:fill="auto"/>
                </w:tcPr>
                <w:p w14:paraId="6CBDE28A" w14:textId="77777777" w:rsidR="00542B7F" w:rsidRDefault="00542B7F" w:rsidP="00281895">
                  <w:pPr>
                    <w:pStyle w:val="rvps2"/>
                    <w:spacing w:before="0" w:after="0"/>
                    <w:jc w:val="both"/>
                  </w:pPr>
                  <w:r>
                    <w:t>Наявність в актуарному звіті за попередній рік інформації про адекватність формування страхових резервів (для страховиків, що мають подавати актуарний звіт)</w:t>
                  </w:r>
                </w:p>
              </w:tc>
              <w:tc>
                <w:tcPr>
                  <w:tcW w:w="1202" w:type="dxa"/>
                  <w:tcBorders>
                    <w:top w:val="single" w:sz="4" w:space="0" w:color="000000"/>
                    <w:left w:val="single" w:sz="4" w:space="0" w:color="000000"/>
                    <w:bottom w:val="single" w:sz="4" w:space="0" w:color="000000"/>
                  </w:tcBorders>
                  <w:shd w:val="clear" w:color="auto" w:fill="auto"/>
                </w:tcPr>
                <w:p w14:paraId="4BA8B574" w14:textId="77777777" w:rsidR="00542B7F" w:rsidRDefault="00542B7F" w:rsidP="00281895">
                  <w:pPr>
                    <w:pStyle w:val="rvps2"/>
                    <w:spacing w:before="0" w:after="0"/>
                    <w:jc w:val="both"/>
                  </w:pPr>
                  <w:r>
                    <w:t>Актуарієм підтверджено в повній мірі достатність та адекватність сформованих страхових резервів, немає рекомендації щодо методики формування окремих видів резервів</w:t>
                  </w:r>
                </w:p>
              </w:tc>
              <w:tc>
                <w:tcPr>
                  <w:tcW w:w="1202" w:type="dxa"/>
                  <w:tcBorders>
                    <w:top w:val="single" w:sz="4" w:space="0" w:color="000000"/>
                    <w:left w:val="single" w:sz="4" w:space="0" w:color="000000"/>
                    <w:bottom w:val="single" w:sz="4" w:space="0" w:color="000000"/>
                  </w:tcBorders>
                  <w:shd w:val="clear" w:color="auto" w:fill="auto"/>
                </w:tcPr>
                <w:p w14:paraId="2245FD95" w14:textId="77777777" w:rsidR="00542B7F" w:rsidRDefault="00542B7F" w:rsidP="00281895">
                  <w:pPr>
                    <w:pStyle w:val="rvps2"/>
                    <w:spacing w:before="0" w:after="0"/>
                    <w:jc w:val="both"/>
                  </w:pPr>
                  <w:r>
                    <w:t>Актуарієм підтверджено в повній мірі достатність та адекватність сформованих страхових резервів, але актуарієм надано рекомендації щодо зміни методики формування окремих видів резервів</w:t>
                  </w:r>
                </w:p>
              </w:tc>
              <w:tc>
                <w:tcPr>
                  <w:tcW w:w="1202" w:type="dxa"/>
                  <w:tcBorders>
                    <w:top w:val="single" w:sz="4" w:space="0" w:color="000000"/>
                    <w:left w:val="single" w:sz="4" w:space="0" w:color="000000"/>
                    <w:bottom w:val="single" w:sz="4" w:space="0" w:color="000000"/>
                  </w:tcBorders>
                  <w:shd w:val="clear" w:color="auto" w:fill="auto"/>
                </w:tcPr>
                <w:p w14:paraId="721DF9D1" w14:textId="77777777" w:rsidR="00542B7F" w:rsidRDefault="00542B7F" w:rsidP="00281895">
                  <w:pPr>
                    <w:pStyle w:val="rvps2"/>
                    <w:spacing w:before="0" w:after="0"/>
                    <w:jc w:val="both"/>
                  </w:pPr>
                  <w:r>
                    <w:t>Актуарієм виявлено недостатність формування резервів за окремим видом страхування, але актуарієм підтверджено в повній мірі достатність та адекватність сформованих страхових резервів (сукупних), актуаріє</w:t>
                  </w:r>
                  <w:r>
                    <w:lastRenderedPageBreak/>
                    <w:t>м надано рекомендації щодо зміни методики формування окремих видів резервів у зв'язку з неможливістю її використання</w:t>
                  </w:r>
                </w:p>
              </w:tc>
              <w:tc>
                <w:tcPr>
                  <w:tcW w:w="1202" w:type="dxa"/>
                  <w:tcBorders>
                    <w:top w:val="single" w:sz="4" w:space="0" w:color="000000"/>
                    <w:left w:val="single" w:sz="4" w:space="0" w:color="000000"/>
                    <w:bottom w:val="single" w:sz="4" w:space="0" w:color="000000"/>
                  </w:tcBorders>
                  <w:shd w:val="clear" w:color="auto" w:fill="auto"/>
                </w:tcPr>
                <w:p w14:paraId="0305CC14" w14:textId="77777777" w:rsidR="00542B7F" w:rsidRDefault="00542B7F" w:rsidP="00281895">
                  <w:pPr>
                    <w:pStyle w:val="rvps2"/>
                    <w:spacing w:before="0" w:after="0"/>
                    <w:jc w:val="both"/>
                  </w:pPr>
                  <w:r>
                    <w:lastRenderedPageBreak/>
                    <w:t xml:space="preserve">Актуарієм виявлено недостатність формування резервів за окремими видами страхування та встановлено факт недоформування страхових резервів (сукупних) або має місце факт неподання страховиком актуарного звіту за </w:t>
                  </w:r>
                  <w:r>
                    <w:lastRenderedPageBreak/>
                    <w:t>попередній рік</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072C634" w14:textId="77777777" w:rsidR="00542B7F" w:rsidRDefault="00542B7F" w:rsidP="00281895">
                  <w:pPr>
                    <w:pStyle w:val="rvps2"/>
                    <w:spacing w:before="0" w:after="0"/>
                    <w:ind w:left="-762" w:right="-8" w:firstLine="709"/>
                    <w:jc w:val="both"/>
                  </w:pPr>
                  <w:r>
                    <w:lastRenderedPageBreak/>
                    <w:t>15</w:t>
                  </w:r>
                </w:p>
              </w:tc>
            </w:tr>
          </w:tbl>
          <w:p w14:paraId="5D021585" w14:textId="77777777" w:rsidR="00542B7F" w:rsidRDefault="00542B7F" w:rsidP="00281895">
            <w:pPr>
              <w:pStyle w:val="rvps2"/>
              <w:shd w:val="clear" w:color="auto" w:fill="FFFFFF"/>
              <w:spacing w:before="0" w:after="0"/>
              <w:ind w:firstLine="709"/>
              <w:jc w:val="both"/>
              <w:rPr>
                <w:bCs/>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400767E" w14:textId="77777777" w:rsidR="00542B7F" w:rsidRDefault="00542B7F" w:rsidP="00281895">
            <w:pPr>
              <w:pStyle w:val="rvps2"/>
              <w:spacing w:before="0" w:after="0"/>
              <w:ind w:firstLine="709"/>
              <w:jc w:val="both"/>
            </w:pPr>
            <w:r>
              <w:lastRenderedPageBreak/>
              <w:t>рядок 5 таблиці Додатку 1</w:t>
            </w:r>
          </w:p>
          <w:tbl>
            <w:tblPr>
              <w:tblW w:w="6700" w:type="dxa"/>
              <w:tblLayout w:type="fixed"/>
              <w:tblLook w:val="0000" w:firstRow="0" w:lastRow="0" w:firstColumn="0" w:lastColumn="0" w:noHBand="0" w:noVBand="0"/>
            </w:tblPr>
            <w:tblGrid>
              <w:gridCol w:w="762"/>
              <w:gridCol w:w="927"/>
              <w:gridCol w:w="857"/>
              <w:gridCol w:w="792"/>
              <w:gridCol w:w="1237"/>
              <w:gridCol w:w="1238"/>
              <w:gridCol w:w="887"/>
            </w:tblGrid>
            <w:tr w:rsidR="00542B7F" w14:paraId="52866E98" w14:textId="77777777" w:rsidTr="00281895">
              <w:tc>
                <w:tcPr>
                  <w:tcW w:w="762" w:type="dxa"/>
                  <w:tcBorders>
                    <w:top w:val="single" w:sz="4" w:space="0" w:color="000000"/>
                    <w:left w:val="single" w:sz="4" w:space="0" w:color="000000"/>
                    <w:bottom w:val="single" w:sz="4" w:space="0" w:color="000000"/>
                  </w:tcBorders>
                  <w:shd w:val="clear" w:color="auto" w:fill="auto"/>
                </w:tcPr>
                <w:p w14:paraId="10CE9E30" w14:textId="77777777" w:rsidR="00542B7F" w:rsidRDefault="00542B7F" w:rsidP="00281895">
                  <w:pPr>
                    <w:pStyle w:val="rvps2"/>
                    <w:spacing w:before="0" w:after="0"/>
                    <w:jc w:val="both"/>
                  </w:pPr>
                  <w:r>
                    <w:t>1.4</w:t>
                  </w:r>
                </w:p>
              </w:tc>
              <w:tc>
                <w:tcPr>
                  <w:tcW w:w="927" w:type="dxa"/>
                  <w:tcBorders>
                    <w:top w:val="single" w:sz="4" w:space="0" w:color="000000"/>
                    <w:left w:val="single" w:sz="4" w:space="0" w:color="000000"/>
                    <w:bottom w:val="single" w:sz="4" w:space="0" w:color="000000"/>
                  </w:tcBorders>
                  <w:shd w:val="clear" w:color="auto" w:fill="auto"/>
                </w:tcPr>
                <w:p w14:paraId="619745D1" w14:textId="77777777" w:rsidR="00542B7F" w:rsidRDefault="00542B7F" w:rsidP="00281895">
                  <w:pPr>
                    <w:pStyle w:val="rvps2"/>
                    <w:spacing w:before="0" w:after="0"/>
                    <w:ind w:firstLine="44"/>
                    <w:jc w:val="both"/>
                  </w:pPr>
                  <w:r>
                    <w:t>Наявність в актуарному звіті за попередній рік інформації про адекватність формування страхових резервів (для страховиків, що мають подавати актуарний звіт)</w:t>
                  </w:r>
                </w:p>
              </w:tc>
              <w:tc>
                <w:tcPr>
                  <w:tcW w:w="857" w:type="dxa"/>
                  <w:tcBorders>
                    <w:top w:val="single" w:sz="4" w:space="0" w:color="000000"/>
                    <w:left w:val="single" w:sz="4" w:space="0" w:color="000000"/>
                    <w:bottom w:val="single" w:sz="4" w:space="0" w:color="000000"/>
                  </w:tcBorders>
                  <w:shd w:val="clear" w:color="auto" w:fill="auto"/>
                </w:tcPr>
                <w:p w14:paraId="035E4D7A" w14:textId="77777777" w:rsidR="00542B7F" w:rsidRDefault="00542B7F" w:rsidP="00281895">
                  <w:pPr>
                    <w:pStyle w:val="rvps2"/>
                    <w:spacing w:before="0" w:after="0"/>
                    <w:ind w:left="-58"/>
                    <w:jc w:val="both"/>
                  </w:pPr>
                  <w:r>
                    <w:t>Актуарієм</w:t>
                  </w:r>
                  <w:r>
                    <w:rPr>
                      <w:b/>
                    </w:rPr>
                    <w:t xml:space="preserve">, який склав та підписав такий актуарний звіт, </w:t>
                  </w:r>
                  <w:r>
                    <w:t>підтверджено в повній мірі достатність та адекватність сформованих страхових резервів, немає рекомендаці</w:t>
                  </w:r>
                  <w:r>
                    <w:lastRenderedPageBreak/>
                    <w:t>ї щодо методики формування окремих видів резервів</w:t>
                  </w:r>
                </w:p>
              </w:tc>
              <w:tc>
                <w:tcPr>
                  <w:tcW w:w="792" w:type="dxa"/>
                  <w:tcBorders>
                    <w:top w:val="single" w:sz="4" w:space="0" w:color="000000"/>
                    <w:left w:val="single" w:sz="4" w:space="0" w:color="000000"/>
                    <w:bottom w:val="single" w:sz="4" w:space="0" w:color="000000"/>
                  </w:tcBorders>
                  <w:shd w:val="clear" w:color="auto" w:fill="auto"/>
                </w:tcPr>
                <w:p w14:paraId="53CF0009" w14:textId="77777777" w:rsidR="00542B7F" w:rsidRDefault="00542B7F" w:rsidP="00281895">
                  <w:pPr>
                    <w:pStyle w:val="rvps2"/>
                    <w:spacing w:before="0" w:after="0"/>
                    <w:ind w:left="-69" w:firstLine="82"/>
                    <w:jc w:val="both"/>
                  </w:pPr>
                  <w:r>
                    <w:lastRenderedPageBreak/>
                    <w:t>Актуарієм</w:t>
                  </w:r>
                  <w:r>
                    <w:rPr>
                      <w:b/>
                    </w:rPr>
                    <w:t xml:space="preserve">, який склав та підписав такий актуарний звіт, </w:t>
                  </w:r>
                  <w:r>
                    <w:t xml:space="preserve"> підтверджено в повній мірі достатність та адекватність сформованих страхових резервів, але </w:t>
                  </w:r>
                  <w:r>
                    <w:lastRenderedPageBreak/>
                    <w:t>актуарієм надано рекомендації щодо зміни методики формування окремих видів резервів</w:t>
                  </w:r>
                </w:p>
              </w:tc>
              <w:tc>
                <w:tcPr>
                  <w:tcW w:w="1237" w:type="dxa"/>
                  <w:tcBorders>
                    <w:top w:val="single" w:sz="4" w:space="0" w:color="000000"/>
                    <w:left w:val="single" w:sz="4" w:space="0" w:color="000000"/>
                    <w:bottom w:val="single" w:sz="4" w:space="0" w:color="000000"/>
                  </w:tcBorders>
                  <w:shd w:val="clear" w:color="auto" w:fill="auto"/>
                </w:tcPr>
                <w:p w14:paraId="47413462" w14:textId="77777777" w:rsidR="00542B7F" w:rsidRDefault="00542B7F" w:rsidP="00281895">
                  <w:pPr>
                    <w:pStyle w:val="rvps2"/>
                    <w:spacing w:before="0" w:after="0"/>
                    <w:jc w:val="both"/>
                  </w:pPr>
                  <w:r>
                    <w:lastRenderedPageBreak/>
                    <w:t>Актуарієм</w:t>
                  </w:r>
                  <w:r>
                    <w:rPr>
                      <w:b/>
                    </w:rPr>
                    <w:t xml:space="preserve">, який склав та підписав такий актуарний звіт, </w:t>
                  </w:r>
                  <w:r>
                    <w:t xml:space="preserve"> виявлено недостатність формування резервів за окремим видом страхування, але актуарієм підтверджено в повній мірі достатність та адекватність сформованих страхових резервів </w:t>
                  </w:r>
                  <w:r>
                    <w:lastRenderedPageBreak/>
                    <w:t>(сукупних), актуарієм надано рекомендації щодо зміни методики формування окремих видів резервів у зв'язку з неможливістю її використання</w:t>
                  </w:r>
                </w:p>
              </w:tc>
              <w:tc>
                <w:tcPr>
                  <w:tcW w:w="1238" w:type="dxa"/>
                  <w:tcBorders>
                    <w:top w:val="single" w:sz="4" w:space="0" w:color="000000"/>
                    <w:left w:val="single" w:sz="4" w:space="0" w:color="000000"/>
                    <w:bottom w:val="single" w:sz="4" w:space="0" w:color="000000"/>
                  </w:tcBorders>
                  <w:shd w:val="clear" w:color="auto" w:fill="auto"/>
                </w:tcPr>
                <w:p w14:paraId="2B8368A6" w14:textId="77777777" w:rsidR="00542B7F" w:rsidRDefault="00542B7F" w:rsidP="00281895">
                  <w:pPr>
                    <w:pStyle w:val="rvps2"/>
                    <w:spacing w:before="0" w:after="0"/>
                    <w:jc w:val="both"/>
                  </w:pPr>
                  <w:r>
                    <w:lastRenderedPageBreak/>
                    <w:t>Актуарієм</w:t>
                  </w:r>
                  <w:r>
                    <w:rPr>
                      <w:b/>
                    </w:rPr>
                    <w:t xml:space="preserve">, який склав та підписав такий актуарний звіт, </w:t>
                  </w:r>
                  <w:r>
                    <w:t xml:space="preserve"> виявлено недостатність формування резервів за окремими видами страхування та встановлено факт недоформування страхових резервів (сукупних) або має місце факт неподання страхови</w:t>
                  </w:r>
                  <w:r>
                    <w:lastRenderedPageBreak/>
                    <w:t>ком актуарного звіту за попередній рік</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6B5261FF" w14:textId="77777777" w:rsidR="00542B7F" w:rsidRDefault="00542B7F" w:rsidP="00281895">
                  <w:pPr>
                    <w:pStyle w:val="rvps2"/>
                    <w:spacing w:before="0" w:after="0"/>
                    <w:ind w:left="-793" w:firstLine="709"/>
                    <w:jc w:val="both"/>
                  </w:pPr>
                  <w:r>
                    <w:lastRenderedPageBreak/>
                    <w:t>15</w:t>
                  </w:r>
                  <w:bookmarkStart w:id="4" w:name="_Hlk77935980"/>
                  <w:bookmarkEnd w:id="4"/>
                </w:p>
              </w:tc>
            </w:tr>
          </w:tbl>
          <w:p w14:paraId="0A4D99E9" w14:textId="77777777" w:rsidR="00542B7F" w:rsidRDefault="00542B7F" w:rsidP="00281895">
            <w:pPr>
              <w:pStyle w:val="rvps2"/>
              <w:shd w:val="clear" w:color="auto" w:fill="FFFFFF"/>
              <w:spacing w:before="0" w:after="0"/>
              <w:ind w:firstLine="709"/>
              <w:jc w:val="both"/>
              <w:rPr>
                <w:bCs/>
              </w:rPr>
            </w:pPr>
          </w:p>
        </w:tc>
      </w:tr>
      <w:tr w:rsidR="00542B7F" w14:paraId="47922427" w14:textId="77777777" w:rsidTr="00281895">
        <w:tc>
          <w:tcPr>
            <w:tcW w:w="7637" w:type="dxa"/>
            <w:tcBorders>
              <w:top w:val="single" w:sz="4" w:space="0" w:color="000000"/>
              <w:left w:val="single" w:sz="4" w:space="0" w:color="000000"/>
              <w:bottom w:val="single" w:sz="4" w:space="0" w:color="000000"/>
            </w:tcBorders>
            <w:shd w:val="clear" w:color="auto" w:fill="auto"/>
          </w:tcPr>
          <w:p w14:paraId="1C7FC057" w14:textId="77777777" w:rsidR="00542B7F" w:rsidRDefault="00542B7F" w:rsidP="00281895">
            <w:pPr>
              <w:pStyle w:val="rvps2"/>
              <w:shd w:val="clear" w:color="auto" w:fill="FFFFFF"/>
              <w:spacing w:before="0" w:after="0"/>
              <w:ind w:firstLine="709"/>
              <w:jc w:val="both"/>
            </w:pPr>
            <w:r>
              <w:rPr>
                <w:bCs/>
              </w:rPr>
              <w:lastRenderedPageBreak/>
              <w:t>рядок 6 таблиці</w:t>
            </w:r>
            <w:r>
              <w:t xml:space="preserve"> Додатку 1</w:t>
            </w:r>
          </w:p>
          <w:tbl>
            <w:tblPr>
              <w:tblW w:w="7259" w:type="dxa"/>
              <w:tblLayout w:type="fixed"/>
              <w:tblLook w:val="0000" w:firstRow="0" w:lastRow="0" w:firstColumn="0" w:lastColumn="0" w:noHBand="0" w:noVBand="0"/>
            </w:tblPr>
            <w:tblGrid>
              <w:gridCol w:w="880"/>
              <w:gridCol w:w="990"/>
              <w:gridCol w:w="1313"/>
              <w:gridCol w:w="1237"/>
              <w:gridCol w:w="1237"/>
              <w:gridCol w:w="1237"/>
              <w:gridCol w:w="365"/>
            </w:tblGrid>
            <w:tr w:rsidR="00542B7F" w14:paraId="5043F367" w14:textId="77777777" w:rsidTr="00281895">
              <w:tc>
                <w:tcPr>
                  <w:tcW w:w="880" w:type="dxa"/>
                  <w:tcBorders>
                    <w:top w:val="single" w:sz="4" w:space="0" w:color="000000"/>
                    <w:left w:val="single" w:sz="4" w:space="0" w:color="000000"/>
                    <w:bottom w:val="single" w:sz="4" w:space="0" w:color="000000"/>
                  </w:tcBorders>
                  <w:shd w:val="clear" w:color="auto" w:fill="auto"/>
                </w:tcPr>
                <w:p w14:paraId="6C027E94" w14:textId="77777777" w:rsidR="00542B7F" w:rsidRDefault="00542B7F" w:rsidP="00281895">
                  <w:pPr>
                    <w:pStyle w:val="rvps2"/>
                    <w:spacing w:before="0" w:after="0"/>
                    <w:jc w:val="both"/>
                  </w:pPr>
                  <w:r>
                    <w:t>1.5.</w:t>
                  </w:r>
                </w:p>
              </w:tc>
              <w:tc>
                <w:tcPr>
                  <w:tcW w:w="990" w:type="dxa"/>
                  <w:tcBorders>
                    <w:top w:val="single" w:sz="4" w:space="0" w:color="000000"/>
                    <w:left w:val="single" w:sz="4" w:space="0" w:color="000000"/>
                    <w:bottom w:val="single" w:sz="4" w:space="0" w:color="000000"/>
                  </w:tcBorders>
                  <w:shd w:val="clear" w:color="auto" w:fill="auto"/>
                </w:tcPr>
                <w:p w14:paraId="36BEDDB7" w14:textId="77777777" w:rsidR="00542B7F" w:rsidRDefault="00542B7F" w:rsidP="00281895">
                  <w:pPr>
                    <w:pStyle w:val="rvps2"/>
                    <w:spacing w:before="0" w:after="0"/>
                    <w:jc w:val="both"/>
                  </w:pPr>
                  <w:r>
                    <w:t>Виконання вимог законодавства щодо захисту прав споживачів фінансових послуг</w:t>
                  </w:r>
                </w:p>
              </w:tc>
              <w:tc>
                <w:tcPr>
                  <w:tcW w:w="1313" w:type="dxa"/>
                  <w:tcBorders>
                    <w:top w:val="single" w:sz="4" w:space="0" w:color="000000"/>
                    <w:left w:val="single" w:sz="4" w:space="0" w:color="000000"/>
                    <w:bottom w:val="single" w:sz="4" w:space="0" w:color="000000"/>
                  </w:tcBorders>
                  <w:shd w:val="clear" w:color="auto" w:fill="auto"/>
                </w:tcPr>
                <w:p w14:paraId="534C8953" w14:textId="77777777" w:rsidR="00542B7F" w:rsidRDefault="00542B7F" w:rsidP="00281895">
                  <w:pPr>
                    <w:pStyle w:val="rvps2"/>
                    <w:spacing w:before="0" w:after="0"/>
                    <w:jc w:val="both"/>
                  </w:pPr>
                  <w:r>
                    <w:t xml:space="preserve">Протягом періоду оцінювання не було виявлено порушень страховиком законодавства [уключаючи нормативно-правові </w:t>
                  </w:r>
                  <w:r>
                    <w:lastRenderedPageBreak/>
                    <w:t>акти Національного банку, Національної комісії, що здійснює державне регулювання у сфері ринків фінансових послуг (далі - Нацкомфінпослуг)], за результатами розгляду звернень споживачів фінансових послуг</w:t>
                  </w:r>
                </w:p>
              </w:tc>
              <w:tc>
                <w:tcPr>
                  <w:tcW w:w="1237" w:type="dxa"/>
                  <w:tcBorders>
                    <w:top w:val="single" w:sz="4" w:space="0" w:color="000000"/>
                    <w:left w:val="single" w:sz="4" w:space="0" w:color="000000"/>
                    <w:bottom w:val="single" w:sz="4" w:space="0" w:color="000000"/>
                  </w:tcBorders>
                  <w:shd w:val="clear" w:color="auto" w:fill="auto"/>
                </w:tcPr>
                <w:p w14:paraId="3A3D18CF"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страховиком законодавства (уключаючи </w:t>
                  </w:r>
                  <w:r>
                    <w:lastRenderedPageBreak/>
                    <w:t xml:space="preserve">нормативно-правові акти Національного банку, Нацкомфінпослуг) за результатами розгляду звернень споживачів фінансових послуг менша за середню кількість таких виявлених порушень на одного страховика, розраховану як співвідношення загальної кількості </w:t>
                  </w:r>
                  <w:r>
                    <w:lastRenderedPageBreak/>
                    <w:t>таких порушень усіма страховиками за звітний період і загальної кількості страховиків (далі - середня кількість порушень)</w:t>
                  </w:r>
                </w:p>
              </w:tc>
              <w:tc>
                <w:tcPr>
                  <w:tcW w:w="1237" w:type="dxa"/>
                  <w:tcBorders>
                    <w:top w:val="single" w:sz="4" w:space="0" w:color="000000"/>
                    <w:left w:val="single" w:sz="4" w:space="0" w:color="000000"/>
                    <w:bottom w:val="single" w:sz="4" w:space="0" w:color="000000"/>
                  </w:tcBorders>
                  <w:shd w:val="clear" w:color="auto" w:fill="auto"/>
                </w:tcPr>
                <w:p w14:paraId="54ED8701"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страховиком законодавства (уключаючи </w:t>
                  </w:r>
                  <w:r>
                    <w:lastRenderedPageBreak/>
                    <w:t>нормативно-правові акти Національного банку, Нацкомфінпослуг) за результатами розгляду звернень споживачів фінансових послуг становить або перевищує середню кількість порушень, але не перевищує подвійну середню кількість таких виявлених порушень</w:t>
                  </w:r>
                </w:p>
              </w:tc>
              <w:tc>
                <w:tcPr>
                  <w:tcW w:w="1237" w:type="dxa"/>
                  <w:tcBorders>
                    <w:top w:val="single" w:sz="4" w:space="0" w:color="000000"/>
                    <w:left w:val="single" w:sz="4" w:space="0" w:color="000000"/>
                    <w:bottom w:val="single" w:sz="4" w:space="0" w:color="000000"/>
                  </w:tcBorders>
                  <w:shd w:val="clear" w:color="auto" w:fill="auto"/>
                </w:tcPr>
                <w:p w14:paraId="376107FB"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страховиком законодавства (уключаючи </w:t>
                  </w:r>
                  <w:r>
                    <w:lastRenderedPageBreak/>
                    <w:t>нормативно-правові акти Нацкомфінпослуг) за результатами розгляду звернень споживачів фінансових послуг перевищує подвійну середню кількість таких виявлених порушень</w:t>
                  </w:r>
                </w:p>
              </w:tc>
              <w:tc>
                <w:tcPr>
                  <w:tcW w:w="365" w:type="dxa"/>
                  <w:tcBorders>
                    <w:top w:val="single" w:sz="4" w:space="0" w:color="000000"/>
                    <w:left w:val="single" w:sz="4" w:space="0" w:color="000000"/>
                    <w:bottom w:val="single" w:sz="4" w:space="0" w:color="000000"/>
                    <w:right w:val="single" w:sz="4" w:space="0" w:color="000000"/>
                  </w:tcBorders>
                  <w:shd w:val="clear" w:color="auto" w:fill="auto"/>
                </w:tcPr>
                <w:p w14:paraId="207C0120" w14:textId="77777777" w:rsidR="00542B7F" w:rsidRDefault="00542B7F" w:rsidP="00281895">
                  <w:pPr>
                    <w:pStyle w:val="rvps2"/>
                    <w:spacing w:before="0" w:after="0"/>
                    <w:jc w:val="both"/>
                  </w:pPr>
                  <w:r>
                    <w:lastRenderedPageBreak/>
                    <w:t>20</w:t>
                  </w:r>
                </w:p>
              </w:tc>
            </w:tr>
          </w:tbl>
          <w:p w14:paraId="59DD9AE5" w14:textId="77777777" w:rsidR="00542B7F" w:rsidRDefault="00542B7F" w:rsidP="00281895">
            <w:pPr>
              <w:pStyle w:val="rvps2"/>
              <w:shd w:val="clear" w:color="auto" w:fill="FFFFFF"/>
              <w:spacing w:before="0" w:after="0"/>
              <w:ind w:firstLine="709"/>
              <w:jc w:val="both"/>
              <w:rPr>
                <w:bCs/>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58C3349" w14:textId="77777777" w:rsidR="00542B7F" w:rsidRDefault="00542B7F" w:rsidP="00281895">
            <w:pPr>
              <w:pStyle w:val="rvps2"/>
              <w:shd w:val="clear" w:color="auto" w:fill="FFFFFF"/>
              <w:spacing w:before="0" w:after="0"/>
              <w:ind w:firstLine="709"/>
              <w:jc w:val="both"/>
            </w:pPr>
            <w:r>
              <w:rPr>
                <w:bCs/>
              </w:rPr>
              <w:lastRenderedPageBreak/>
              <w:t>рядок 6 таблиці</w:t>
            </w:r>
            <w:r>
              <w:t xml:space="preserve"> Додатку 1</w:t>
            </w:r>
          </w:p>
          <w:tbl>
            <w:tblPr>
              <w:tblW w:w="6842" w:type="dxa"/>
              <w:tblLayout w:type="fixed"/>
              <w:tblLook w:val="0000" w:firstRow="0" w:lastRow="0" w:firstColumn="0" w:lastColumn="0" w:noHBand="0" w:noVBand="0"/>
            </w:tblPr>
            <w:tblGrid>
              <w:gridCol w:w="1082"/>
              <w:gridCol w:w="1226"/>
              <w:gridCol w:w="967"/>
              <w:gridCol w:w="1018"/>
              <w:gridCol w:w="975"/>
              <w:gridCol w:w="933"/>
              <w:gridCol w:w="641"/>
            </w:tblGrid>
            <w:tr w:rsidR="00542B7F" w14:paraId="0EFFC110" w14:textId="77777777" w:rsidTr="00281895">
              <w:tc>
                <w:tcPr>
                  <w:tcW w:w="1082" w:type="dxa"/>
                  <w:tcBorders>
                    <w:top w:val="single" w:sz="4" w:space="0" w:color="000000"/>
                    <w:left w:val="single" w:sz="4" w:space="0" w:color="000000"/>
                    <w:bottom w:val="single" w:sz="4" w:space="0" w:color="000000"/>
                  </w:tcBorders>
                  <w:shd w:val="clear" w:color="auto" w:fill="auto"/>
                </w:tcPr>
                <w:p w14:paraId="0E98472C" w14:textId="77777777" w:rsidR="00542B7F" w:rsidRDefault="00542B7F" w:rsidP="00281895">
                  <w:pPr>
                    <w:pStyle w:val="rvps2"/>
                    <w:spacing w:before="0" w:after="0"/>
                    <w:jc w:val="both"/>
                  </w:pPr>
                  <w:r>
                    <w:t>1.5</w:t>
                  </w:r>
                </w:p>
              </w:tc>
              <w:tc>
                <w:tcPr>
                  <w:tcW w:w="1226" w:type="dxa"/>
                  <w:tcBorders>
                    <w:top w:val="single" w:sz="4" w:space="0" w:color="000000"/>
                    <w:left w:val="single" w:sz="4" w:space="0" w:color="000000"/>
                    <w:bottom w:val="single" w:sz="4" w:space="0" w:color="000000"/>
                  </w:tcBorders>
                  <w:shd w:val="clear" w:color="auto" w:fill="auto"/>
                </w:tcPr>
                <w:p w14:paraId="02EF19B0" w14:textId="77777777" w:rsidR="00542B7F" w:rsidRDefault="00542B7F" w:rsidP="00281895">
                  <w:pPr>
                    <w:pStyle w:val="rvps2"/>
                    <w:spacing w:before="0" w:after="0"/>
                    <w:jc w:val="both"/>
                  </w:pPr>
                  <w:r>
                    <w:t xml:space="preserve">Загальний рівень ризику порушення прав споживачів фінансових послуг </w:t>
                  </w:r>
                </w:p>
              </w:tc>
              <w:tc>
                <w:tcPr>
                  <w:tcW w:w="967" w:type="dxa"/>
                  <w:tcBorders>
                    <w:top w:val="single" w:sz="4" w:space="0" w:color="000000"/>
                    <w:left w:val="single" w:sz="4" w:space="0" w:color="000000"/>
                    <w:bottom w:val="single" w:sz="4" w:space="0" w:color="000000"/>
                  </w:tcBorders>
                  <w:shd w:val="clear" w:color="auto" w:fill="auto"/>
                </w:tcPr>
                <w:p w14:paraId="29B918FB" w14:textId="77777777" w:rsidR="00542B7F" w:rsidRDefault="00542B7F" w:rsidP="00281895">
                  <w:pPr>
                    <w:rPr>
                      <w:highlight w:val="white"/>
                      <w:lang w:eastAsia="ru-RU"/>
                    </w:rPr>
                  </w:pPr>
                  <w:r>
                    <w:rPr>
                      <w:shd w:val="clear" w:color="auto" w:fill="FFFFFF"/>
                      <w:lang w:eastAsia="ru-RU"/>
                    </w:rPr>
                    <w:t>Низький</w:t>
                  </w:r>
                </w:p>
                <w:p w14:paraId="3D0016D3" w14:textId="77777777" w:rsidR="00542B7F" w:rsidRDefault="00542B7F" w:rsidP="00281895">
                  <w:pPr>
                    <w:pStyle w:val="rvps2"/>
                    <w:spacing w:before="0" w:after="0"/>
                    <w:ind w:firstLine="709"/>
                    <w:jc w:val="both"/>
                    <w:rPr>
                      <w:bCs/>
                    </w:rPr>
                  </w:pPr>
                </w:p>
              </w:tc>
              <w:tc>
                <w:tcPr>
                  <w:tcW w:w="1018" w:type="dxa"/>
                  <w:tcBorders>
                    <w:top w:val="single" w:sz="4" w:space="0" w:color="000000"/>
                    <w:left w:val="single" w:sz="4" w:space="0" w:color="000000"/>
                    <w:bottom w:val="single" w:sz="4" w:space="0" w:color="000000"/>
                  </w:tcBorders>
                  <w:shd w:val="clear" w:color="auto" w:fill="auto"/>
                </w:tcPr>
                <w:p w14:paraId="47786BA0" w14:textId="77777777" w:rsidR="00542B7F" w:rsidRDefault="00542B7F" w:rsidP="00281895">
                  <w:pPr>
                    <w:pStyle w:val="rvps2"/>
                    <w:spacing w:before="0" w:after="0"/>
                    <w:jc w:val="both"/>
                    <w:rPr>
                      <w:highlight w:val="white"/>
                      <w:lang w:eastAsia="ru-RU"/>
                    </w:rPr>
                  </w:pPr>
                  <w:r>
                    <w:rPr>
                      <w:highlight w:val="white"/>
                      <w:lang w:eastAsia="ru-RU"/>
                    </w:rPr>
                    <w:t>Середній</w:t>
                  </w:r>
                </w:p>
              </w:tc>
              <w:tc>
                <w:tcPr>
                  <w:tcW w:w="975" w:type="dxa"/>
                  <w:tcBorders>
                    <w:top w:val="single" w:sz="4" w:space="0" w:color="000000"/>
                    <w:left w:val="single" w:sz="4" w:space="0" w:color="000000"/>
                    <w:bottom w:val="single" w:sz="4" w:space="0" w:color="000000"/>
                  </w:tcBorders>
                  <w:shd w:val="clear" w:color="auto" w:fill="auto"/>
                </w:tcPr>
                <w:p w14:paraId="71C5C432" w14:textId="77777777" w:rsidR="00542B7F" w:rsidRDefault="00542B7F" w:rsidP="00281895">
                  <w:pPr>
                    <w:pStyle w:val="rvps2"/>
                    <w:spacing w:before="0" w:after="0"/>
                    <w:jc w:val="both"/>
                  </w:pPr>
                  <w:r>
                    <w:rPr>
                      <w:shd w:val="clear" w:color="auto" w:fill="FFFFFF"/>
                      <w:lang w:eastAsia="ru-RU"/>
                    </w:rPr>
                    <w:t>Високий</w:t>
                  </w:r>
                </w:p>
              </w:tc>
              <w:tc>
                <w:tcPr>
                  <w:tcW w:w="933" w:type="dxa"/>
                  <w:tcBorders>
                    <w:top w:val="single" w:sz="4" w:space="0" w:color="000000"/>
                    <w:left w:val="single" w:sz="4" w:space="0" w:color="000000"/>
                    <w:bottom w:val="single" w:sz="4" w:space="0" w:color="000000"/>
                  </w:tcBorders>
                  <w:shd w:val="clear" w:color="auto" w:fill="auto"/>
                </w:tcPr>
                <w:p w14:paraId="4B04A1A8" w14:textId="77777777" w:rsidR="00542B7F" w:rsidRDefault="00542B7F" w:rsidP="00281895">
                  <w:pPr>
                    <w:pStyle w:val="rvps2"/>
                    <w:spacing w:before="0" w:after="0"/>
                    <w:jc w:val="both"/>
                    <w:rPr>
                      <w:highlight w:val="white"/>
                      <w:lang w:eastAsia="ru-RU"/>
                    </w:rPr>
                  </w:pPr>
                  <w:r>
                    <w:rPr>
                      <w:shd w:val="clear" w:color="auto" w:fill="FFFFFF"/>
                      <w:lang w:eastAsia="ru-RU"/>
                    </w:rPr>
                    <w:t>Дуже високий</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BBA8EAA" w14:textId="77777777" w:rsidR="00542B7F" w:rsidRDefault="00542B7F" w:rsidP="00281895">
                  <w:pPr>
                    <w:pStyle w:val="rvps2"/>
                    <w:spacing w:before="0" w:after="0"/>
                    <w:ind w:left="-7"/>
                    <w:jc w:val="both"/>
                    <w:rPr>
                      <w:bCs/>
                    </w:rPr>
                  </w:pPr>
                  <w:r>
                    <w:rPr>
                      <w:bCs/>
                    </w:rPr>
                    <w:t>20</w:t>
                  </w:r>
                  <w:bookmarkStart w:id="5" w:name="_Hlk77936131"/>
                  <w:bookmarkEnd w:id="5"/>
                </w:p>
              </w:tc>
            </w:tr>
          </w:tbl>
          <w:p w14:paraId="049E4A39" w14:textId="77777777" w:rsidR="00542B7F" w:rsidRDefault="00542B7F" w:rsidP="00281895">
            <w:pPr>
              <w:pStyle w:val="rvps2"/>
              <w:shd w:val="clear" w:color="auto" w:fill="FFFFFF"/>
              <w:spacing w:before="0" w:after="0"/>
              <w:ind w:firstLine="709"/>
              <w:jc w:val="both"/>
              <w:rPr>
                <w:bCs/>
              </w:rPr>
            </w:pPr>
          </w:p>
        </w:tc>
      </w:tr>
      <w:tr w:rsidR="00542B7F" w14:paraId="77F6BBA1" w14:textId="77777777" w:rsidTr="00281895">
        <w:tc>
          <w:tcPr>
            <w:tcW w:w="7637" w:type="dxa"/>
            <w:tcBorders>
              <w:top w:val="single" w:sz="4" w:space="0" w:color="000000"/>
              <w:left w:val="single" w:sz="4" w:space="0" w:color="000000"/>
              <w:bottom w:val="single" w:sz="4" w:space="0" w:color="000000"/>
            </w:tcBorders>
            <w:shd w:val="clear" w:color="auto" w:fill="auto"/>
          </w:tcPr>
          <w:p w14:paraId="4C81D5E4" w14:textId="77777777" w:rsidR="00542B7F" w:rsidRDefault="00542B7F" w:rsidP="00281895">
            <w:pPr>
              <w:pStyle w:val="rvps2"/>
              <w:shd w:val="clear" w:color="auto" w:fill="FFFFFF"/>
              <w:spacing w:before="0" w:after="0"/>
              <w:ind w:firstLine="709"/>
              <w:jc w:val="both"/>
              <w:rPr>
                <w:bCs/>
              </w:rPr>
            </w:pPr>
            <w:r>
              <w:rPr>
                <w:bCs/>
              </w:rPr>
              <w:lastRenderedPageBreak/>
              <w:t xml:space="preserve">рядок 2 таблиці до Додатку 2 </w:t>
            </w:r>
          </w:p>
          <w:tbl>
            <w:tblPr>
              <w:tblW w:w="7158" w:type="dxa"/>
              <w:tblLayout w:type="fixed"/>
              <w:tblLook w:val="0000" w:firstRow="0" w:lastRow="0" w:firstColumn="0" w:lastColumn="0" w:noHBand="0" w:noVBand="0"/>
            </w:tblPr>
            <w:tblGrid>
              <w:gridCol w:w="444"/>
              <w:gridCol w:w="1154"/>
              <w:gridCol w:w="1518"/>
              <w:gridCol w:w="1168"/>
              <w:gridCol w:w="1167"/>
              <w:gridCol w:w="1305"/>
              <w:gridCol w:w="402"/>
            </w:tblGrid>
            <w:tr w:rsidR="00542B7F" w14:paraId="3EA88871" w14:textId="77777777" w:rsidTr="00542B7F">
              <w:tc>
                <w:tcPr>
                  <w:tcW w:w="444" w:type="dxa"/>
                  <w:tcBorders>
                    <w:top w:val="single" w:sz="4" w:space="0" w:color="000000"/>
                    <w:left w:val="single" w:sz="4" w:space="0" w:color="000000"/>
                    <w:bottom w:val="single" w:sz="4" w:space="0" w:color="000000"/>
                  </w:tcBorders>
                  <w:shd w:val="clear" w:color="auto" w:fill="auto"/>
                </w:tcPr>
                <w:p w14:paraId="4EB62F44" w14:textId="77777777" w:rsidR="00542B7F" w:rsidRDefault="00542B7F" w:rsidP="00281895">
                  <w:pPr>
                    <w:pStyle w:val="rvps2"/>
                    <w:spacing w:before="0" w:after="0"/>
                    <w:jc w:val="both"/>
                  </w:pPr>
                  <w:r>
                    <w:t>1.1</w:t>
                  </w:r>
                </w:p>
              </w:tc>
              <w:tc>
                <w:tcPr>
                  <w:tcW w:w="1154" w:type="dxa"/>
                  <w:tcBorders>
                    <w:top w:val="single" w:sz="4" w:space="0" w:color="000000"/>
                    <w:left w:val="single" w:sz="4" w:space="0" w:color="000000"/>
                    <w:bottom w:val="single" w:sz="4" w:space="0" w:color="000000"/>
                  </w:tcBorders>
                  <w:shd w:val="clear" w:color="auto" w:fill="auto"/>
                </w:tcPr>
                <w:p w14:paraId="3E4014A0" w14:textId="77777777" w:rsidR="00542B7F" w:rsidRDefault="00542B7F" w:rsidP="00281895">
                  <w:pPr>
                    <w:pStyle w:val="rvps2"/>
                    <w:spacing w:before="0" w:after="0"/>
                    <w:jc w:val="both"/>
                  </w:pPr>
                  <w:r>
                    <w:t>Виконання заходів впливу, строк виконання яких настав до дати оцінювання</w:t>
                  </w:r>
                </w:p>
              </w:tc>
              <w:tc>
                <w:tcPr>
                  <w:tcW w:w="1518" w:type="dxa"/>
                  <w:tcBorders>
                    <w:top w:val="single" w:sz="4" w:space="0" w:color="000000"/>
                    <w:left w:val="single" w:sz="4" w:space="0" w:color="000000"/>
                    <w:bottom w:val="single" w:sz="4" w:space="0" w:color="000000"/>
                  </w:tcBorders>
                  <w:shd w:val="clear" w:color="auto" w:fill="auto"/>
                </w:tcPr>
                <w:p w14:paraId="3B641E8F" w14:textId="77777777" w:rsidR="00542B7F" w:rsidRDefault="00542B7F" w:rsidP="00281895">
                  <w:pPr>
                    <w:pStyle w:val="rvps2"/>
                    <w:spacing w:before="0" w:after="0"/>
                    <w:jc w:val="both"/>
                  </w:pPr>
                  <w:r>
                    <w:t>Протягом періоду оцінювання до кредитної спілки не застосовувалися заходи впливу</w:t>
                  </w:r>
                </w:p>
              </w:tc>
              <w:tc>
                <w:tcPr>
                  <w:tcW w:w="1168" w:type="dxa"/>
                  <w:tcBorders>
                    <w:top w:val="single" w:sz="4" w:space="0" w:color="000000"/>
                    <w:left w:val="single" w:sz="4" w:space="0" w:color="000000"/>
                    <w:bottom w:val="single" w:sz="4" w:space="0" w:color="000000"/>
                  </w:tcBorders>
                  <w:shd w:val="clear" w:color="auto" w:fill="auto"/>
                </w:tcPr>
                <w:p w14:paraId="0AF52506" w14:textId="77777777" w:rsidR="00542B7F" w:rsidRDefault="00542B7F" w:rsidP="00281895">
                  <w:pPr>
                    <w:pStyle w:val="rvps2"/>
                    <w:spacing w:before="0" w:after="0"/>
                    <w:jc w:val="both"/>
                  </w:pPr>
                  <w:r>
                    <w:t xml:space="preserve">Протягом періоду оцінювання до кредитної спілки було застосовано один захід впливу, який станом на дату оцінювання </w:t>
                  </w:r>
                  <w:r>
                    <w:lastRenderedPageBreak/>
                    <w:t>виконано</w:t>
                  </w:r>
                </w:p>
              </w:tc>
              <w:tc>
                <w:tcPr>
                  <w:tcW w:w="1167" w:type="dxa"/>
                  <w:tcBorders>
                    <w:top w:val="single" w:sz="4" w:space="0" w:color="000000"/>
                    <w:left w:val="single" w:sz="4" w:space="0" w:color="000000"/>
                    <w:bottom w:val="single" w:sz="4" w:space="0" w:color="000000"/>
                  </w:tcBorders>
                  <w:shd w:val="clear" w:color="auto" w:fill="auto"/>
                </w:tcPr>
                <w:p w14:paraId="799A1F2F" w14:textId="77777777" w:rsidR="00542B7F" w:rsidRDefault="00542B7F" w:rsidP="00281895">
                  <w:pPr>
                    <w:pStyle w:val="rvps2"/>
                    <w:spacing w:before="0" w:after="0"/>
                    <w:jc w:val="both"/>
                  </w:pPr>
                  <w:r>
                    <w:lastRenderedPageBreak/>
                    <w:t>Протягом періоду оцінювання до кредитної спілки було застосовано два і більше заходів впливу, які станом на дату оцінюва</w:t>
                  </w:r>
                  <w:r>
                    <w:lastRenderedPageBreak/>
                    <w:t>ння виконані</w:t>
                  </w:r>
                </w:p>
              </w:tc>
              <w:tc>
                <w:tcPr>
                  <w:tcW w:w="1305" w:type="dxa"/>
                  <w:tcBorders>
                    <w:top w:val="single" w:sz="4" w:space="0" w:color="000000"/>
                    <w:left w:val="single" w:sz="4" w:space="0" w:color="000000"/>
                    <w:bottom w:val="single" w:sz="4" w:space="0" w:color="000000"/>
                  </w:tcBorders>
                  <w:shd w:val="clear" w:color="auto" w:fill="auto"/>
                </w:tcPr>
                <w:p w14:paraId="28AB3D45" w14:textId="77777777" w:rsidR="00542B7F" w:rsidRDefault="00542B7F" w:rsidP="00281895">
                  <w:pPr>
                    <w:pStyle w:val="rvps2"/>
                    <w:spacing w:before="0" w:after="0"/>
                    <w:jc w:val="both"/>
                  </w:pPr>
                  <w:r>
                    <w:lastRenderedPageBreak/>
                    <w:t xml:space="preserve">Протягом періоду оцінювання до кредитної спілки було застосовано один (або більше) захід впливу, який станом на дату оцінювання не </w:t>
                  </w:r>
                  <w:r>
                    <w:lastRenderedPageBreak/>
                    <w:t>виконано у встановлений строк</w:t>
                  </w: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4C5A48D2" w14:textId="77777777" w:rsidR="00542B7F" w:rsidRDefault="00542B7F" w:rsidP="00281895">
                  <w:pPr>
                    <w:pStyle w:val="rvps2"/>
                    <w:spacing w:before="0" w:after="0"/>
                    <w:jc w:val="both"/>
                  </w:pPr>
                  <w:r>
                    <w:lastRenderedPageBreak/>
                    <w:t>35</w:t>
                  </w:r>
                </w:p>
              </w:tc>
            </w:tr>
          </w:tbl>
          <w:p w14:paraId="62871CF5" w14:textId="77777777" w:rsidR="00542B7F" w:rsidRDefault="00542B7F" w:rsidP="00281895">
            <w:pPr>
              <w:pStyle w:val="rvps2"/>
              <w:shd w:val="clear" w:color="auto" w:fill="FFFFFF"/>
              <w:spacing w:before="0" w:after="0"/>
              <w:jc w:val="both"/>
              <w:rPr>
                <w:b/>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46ECEE6" w14:textId="77777777" w:rsidR="00542B7F" w:rsidRDefault="00542B7F" w:rsidP="00281895">
            <w:pPr>
              <w:pStyle w:val="rvps2"/>
              <w:shd w:val="clear" w:color="auto" w:fill="FFFFFF"/>
              <w:spacing w:before="0" w:after="0"/>
              <w:ind w:firstLine="709"/>
              <w:jc w:val="both"/>
            </w:pPr>
            <w:r>
              <w:rPr>
                <w:bCs/>
              </w:rPr>
              <w:lastRenderedPageBreak/>
              <w:t xml:space="preserve">рядок 2 таблиці до Додатку 2 </w:t>
            </w:r>
          </w:p>
          <w:tbl>
            <w:tblPr>
              <w:tblW w:w="7158" w:type="dxa"/>
              <w:tblLayout w:type="fixed"/>
              <w:tblLook w:val="0000" w:firstRow="0" w:lastRow="0" w:firstColumn="0" w:lastColumn="0" w:noHBand="0" w:noVBand="0"/>
            </w:tblPr>
            <w:tblGrid>
              <w:gridCol w:w="443"/>
              <w:gridCol w:w="1154"/>
              <w:gridCol w:w="1276"/>
              <w:gridCol w:w="1276"/>
              <w:gridCol w:w="1134"/>
              <w:gridCol w:w="1275"/>
              <w:gridCol w:w="600"/>
            </w:tblGrid>
            <w:tr w:rsidR="00542B7F" w14:paraId="7D227A97" w14:textId="77777777" w:rsidTr="00281895">
              <w:tc>
                <w:tcPr>
                  <w:tcW w:w="443" w:type="dxa"/>
                  <w:tcBorders>
                    <w:top w:val="single" w:sz="4" w:space="0" w:color="000000"/>
                    <w:left w:val="single" w:sz="4" w:space="0" w:color="000000"/>
                    <w:bottom w:val="single" w:sz="4" w:space="0" w:color="000000"/>
                  </w:tcBorders>
                  <w:shd w:val="clear" w:color="auto" w:fill="auto"/>
                </w:tcPr>
                <w:p w14:paraId="5A043CF9" w14:textId="77777777" w:rsidR="00542B7F" w:rsidRDefault="00542B7F" w:rsidP="00281895">
                  <w:pPr>
                    <w:pStyle w:val="rvps2"/>
                    <w:spacing w:before="0" w:after="0"/>
                    <w:jc w:val="both"/>
                  </w:pPr>
                  <w:r>
                    <w:t>1.1</w:t>
                  </w:r>
                </w:p>
              </w:tc>
              <w:tc>
                <w:tcPr>
                  <w:tcW w:w="1154" w:type="dxa"/>
                  <w:tcBorders>
                    <w:top w:val="single" w:sz="4" w:space="0" w:color="000000"/>
                    <w:left w:val="single" w:sz="4" w:space="0" w:color="000000"/>
                    <w:bottom w:val="single" w:sz="4" w:space="0" w:color="000000"/>
                  </w:tcBorders>
                  <w:shd w:val="clear" w:color="auto" w:fill="auto"/>
                </w:tcPr>
                <w:p w14:paraId="6FA3FA31" w14:textId="77777777" w:rsidR="00542B7F" w:rsidRDefault="00542B7F" w:rsidP="00281895">
                  <w:pPr>
                    <w:pStyle w:val="rvps2"/>
                    <w:spacing w:before="0" w:after="0"/>
                    <w:jc w:val="both"/>
                  </w:pPr>
                  <w:r>
                    <w:t>Виконання заходів впливу, строк виконання яких настав до дати оцінювання</w:t>
                  </w:r>
                </w:p>
              </w:tc>
              <w:tc>
                <w:tcPr>
                  <w:tcW w:w="1276" w:type="dxa"/>
                  <w:tcBorders>
                    <w:top w:val="single" w:sz="4" w:space="0" w:color="000000"/>
                    <w:left w:val="single" w:sz="4" w:space="0" w:color="000000"/>
                    <w:bottom w:val="single" w:sz="4" w:space="0" w:color="000000"/>
                  </w:tcBorders>
                  <w:shd w:val="clear" w:color="auto" w:fill="auto"/>
                </w:tcPr>
                <w:p w14:paraId="00C20C8F" w14:textId="77777777" w:rsidR="00542B7F" w:rsidRDefault="00542B7F" w:rsidP="00281895">
                  <w:pPr>
                    <w:pStyle w:val="rvps2"/>
                    <w:spacing w:before="0" w:after="0"/>
                    <w:jc w:val="both"/>
                  </w:pPr>
                  <w:r>
                    <w:t>Протягом періоду оцінювання до кредитної спілки не застосовувалися заходи впливу</w:t>
                  </w:r>
                </w:p>
              </w:tc>
              <w:tc>
                <w:tcPr>
                  <w:tcW w:w="1276" w:type="dxa"/>
                  <w:tcBorders>
                    <w:top w:val="single" w:sz="4" w:space="0" w:color="000000"/>
                    <w:left w:val="single" w:sz="4" w:space="0" w:color="000000"/>
                    <w:bottom w:val="single" w:sz="4" w:space="0" w:color="000000"/>
                  </w:tcBorders>
                  <w:shd w:val="clear" w:color="auto" w:fill="auto"/>
                </w:tcPr>
                <w:p w14:paraId="2F688D03" w14:textId="77777777" w:rsidR="00542B7F" w:rsidRDefault="00542B7F" w:rsidP="00281895">
                  <w:pPr>
                    <w:pStyle w:val="rvps2"/>
                    <w:spacing w:before="0" w:after="0"/>
                    <w:jc w:val="both"/>
                  </w:pPr>
                  <w:r>
                    <w:t xml:space="preserve">Протягом періоду оцінювання до кредитної спілки було застосовано один захід впливу, який станом на дату оцінювання виконано, </w:t>
                  </w:r>
                  <w:r w:rsidRPr="00B57419">
                    <w:rPr>
                      <w:b/>
                      <w:bCs/>
                    </w:rPr>
                    <w:t xml:space="preserve">або строк </w:t>
                  </w:r>
                  <w:r w:rsidRPr="00B57419">
                    <w:rPr>
                      <w:b/>
                      <w:bCs/>
                    </w:rPr>
                    <w:lastRenderedPageBreak/>
                    <w:t>виконання за яким ще не настав</w:t>
                  </w:r>
                </w:p>
              </w:tc>
              <w:tc>
                <w:tcPr>
                  <w:tcW w:w="1134" w:type="dxa"/>
                  <w:tcBorders>
                    <w:top w:val="single" w:sz="4" w:space="0" w:color="000000"/>
                    <w:left w:val="single" w:sz="4" w:space="0" w:color="000000"/>
                    <w:bottom w:val="single" w:sz="4" w:space="0" w:color="000000"/>
                  </w:tcBorders>
                  <w:shd w:val="clear" w:color="auto" w:fill="auto"/>
                </w:tcPr>
                <w:p w14:paraId="58F6755F" w14:textId="77777777" w:rsidR="00542B7F" w:rsidRDefault="00542B7F" w:rsidP="00281895">
                  <w:pPr>
                    <w:pStyle w:val="rvps2"/>
                    <w:spacing w:before="0" w:after="0"/>
                    <w:jc w:val="both"/>
                  </w:pPr>
                  <w:r>
                    <w:lastRenderedPageBreak/>
                    <w:t>Протягом періоду оцінювання до кредитної спілки було застосовано два і більше заходів впливу, які станом на дату оцінюва</w:t>
                  </w:r>
                  <w:r>
                    <w:lastRenderedPageBreak/>
                    <w:t>ння виконані</w:t>
                  </w:r>
                </w:p>
              </w:tc>
              <w:tc>
                <w:tcPr>
                  <w:tcW w:w="1275" w:type="dxa"/>
                  <w:tcBorders>
                    <w:top w:val="single" w:sz="4" w:space="0" w:color="000000"/>
                    <w:left w:val="single" w:sz="4" w:space="0" w:color="000000"/>
                    <w:bottom w:val="single" w:sz="4" w:space="0" w:color="000000"/>
                  </w:tcBorders>
                  <w:shd w:val="clear" w:color="auto" w:fill="auto"/>
                </w:tcPr>
                <w:p w14:paraId="02019538" w14:textId="77777777" w:rsidR="00542B7F" w:rsidRDefault="00542B7F" w:rsidP="00281895">
                  <w:pPr>
                    <w:pStyle w:val="rvps2"/>
                    <w:spacing w:before="0" w:after="0"/>
                    <w:jc w:val="both"/>
                  </w:pPr>
                  <w:r>
                    <w:lastRenderedPageBreak/>
                    <w:t xml:space="preserve">Протягом періоду оцінювання до кредитної спілки було застосовано один (або більше) захід впливу, який станом на дату оцінювання не </w:t>
                  </w:r>
                  <w:r>
                    <w:lastRenderedPageBreak/>
                    <w:t>виконано у встановлений строк</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11C63D18" w14:textId="77777777" w:rsidR="00542B7F" w:rsidRDefault="00542B7F" w:rsidP="00281895">
                  <w:pPr>
                    <w:pStyle w:val="rvps2"/>
                    <w:spacing w:before="0" w:after="0"/>
                    <w:jc w:val="both"/>
                  </w:pPr>
                  <w:r>
                    <w:lastRenderedPageBreak/>
                    <w:t>35</w:t>
                  </w:r>
                </w:p>
              </w:tc>
            </w:tr>
          </w:tbl>
          <w:p w14:paraId="2EC5DE87" w14:textId="77777777" w:rsidR="00542B7F" w:rsidRDefault="00542B7F" w:rsidP="00281895">
            <w:pPr>
              <w:pStyle w:val="rvps2"/>
              <w:shd w:val="clear" w:color="auto" w:fill="FFFFFF"/>
              <w:spacing w:before="0" w:after="0"/>
              <w:ind w:firstLine="709"/>
              <w:jc w:val="both"/>
              <w:rPr>
                <w:bCs/>
              </w:rPr>
            </w:pPr>
          </w:p>
        </w:tc>
      </w:tr>
      <w:tr w:rsidR="00542B7F" w14:paraId="70B99B3C" w14:textId="77777777" w:rsidTr="00281895">
        <w:tc>
          <w:tcPr>
            <w:tcW w:w="7637" w:type="dxa"/>
            <w:tcBorders>
              <w:top w:val="single" w:sz="4" w:space="0" w:color="000000"/>
              <w:left w:val="single" w:sz="4" w:space="0" w:color="000000"/>
              <w:bottom w:val="single" w:sz="4" w:space="0" w:color="000000"/>
            </w:tcBorders>
            <w:shd w:val="clear" w:color="auto" w:fill="auto"/>
          </w:tcPr>
          <w:p w14:paraId="4F89007B" w14:textId="7F5D8989" w:rsidR="00542B7F" w:rsidRDefault="00542B7F" w:rsidP="00281895">
            <w:pPr>
              <w:pStyle w:val="rvps2"/>
              <w:shd w:val="clear" w:color="auto" w:fill="FFFFFF"/>
              <w:spacing w:before="0" w:after="0"/>
              <w:ind w:firstLine="709"/>
              <w:jc w:val="both"/>
              <w:rPr>
                <w:bCs/>
              </w:rPr>
            </w:pPr>
            <w:r>
              <w:rPr>
                <w:bCs/>
              </w:rPr>
              <w:lastRenderedPageBreak/>
              <w:t xml:space="preserve">рядок 5 таблиці до Додатку 2 </w:t>
            </w:r>
          </w:p>
          <w:tbl>
            <w:tblPr>
              <w:tblW w:w="7835" w:type="dxa"/>
              <w:tblLayout w:type="fixed"/>
              <w:tblLook w:val="0000" w:firstRow="0" w:lastRow="0" w:firstColumn="0" w:lastColumn="0" w:noHBand="0" w:noVBand="0"/>
            </w:tblPr>
            <w:tblGrid>
              <w:gridCol w:w="1022"/>
              <w:gridCol w:w="811"/>
              <w:gridCol w:w="1343"/>
              <w:gridCol w:w="1299"/>
              <w:gridCol w:w="1299"/>
              <w:gridCol w:w="1299"/>
              <w:gridCol w:w="762"/>
            </w:tblGrid>
            <w:tr w:rsidR="00542B7F" w14:paraId="2A59C1C8" w14:textId="77777777" w:rsidTr="00281895">
              <w:tc>
                <w:tcPr>
                  <w:tcW w:w="1022" w:type="dxa"/>
                  <w:tcBorders>
                    <w:top w:val="single" w:sz="4" w:space="0" w:color="000000"/>
                    <w:left w:val="single" w:sz="4" w:space="0" w:color="000000"/>
                    <w:bottom w:val="single" w:sz="4" w:space="0" w:color="000000"/>
                  </w:tcBorders>
                  <w:shd w:val="clear" w:color="auto" w:fill="auto"/>
                </w:tcPr>
                <w:p w14:paraId="55E4453A" w14:textId="77777777" w:rsidR="00542B7F" w:rsidRDefault="00542B7F" w:rsidP="00281895">
                  <w:pPr>
                    <w:pStyle w:val="rvps2"/>
                    <w:spacing w:before="0" w:after="0"/>
                    <w:ind w:left="-86" w:firstLine="24"/>
                    <w:jc w:val="both"/>
                  </w:pPr>
                  <w:r>
                    <w:t>1.4</w:t>
                  </w:r>
                </w:p>
              </w:tc>
              <w:tc>
                <w:tcPr>
                  <w:tcW w:w="811" w:type="dxa"/>
                  <w:tcBorders>
                    <w:top w:val="single" w:sz="4" w:space="0" w:color="000000"/>
                    <w:left w:val="single" w:sz="4" w:space="0" w:color="000000"/>
                    <w:bottom w:val="single" w:sz="4" w:space="0" w:color="000000"/>
                  </w:tcBorders>
                  <w:shd w:val="clear" w:color="auto" w:fill="auto"/>
                </w:tcPr>
                <w:p w14:paraId="3140940B" w14:textId="77777777" w:rsidR="00542B7F" w:rsidRDefault="00542B7F" w:rsidP="00281895">
                  <w:pPr>
                    <w:pStyle w:val="rvps2"/>
                    <w:spacing w:before="0" w:after="0"/>
                    <w:jc w:val="both"/>
                  </w:pPr>
                  <w:r>
                    <w:t>Виконання вимог законодавства щодо захисту прав споживачів фінансових послуг</w:t>
                  </w:r>
                </w:p>
              </w:tc>
              <w:tc>
                <w:tcPr>
                  <w:tcW w:w="1343" w:type="dxa"/>
                  <w:tcBorders>
                    <w:top w:val="single" w:sz="4" w:space="0" w:color="000000"/>
                    <w:left w:val="single" w:sz="4" w:space="0" w:color="000000"/>
                    <w:bottom w:val="single" w:sz="4" w:space="0" w:color="000000"/>
                  </w:tcBorders>
                  <w:shd w:val="clear" w:color="auto" w:fill="auto"/>
                </w:tcPr>
                <w:p w14:paraId="157C38E6" w14:textId="77777777" w:rsidR="00542B7F" w:rsidRDefault="00542B7F" w:rsidP="00281895">
                  <w:pPr>
                    <w:pStyle w:val="rvps2"/>
                    <w:spacing w:before="0" w:after="0"/>
                    <w:jc w:val="both"/>
                  </w:pPr>
                  <w:r>
                    <w:t xml:space="preserve">Протягом періоду оцінювання не виявлено порушень кредитною спілкою вимог законодавства [включаючи нормативно-правові акти Національного банку, Національної комісії, що здійснює державне регулювання у сфері ринків фінансових послуг </w:t>
                  </w:r>
                  <w:r>
                    <w:lastRenderedPageBreak/>
                    <w:t>(далі - Нацкомфінпослуг)] за результатами розгляду звернень споживачів фінансових послуг</w:t>
                  </w:r>
                </w:p>
              </w:tc>
              <w:tc>
                <w:tcPr>
                  <w:tcW w:w="1299" w:type="dxa"/>
                  <w:tcBorders>
                    <w:top w:val="single" w:sz="4" w:space="0" w:color="000000"/>
                    <w:left w:val="single" w:sz="4" w:space="0" w:color="000000"/>
                    <w:bottom w:val="single" w:sz="4" w:space="0" w:color="000000"/>
                  </w:tcBorders>
                  <w:shd w:val="clear" w:color="auto" w:fill="auto"/>
                </w:tcPr>
                <w:p w14:paraId="599F8D4B"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кредитною спілкою законодавства (включаючи нормативно-правові акти Національного банку, Нацкомфінпослуг) за результатами розгляду звернень споживачів </w:t>
                  </w:r>
                  <w:r>
                    <w:lastRenderedPageBreak/>
                    <w:t>фінансових послуг менша за середню кількість виявлених порушень на одну кредитну спілку, розраховану як співвідношення загальної кількості таких порушень усіма кредитними спілками за звітний період і загальної кількості кредитних спілок (далі - середня кількість порушень)</w:t>
                  </w:r>
                </w:p>
              </w:tc>
              <w:tc>
                <w:tcPr>
                  <w:tcW w:w="1299" w:type="dxa"/>
                  <w:tcBorders>
                    <w:top w:val="single" w:sz="4" w:space="0" w:color="000000"/>
                    <w:left w:val="single" w:sz="4" w:space="0" w:color="000000"/>
                    <w:bottom w:val="single" w:sz="4" w:space="0" w:color="000000"/>
                  </w:tcBorders>
                  <w:shd w:val="clear" w:color="auto" w:fill="auto"/>
                </w:tcPr>
                <w:p w14:paraId="58FC69DC"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кредитною спілкою законодавства (включаючи нормативно-правові акти Національного банку, Нацкомфінпослуг) за результатами розгляду звернень споживачів </w:t>
                  </w:r>
                  <w:r>
                    <w:lastRenderedPageBreak/>
                    <w:t>фінансових послуг становить або перевищує середню кількість порушень, але не перевищує подвійну середню кількість таких виявлених порушень</w:t>
                  </w:r>
                </w:p>
              </w:tc>
              <w:tc>
                <w:tcPr>
                  <w:tcW w:w="1299" w:type="dxa"/>
                  <w:tcBorders>
                    <w:top w:val="single" w:sz="4" w:space="0" w:color="000000"/>
                    <w:left w:val="single" w:sz="4" w:space="0" w:color="000000"/>
                    <w:bottom w:val="single" w:sz="4" w:space="0" w:color="000000"/>
                  </w:tcBorders>
                  <w:shd w:val="clear" w:color="auto" w:fill="auto"/>
                </w:tcPr>
                <w:p w14:paraId="6676012D"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кредитною спілкою законодавства (включаючи нормативно-правові акти Національного банку, Нацкомфінпослуг) за результатами розгляду звернень споживачів </w:t>
                  </w:r>
                  <w:r>
                    <w:lastRenderedPageBreak/>
                    <w:t>фінансових послуг перевищує подвійну середню кількість таких виявлених порушень</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817F689" w14:textId="77777777" w:rsidR="00542B7F" w:rsidRDefault="00542B7F" w:rsidP="00281895">
                  <w:pPr>
                    <w:pStyle w:val="rvps2"/>
                    <w:spacing w:before="0" w:after="0"/>
                    <w:ind w:firstLine="709"/>
                    <w:jc w:val="both"/>
                  </w:pPr>
                  <w:r>
                    <w:lastRenderedPageBreak/>
                    <w:t>30</w:t>
                  </w:r>
                </w:p>
              </w:tc>
            </w:tr>
          </w:tbl>
          <w:p w14:paraId="506BF198" w14:textId="77777777" w:rsidR="00542B7F" w:rsidRDefault="00542B7F" w:rsidP="00281895">
            <w:pPr>
              <w:pStyle w:val="rvps2"/>
              <w:shd w:val="clear" w:color="auto" w:fill="FFFFFF"/>
              <w:spacing w:before="0" w:after="0"/>
              <w:ind w:firstLine="709"/>
              <w:jc w:val="both"/>
              <w:rPr>
                <w:bCs/>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8202930" w14:textId="42723D16" w:rsidR="00542B7F" w:rsidRDefault="00542B7F" w:rsidP="00281895">
            <w:pPr>
              <w:pStyle w:val="rvps2"/>
              <w:shd w:val="clear" w:color="auto" w:fill="FFFFFF"/>
              <w:spacing w:before="0" w:after="0"/>
              <w:ind w:firstLine="709"/>
              <w:jc w:val="both"/>
            </w:pPr>
            <w:r>
              <w:rPr>
                <w:bCs/>
              </w:rPr>
              <w:lastRenderedPageBreak/>
              <w:t xml:space="preserve">рядок 5 таблиці </w:t>
            </w:r>
            <w:bookmarkStart w:id="6" w:name="_Hlk77936290"/>
            <w:r>
              <w:rPr>
                <w:bCs/>
              </w:rPr>
              <w:t xml:space="preserve">до Додатку 2 </w:t>
            </w:r>
            <w:bookmarkEnd w:id="6"/>
          </w:p>
          <w:tbl>
            <w:tblPr>
              <w:tblW w:w="6924" w:type="dxa"/>
              <w:tblLayout w:type="fixed"/>
              <w:tblLook w:val="0000" w:firstRow="0" w:lastRow="0" w:firstColumn="0" w:lastColumn="0" w:noHBand="0" w:noVBand="0"/>
            </w:tblPr>
            <w:tblGrid>
              <w:gridCol w:w="643"/>
              <w:gridCol w:w="739"/>
              <w:gridCol w:w="1136"/>
              <w:gridCol w:w="1047"/>
              <w:gridCol w:w="1077"/>
              <w:gridCol w:w="1051"/>
              <w:gridCol w:w="876"/>
              <w:gridCol w:w="355"/>
            </w:tblGrid>
            <w:tr w:rsidR="00542B7F" w14:paraId="268192BF" w14:textId="77777777" w:rsidTr="00281895">
              <w:tc>
                <w:tcPr>
                  <w:tcW w:w="642" w:type="dxa"/>
                  <w:tcBorders>
                    <w:top w:val="single" w:sz="4" w:space="0" w:color="000000"/>
                    <w:left w:val="single" w:sz="4" w:space="0" w:color="000000"/>
                    <w:bottom w:val="single" w:sz="4" w:space="0" w:color="000000"/>
                  </w:tcBorders>
                  <w:shd w:val="clear" w:color="auto" w:fill="auto"/>
                </w:tcPr>
                <w:p w14:paraId="64D8EF86" w14:textId="77777777" w:rsidR="00542B7F" w:rsidRDefault="00542B7F" w:rsidP="00281895">
                  <w:pPr>
                    <w:pStyle w:val="rvps2"/>
                    <w:spacing w:before="0" w:after="0"/>
                    <w:jc w:val="both"/>
                  </w:pPr>
                  <w:r>
                    <w:t>5</w:t>
                  </w:r>
                </w:p>
              </w:tc>
              <w:tc>
                <w:tcPr>
                  <w:tcW w:w="739" w:type="dxa"/>
                  <w:tcBorders>
                    <w:top w:val="single" w:sz="4" w:space="0" w:color="000000"/>
                    <w:left w:val="single" w:sz="4" w:space="0" w:color="000000"/>
                    <w:bottom w:val="single" w:sz="4" w:space="0" w:color="000000"/>
                  </w:tcBorders>
                  <w:shd w:val="clear" w:color="auto" w:fill="auto"/>
                </w:tcPr>
                <w:p w14:paraId="7169E6C1" w14:textId="77777777" w:rsidR="00542B7F" w:rsidRDefault="00542B7F" w:rsidP="00281895">
                  <w:pPr>
                    <w:pStyle w:val="rvps2"/>
                    <w:spacing w:before="0" w:after="0"/>
                    <w:ind w:left="-719" w:firstLine="709"/>
                    <w:jc w:val="both"/>
                  </w:pPr>
                  <w:r>
                    <w:t>1.4</w:t>
                  </w:r>
                </w:p>
              </w:tc>
              <w:tc>
                <w:tcPr>
                  <w:tcW w:w="1136" w:type="dxa"/>
                  <w:tcBorders>
                    <w:top w:val="single" w:sz="4" w:space="0" w:color="000000"/>
                    <w:left w:val="single" w:sz="4" w:space="0" w:color="000000"/>
                    <w:bottom w:val="single" w:sz="4" w:space="0" w:color="000000"/>
                  </w:tcBorders>
                  <w:shd w:val="clear" w:color="auto" w:fill="auto"/>
                </w:tcPr>
                <w:p w14:paraId="06C67CB8" w14:textId="77777777" w:rsidR="00542B7F" w:rsidRDefault="00542B7F" w:rsidP="00281895">
                  <w:pPr>
                    <w:pStyle w:val="rvps2"/>
                    <w:spacing w:before="0" w:after="0"/>
                    <w:jc w:val="both"/>
                  </w:pPr>
                  <w:r>
                    <w:t xml:space="preserve">Загальний рівень ризику порушення прав споживачів фінансових послуг </w:t>
                  </w:r>
                </w:p>
              </w:tc>
              <w:tc>
                <w:tcPr>
                  <w:tcW w:w="1047" w:type="dxa"/>
                  <w:tcBorders>
                    <w:top w:val="single" w:sz="4" w:space="0" w:color="000000"/>
                    <w:left w:val="single" w:sz="4" w:space="0" w:color="000000"/>
                    <w:bottom w:val="single" w:sz="4" w:space="0" w:color="000000"/>
                  </w:tcBorders>
                  <w:shd w:val="clear" w:color="auto" w:fill="auto"/>
                </w:tcPr>
                <w:p w14:paraId="07AB430A" w14:textId="77777777" w:rsidR="00542B7F" w:rsidRDefault="00542B7F" w:rsidP="00281895">
                  <w:pPr>
                    <w:rPr>
                      <w:highlight w:val="white"/>
                      <w:lang w:eastAsia="ru-RU"/>
                    </w:rPr>
                  </w:pPr>
                  <w:r>
                    <w:rPr>
                      <w:shd w:val="clear" w:color="auto" w:fill="FFFFFF"/>
                      <w:lang w:eastAsia="ru-RU"/>
                    </w:rPr>
                    <w:t>Низький</w:t>
                  </w:r>
                </w:p>
                <w:p w14:paraId="50377FD8" w14:textId="77777777" w:rsidR="00542B7F" w:rsidRDefault="00542B7F" w:rsidP="00281895">
                  <w:pPr>
                    <w:pStyle w:val="rvps2"/>
                    <w:spacing w:before="0" w:after="0"/>
                    <w:ind w:firstLine="709"/>
                    <w:jc w:val="both"/>
                    <w:rPr>
                      <w:bCs/>
                    </w:rPr>
                  </w:pPr>
                </w:p>
              </w:tc>
              <w:tc>
                <w:tcPr>
                  <w:tcW w:w="1077" w:type="dxa"/>
                  <w:tcBorders>
                    <w:top w:val="single" w:sz="4" w:space="0" w:color="000000"/>
                    <w:left w:val="single" w:sz="4" w:space="0" w:color="000000"/>
                    <w:bottom w:val="single" w:sz="4" w:space="0" w:color="000000"/>
                  </w:tcBorders>
                  <w:shd w:val="clear" w:color="auto" w:fill="auto"/>
                </w:tcPr>
                <w:p w14:paraId="7C30578F" w14:textId="77777777" w:rsidR="00542B7F" w:rsidRDefault="00542B7F" w:rsidP="00281895">
                  <w:pPr>
                    <w:pStyle w:val="rvps2"/>
                    <w:spacing w:before="0" w:after="0"/>
                    <w:jc w:val="both"/>
                    <w:rPr>
                      <w:highlight w:val="white"/>
                      <w:lang w:eastAsia="ru-RU"/>
                    </w:rPr>
                  </w:pPr>
                  <w:r>
                    <w:rPr>
                      <w:highlight w:val="white"/>
                      <w:lang w:eastAsia="ru-RU"/>
                    </w:rPr>
                    <w:t>Середній</w:t>
                  </w:r>
                </w:p>
              </w:tc>
              <w:tc>
                <w:tcPr>
                  <w:tcW w:w="1051" w:type="dxa"/>
                  <w:tcBorders>
                    <w:top w:val="single" w:sz="4" w:space="0" w:color="000000"/>
                    <w:left w:val="single" w:sz="4" w:space="0" w:color="000000"/>
                    <w:bottom w:val="single" w:sz="4" w:space="0" w:color="000000"/>
                  </w:tcBorders>
                  <w:shd w:val="clear" w:color="auto" w:fill="auto"/>
                </w:tcPr>
                <w:p w14:paraId="659BFDD6" w14:textId="77777777" w:rsidR="00542B7F" w:rsidRDefault="00542B7F" w:rsidP="00281895">
                  <w:pPr>
                    <w:pStyle w:val="rvps2"/>
                    <w:spacing w:before="0" w:after="0"/>
                    <w:jc w:val="both"/>
                    <w:rPr>
                      <w:highlight w:val="white"/>
                      <w:lang w:eastAsia="ru-RU"/>
                    </w:rPr>
                  </w:pPr>
                  <w:r>
                    <w:rPr>
                      <w:shd w:val="clear" w:color="auto" w:fill="FFFFFF"/>
                      <w:lang w:eastAsia="ru-RU"/>
                    </w:rPr>
                    <w:t>Високий</w:t>
                  </w:r>
                </w:p>
              </w:tc>
              <w:tc>
                <w:tcPr>
                  <w:tcW w:w="876" w:type="dxa"/>
                  <w:tcBorders>
                    <w:top w:val="single" w:sz="4" w:space="0" w:color="000000"/>
                    <w:left w:val="single" w:sz="4" w:space="0" w:color="000000"/>
                    <w:bottom w:val="single" w:sz="4" w:space="0" w:color="000000"/>
                  </w:tcBorders>
                  <w:shd w:val="clear" w:color="auto" w:fill="auto"/>
                </w:tcPr>
                <w:p w14:paraId="2C65E25F" w14:textId="77777777" w:rsidR="00542B7F" w:rsidRDefault="00542B7F" w:rsidP="00281895">
                  <w:pPr>
                    <w:pStyle w:val="rvps2"/>
                    <w:spacing w:before="0" w:after="0"/>
                    <w:jc w:val="both"/>
                    <w:rPr>
                      <w:highlight w:val="white"/>
                      <w:lang w:eastAsia="ru-RU"/>
                    </w:rPr>
                  </w:pPr>
                  <w:r>
                    <w:rPr>
                      <w:shd w:val="clear" w:color="auto" w:fill="FFFFFF"/>
                      <w:lang w:eastAsia="ru-RU"/>
                    </w:rPr>
                    <w:t>Дуже високий</w:t>
                  </w: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14:paraId="5BAA1201" w14:textId="77777777" w:rsidR="00542B7F" w:rsidRDefault="00542B7F" w:rsidP="00281895">
                  <w:pPr>
                    <w:pStyle w:val="rvps2"/>
                    <w:spacing w:before="0" w:after="0"/>
                    <w:ind w:firstLine="38"/>
                    <w:jc w:val="both"/>
                    <w:rPr>
                      <w:bCs/>
                    </w:rPr>
                  </w:pPr>
                  <w:r>
                    <w:rPr>
                      <w:bCs/>
                    </w:rPr>
                    <w:t>30</w:t>
                  </w:r>
                  <w:bookmarkStart w:id="7" w:name="_Hlk77936328"/>
                  <w:bookmarkEnd w:id="7"/>
                </w:p>
              </w:tc>
            </w:tr>
          </w:tbl>
          <w:p w14:paraId="53E76FD2" w14:textId="77777777" w:rsidR="00542B7F" w:rsidRDefault="00542B7F" w:rsidP="00281895">
            <w:pPr>
              <w:pStyle w:val="rvps2"/>
              <w:shd w:val="clear" w:color="auto" w:fill="FFFFFF"/>
              <w:spacing w:before="0" w:after="0"/>
              <w:ind w:firstLine="709"/>
              <w:jc w:val="both"/>
              <w:rPr>
                <w:bCs/>
              </w:rPr>
            </w:pPr>
          </w:p>
        </w:tc>
      </w:tr>
      <w:tr w:rsidR="00542B7F" w14:paraId="4AF2175A" w14:textId="77777777" w:rsidTr="00281895">
        <w:tc>
          <w:tcPr>
            <w:tcW w:w="7637" w:type="dxa"/>
            <w:tcBorders>
              <w:top w:val="single" w:sz="4" w:space="0" w:color="000000"/>
              <w:left w:val="single" w:sz="4" w:space="0" w:color="000000"/>
              <w:bottom w:val="single" w:sz="4" w:space="0" w:color="000000"/>
            </w:tcBorders>
            <w:shd w:val="clear" w:color="auto" w:fill="auto"/>
          </w:tcPr>
          <w:p w14:paraId="1B8545BC" w14:textId="5CE1006D" w:rsidR="00542B7F" w:rsidRDefault="00542B7F" w:rsidP="00281895">
            <w:pPr>
              <w:pStyle w:val="rvps2"/>
              <w:shd w:val="clear" w:color="auto" w:fill="FFFFFF"/>
              <w:spacing w:before="0" w:after="0"/>
              <w:ind w:firstLine="709"/>
              <w:jc w:val="both"/>
            </w:pPr>
            <w:r>
              <w:rPr>
                <w:bCs/>
              </w:rPr>
              <w:t>рядок 2 таблиці</w:t>
            </w:r>
            <w:r>
              <w:t xml:space="preserve"> Додатку 3 </w:t>
            </w:r>
          </w:p>
          <w:tbl>
            <w:tblPr>
              <w:tblW w:w="7258" w:type="dxa"/>
              <w:tblLayout w:type="fixed"/>
              <w:tblLook w:val="0000" w:firstRow="0" w:lastRow="0" w:firstColumn="0" w:lastColumn="0" w:noHBand="0" w:noVBand="0"/>
            </w:tblPr>
            <w:tblGrid>
              <w:gridCol w:w="444"/>
              <w:gridCol w:w="1154"/>
              <w:gridCol w:w="1518"/>
              <w:gridCol w:w="1168"/>
              <w:gridCol w:w="1167"/>
              <w:gridCol w:w="1305"/>
              <w:gridCol w:w="502"/>
            </w:tblGrid>
            <w:tr w:rsidR="00542B7F" w14:paraId="55C478E1" w14:textId="77777777" w:rsidTr="00542B7F">
              <w:tc>
                <w:tcPr>
                  <w:tcW w:w="444" w:type="dxa"/>
                  <w:tcBorders>
                    <w:top w:val="single" w:sz="4" w:space="0" w:color="000000"/>
                    <w:left w:val="single" w:sz="4" w:space="0" w:color="000000"/>
                    <w:bottom w:val="single" w:sz="4" w:space="0" w:color="000000"/>
                  </w:tcBorders>
                  <w:shd w:val="clear" w:color="auto" w:fill="auto"/>
                </w:tcPr>
                <w:p w14:paraId="62D0F75D" w14:textId="77777777" w:rsidR="00542B7F" w:rsidRDefault="00542B7F" w:rsidP="00281895">
                  <w:pPr>
                    <w:pStyle w:val="rvps2"/>
                    <w:spacing w:before="0" w:after="0"/>
                    <w:jc w:val="both"/>
                  </w:pPr>
                  <w:r>
                    <w:lastRenderedPageBreak/>
                    <w:t>1.1</w:t>
                  </w:r>
                </w:p>
              </w:tc>
              <w:tc>
                <w:tcPr>
                  <w:tcW w:w="1154" w:type="dxa"/>
                  <w:tcBorders>
                    <w:top w:val="single" w:sz="4" w:space="0" w:color="000000"/>
                    <w:left w:val="single" w:sz="4" w:space="0" w:color="000000"/>
                    <w:bottom w:val="single" w:sz="4" w:space="0" w:color="000000"/>
                  </w:tcBorders>
                  <w:shd w:val="clear" w:color="auto" w:fill="auto"/>
                </w:tcPr>
                <w:p w14:paraId="05AEA23A" w14:textId="77777777" w:rsidR="00542B7F" w:rsidRDefault="00542B7F" w:rsidP="00281895">
                  <w:pPr>
                    <w:pStyle w:val="rvps2"/>
                    <w:spacing w:before="0" w:after="0"/>
                    <w:jc w:val="both"/>
                  </w:pPr>
                  <w:r>
                    <w:t>Виконання заходів впливу, строк виконання яких настав до дати оцінювання</w:t>
                  </w:r>
                </w:p>
              </w:tc>
              <w:tc>
                <w:tcPr>
                  <w:tcW w:w="1518" w:type="dxa"/>
                  <w:tcBorders>
                    <w:top w:val="single" w:sz="4" w:space="0" w:color="000000"/>
                    <w:left w:val="single" w:sz="4" w:space="0" w:color="000000"/>
                    <w:bottom w:val="single" w:sz="4" w:space="0" w:color="000000"/>
                  </w:tcBorders>
                  <w:shd w:val="clear" w:color="auto" w:fill="auto"/>
                </w:tcPr>
                <w:p w14:paraId="17922CB7" w14:textId="77777777" w:rsidR="00542B7F" w:rsidRDefault="00542B7F" w:rsidP="00281895">
                  <w:pPr>
                    <w:pStyle w:val="rvps2"/>
                    <w:spacing w:before="0" w:after="0"/>
                    <w:jc w:val="both"/>
                  </w:pPr>
                  <w:r>
                    <w:t>Протягом періоду оцінювання до учасника не застосовувалися заходи впливу</w:t>
                  </w:r>
                </w:p>
              </w:tc>
              <w:tc>
                <w:tcPr>
                  <w:tcW w:w="1168" w:type="dxa"/>
                  <w:tcBorders>
                    <w:top w:val="single" w:sz="4" w:space="0" w:color="000000"/>
                    <w:left w:val="single" w:sz="4" w:space="0" w:color="000000"/>
                    <w:bottom w:val="single" w:sz="4" w:space="0" w:color="000000"/>
                  </w:tcBorders>
                  <w:shd w:val="clear" w:color="auto" w:fill="auto"/>
                </w:tcPr>
                <w:p w14:paraId="5DCA314F" w14:textId="77777777" w:rsidR="00542B7F" w:rsidRDefault="00542B7F" w:rsidP="00281895">
                  <w:pPr>
                    <w:pStyle w:val="rvps2"/>
                    <w:spacing w:before="0" w:after="0"/>
                    <w:jc w:val="both"/>
                  </w:pPr>
                  <w:r>
                    <w:t>Протягом періоду оцінювання до учасника було застосовано один захід впливу, який станом на дату оцінювання виконано</w:t>
                  </w:r>
                </w:p>
              </w:tc>
              <w:tc>
                <w:tcPr>
                  <w:tcW w:w="1167" w:type="dxa"/>
                  <w:tcBorders>
                    <w:top w:val="single" w:sz="4" w:space="0" w:color="000000"/>
                    <w:left w:val="single" w:sz="4" w:space="0" w:color="000000"/>
                    <w:bottom w:val="single" w:sz="4" w:space="0" w:color="000000"/>
                  </w:tcBorders>
                  <w:shd w:val="clear" w:color="auto" w:fill="auto"/>
                </w:tcPr>
                <w:p w14:paraId="30D292D2" w14:textId="77777777" w:rsidR="00542B7F" w:rsidRDefault="00542B7F" w:rsidP="00281895">
                  <w:pPr>
                    <w:pStyle w:val="rvps2"/>
                    <w:spacing w:before="0" w:after="0"/>
                    <w:jc w:val="both"/>
                  </w:pPr>
                  <w:r>
                    <w:t>Протягом періоду оцінювання до учасника було застосовано два і більше заходів впливу, які станом на дату оцінювання виконані</w:t>
                  </w:r>
                </w:p>
              </w:tc>
              <w:tc>
                <w:tcPr>
                  <w:tcW w:w="1305" w:type="dxa"/>
                  <w:tcBorders>
                    <w:top w:val="single" w:sz="4" w:space="0" w:color="000000"/>
                    <w:left w:val="single" w:sz="4" w:space="0" w:color="000000"/>
                    <w:bottom w:val="single" w:sz="4" w:space="0" w:color="000000"/>
                  </w:tcBorders>
                  <w:shd w:val="clear" w:color="auto" w:fill="auto"/>
                </w:tcPr>
                <w:p w14:paraId="19574414" w14:textId="77777777" w:rsidR="00542B7F" w:rsidRDefault="00542B7F" w:rsidP="00281895">
                  <w:pPr>
                    <w:pStyle w:val="rvps2"/>
                    <w:spacing w:before="0" w:after="0"/>
                    <w:jc w:val="both"/>
                  </w:pPr>
                  <w:r>
                    <w:t>Протягом періоду оцінювання до учасника було застосовано один (або більше) захід впливу, який станом на дату оцінювання не виконано у встановлений строк</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43DB792C" w14:textId="77777777" w:rsidR="00542B7F" w:rsidRDefault="00542B7F" w:rsidP="00281895">
                  <w:pPr>
                    <w:pStyle w:val="rvps2"/>
                    <w:spacing w:before="0" w:after="0"/>
                    <w:jc w:val="both"/>
                  </w:pPr>
                  <w:r>
                    <w:t>25</w:t>
                  </w:r>
                </w:p>
              </w:tc>
            </w:tr>
          </w:tbl>
          <w:p w14:paraId="6D5E3F27" w14:textId="77777777" w:rsidR="00542B7F" w:rsidRDefault="00542B7F" w:rsidP="00281895">
            <w:pPr>
              <w:pStyle w:val="rvps2"/>
              <w:shd w:val="clear" w:color="auto" w:fill="FFFFFF"/>
              <w:spacing w:before="0" w:after="0"/>
              <w:jc w:val="both"/>
              <w:rPr>
                <w:bCs/>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3A9BF31" w14:textId="339E599F" w:rsidR="00542B7F" w:rsidRDefault="00542B7F" w:rsidP="00281895">
            <w:pPr>
              <w:pStyle w:val="rvps2"/>
              <w:shd w:val="clear" w:color="auto" w:fill="FFFFFF"/>
              <w:spacing w:before="0" w:after="0"/>
              <w:ind w:firstLine="709"/>
              <w:jc w:val="both"/>
            </w:pPr>
            <w:r>
              <w:rPr>
                <w:bCs/>
              </w:rPr>
              <w:lastRenderedPageBreak/>
              <w:t>рядок 2 таблиці</w:t>
            </w:r>
            <w:r>
              <w:t xml:space="preserve"> Додатку 3 </w:t>
            </w:r>
          </w:p>
          <w:tbl>
            <w:tblPr>
              <w:tblW w:w="6993" w:type="dxa"/>
              <w:tblLayout w:type="fixed"/>
              <w:tblLook w:val="0000" w:firstRow="0" w:lastRow="0" w:firstColumn="0" w:lastColumn="0" w:noHBand="0" w:noVBand="0"/>
            </w:tblPr>
            <w:tblGrid>
              <w:gridCol w:w="443"/>
              <w:gridCol w:w="1154"/>
              <w:gridCol w:w="1285"/>
              <w:gridCol w:w="1276"/>
              <w:gridCol w:w="992"/>
              <w:gridCol w:w="1276"/>
              <w:gridCol w:w="567"/>
            </w:tblGrid>
            <w:tr w:rsidR="00542B7F" w14:paraId="2F1EDC2E" w14:textId="77777777" w:rsidTr="00542B7F">
              <w:tc>
                <w:tcPr>
                  <w:tcW w:w="443" w:type="dxa"/>
                  <w:tcBorders>
                    <w:top w:val="single" w:sz="4" w:space="0" w:color="000000"/>
                    <w:left w:val="single" w:sz="4" w:space="0" w:color="000000"/>
                    <w:bottom w:val="single" w:sz="4" w:space="0" w:color="000000"/>
                  </w:tcBorders>
                  <w:shd w:val="clear" w:color="auto" w:fill="auto"/>
                </w:tcPr>
                <w:p w14:paraId="321896BD" w14:textId="77777777" w:rsidR="00542B7F" w:rsidRDefault="00542B7F" w:rsidP="00281895">
                  <w:pPr>
                    <w:pStyle w:val="rvps2"/>
                    <w:spacing w:before="0" w:after="0"/>
                    <w:jc w:val="both"/>
                  </w:pPr>
                  <w:r>
                    <w:lastRenderedPageBreak/>
                    <w:t>1.1</w:t>
                  </w:r>
                </w:p>
              </w:tc>
              <w:tc>
                <w:tcPr>
                  <w:tcW w:w="1154" w:type="dxa"/>
                  <w:tcBorders>
                    <w:top w:val="single" w:sz="4" w:space="0" w:color="000000"/>
                    <w:left w:val="single" w:sz="4" w:space="0" w:color="000000"/>
                    <w:bottom w:val="single" w:sz="4" w:space="0" w:color="000000"/>
                  </w:tcBorders>
                  <w:shd w:val="clear" w:color="auto" w:fill="auto"/>
                </w:tcPr>
                <w:p w14:paraId="745BA5A0" w14:textId="77777777" w:rsidR="00542B7F" w:rsidRDefault="00542B7F" w:rsidP="00281895">
                  <w:pPr>
                    <w:pStyle w:val="rvps2"/>
                    <w:spacing w:before="0" w:after="0"/>
                    <w:jc w:val="both"/>
                  </w:pPr>
                  <w:r>
                    <w:t>Виконання заходів впливу, строк виконання яких настав до дати оцінювання</w:t>
                  </w:r>
                </w:p>
              </w:tc>
              <w:tc>
                <w:tcPr>
                  <w:tcW w:w="1285" w:type="dxa"/>
                  <w:tcBorders>
                    <w:top w:val="single" w:sz="4" w:space="0" w:color="000000"/>
                    <w:left w:val="single" w:sz="4" w:space="0" w:color="000000"/>
                    <w:bottom w:val="single" w:sz="4" w:space="0" w:color="000000"/>
                  </w:tcBorders>
                  <w:shd w:val="clear" w:color="auto" w:fill="auto"/>
                </w:tcPr>
                <w:p w14:paraId="7AEDEA93" w14:textId="77777777" w:rsidR="00542B7F" w:rsidRDefault="00542B7F" w:rsidP="00281895">
                  <w:pPr>
                    <w:pStyle w:val="rvps2"/>
                    <w:spacing w:before="0" w:after="0"/>
                    <w:jc w:val="both"/>
                  </w:pPr>
                  <w:r>
                    <w:t>Протягом періоду оцінювання до учасника не застосовувалися заходи впливу</w:t>
                  </w:r>
                </w:p>
              </w:tc>
              <w:tc>
                <w:tcPr>
                  <w:tcW w:w="1276" w:type="dxa"/>
                  <w:tcBorders>
                    <w:top w:val="single" w:sz="4" w:space="0" w:color="000000"/>
                    <w:left w:val="single" w:sz="4" w:space="0" w:color="000000"/>
                    <w:bottom w:val="single" w:sz="4" w:space="0" w:color="000000"/>
                  </w:tcBorders>
                  <w:shd w:val="clear" w:color="auto" w:fill="auto"/>
                </w:tcPr>
                <w:p w14:paraId="144D088F" w14:textId="77777777" w:rsidR="00542B7F" w:rsidRDefault="00542B7F" w:rsidP="00281895">
                  <w:r>
                    <w:t>Протягом періоду оцінювання до учасника було застосовано один захід впливу, який станом на дату оцінювання виконано, або строк виконання за яким ще не настав</w:t>
                  </w:r>
                </w:p>
                <w:p w14:paraId="6A4E12DD" w14:textId="77777777" w:rsidR="00542B7F" w:rsidRDefault="00542B7F" w:rsidP="00281895">
                  <w:pPr>
                    <w:pStyle w:val="rvps2"/>
                    <w:spacing w:before="0" w:after="0"/>
                    <w:jc w:val="both"/>
                    <w:rPr>
                      <w:bCs/>
                    </w:rPr>
                  </w:pPr>
                </w:p>
              </w:tc>
              <w:tc>
                <w:tcPr>
                  <w:tcW w:w="992" w:type="dxa"/>
                  <w:tcBorders>
                    <w:top w:val="single" w:sz="4" w:space="0" w:color="000000"/>
                    <w:left w:val="single" w:sz="4" w:space="0" w:color="000000"/>
                    <w:bottom w:val="single" w:sz="4" w:space="0" w:color="000000"/>
                  </w:tcBorders>
                  <w:shd w:val="clear" w:color="auto" w:fill="auto"/>
                </w:tcPr>
                <w:p w14:paraId="50369BF9" w14:textId="77777777" w:rsidR="00542B7F" w:rsidRDefault="00542B7F" w:rsidP="00281895">
                  <w:pPr>
                    <w:pStyle w:val="rvps2"/>
                    <w:spacing w:before="0" w:after="0"/>
                    <w:jc w:val="both"/>
                  </w:pPr>
                  <w:r>
                    <w:t>Протягом періоду оцінювання до учасника було застосовано два і більше заходів впливу, які станом на дату оцінювання виконані</w:t>
                  </w:r>
                </w:p>
              </w:tc>
              <w:tc>
                <w:tcPr>
                  <w:tcW w:w="1276" w:type="dxa"/>
                  <w:tcBorders>
                    <w:top w:val="single" w:sz="4" w:space="0" w:color="000000"/>
                    <w:left w:val="single" w:sz="4" w:space="0" w:color="000000"/>
                    <w:bottom w:val="single" w:sz="4" w:space="0" w:color="000000"/>
                  </w:tcBorders>
                  <w:shd w:val="clear" w:color="auto" w:fill="auto"/>
                </w:tcPr>
                <w:p w14:paraId="5A0A8AAE" w14:textId="77777777" w:rsidR="00542B7F" w:rsidRDefault="00542B7F" w:rsidP="00281895">
                  <w:pPr>
                    <w:pStyle w:val="rvps2"/>
                    <w:spacing w:before="0" w:after="0"/>
                    <w:jc w:val="both"/>
                  </w:pPr>
                  <w:r>
                    <w:t>Протягом періоду оцінювання до учасника було застосовано один (або більше) захід впливу, який станом на дату оцінювання не виконано у встановлений строк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770C47" w14:textId="77777777" w:rsidR="00542B7F" w:rsidRDefault="00542B7F" w:rsidP="00281895">
                  <w:pPr>
                    <w:pStyle w:val="rvps2"/>
                    <w:spacing w:before="0" w:after="0"/>
                    <w:jc w:val="both"/>
                  </w:pPr>
                  <w:r>
                    <w:t>25</w:t>
                  </w:r>
                </w:p>
              </w:tc>
            </w:tr>
          </w:tbl>
          <w:p w14:paraId="4DF1A920" w14:textId="77777777" w:rsidR="00542B7F" w:rsidRDefault="00542B7F" w:rsidP="00281895">
            <w:pPr>
              <w:pStyle w:val="rvps2"/>
              <w:shd w:val="clear" w:color="auto" w:fill="FFFFFF"/>
              <w:spacing w:before="0" w:after="0"/>
              <w:jc w:val="both"/>
              <w:rPr>
                <w:bCs/>
              </w:rPr>
            </w:pPr>
          </w:p>
        </w:tc>
      </w:tr>
      <w:tr w:rsidR="00542B7F" w14:paraId="1EE6BE98" w14:textId="77777777" w:rsidTr="00281895">
        <w:tc>
          <w:tcPr>
            <w:tcW w:w="7637" w:type="dxa"/>
            <w:tcBorders>
              <w:top w:val="single" w:sz="4" w:space="0" w:color="000000"/>
              <w:left w:val="single" w:sz="4" w:space="0" w:color="000000"/>
              <w:bottom w:val="single" w:sz="4" w:space="0" w:color="000000"/>
            </w:tcBorders>
            <w:shd w:val="clear" w:color="auto" w:fill="auto"/>
          </w:tcPr>
          <w:p w14:paraId="4476B2A9" w14:textId="4E3DAB08" w:rsidR="00542B7F" w:rsidRDefault="00542B7F" w:rsidP="00281895">
            <w:pPr>
              <w:pStyle w:val="rvps2"/>
              <w:shd w:val="clear" w:color="auto" w:fill="FFFFFF"/>
              <w:spacing w:before="0" w:after="0"/>
              <w:ind w:firstLine="709"/>
              <w:jc w:val="both"/>
            </w:pPr>
            <w:r>
              <w:rPr>
                <w:bCs/>
              </w:rPr>
              <w:lastRenderedPageBreak/>
              <w:t xml:space="preserve">рядок 5 таблиці </w:t>
            </w:r>
            <w:r>
              <w:t xml:space="preserve">Додатку 3 </w:t>
            </w:r>
          </w:p>
          <w:tbl>
            <w:tblPr>
              <w:tblW w:w="9289" w:type="dxa"/>
              <w:tblLayout w:type="fixed"/>
              <w:tblLook w:val="0000" w:firstRow="0" w:lastRow="0" w:firstColumn="0" w:lastColumn="0" w:noHBand="0" w:noVBand="0"/>
            </w:tblPr>
            <w:tblGrid>
              <w:gridCol w:w="596"/>
              <w:gridCol w:w="902"/>
              <w:gridCol w:w="1043"/>
              <w:gridCol w:w="1336"/>
              <w:gridCol w:w="1291"/>
              <w:gridCol w:w="1293"/>
              <w:gridCol w:w="1292"/>
              <w:gridCol w:w="768"/>
              <w:gridCol w:w="768"/>
            </w:tblGrid>
            <w:tr w:rsidR="00542B7F" w14:paraId="095ADDE5" w14:textId="77777777" w:rsidTr="00281895">
              <w:tc>
                <w:tcPr>
                  <w:tcW w:w="596" w:type="dxa"/>
                  <w:tcBorders>
                    <w:top w:val="single" w:sz="4" w:space="0" w:color="000000"/>
                    <w:left w:val="single" w:sz="4" w:space="0" w:color="000000"/>
                    <w:bottom w:val="single" w:sz="4" w:space="0" w:color="000000"/>
                  </w:tcBorders>
                  <w:shd w:val="clear" w:color="auto" w:fill="auto"/>
                </w:tcPr>
                <w:p w14:paraId="506F4ACD" w14:textId="77777777" w:rsidR="00542B7F" w:rsidRDefault="00542B7F" w:rsidP="00281895">
                  <w:pPr>
                    <w:pStyle w:val="rvps2"/>
                    <w:spacing w:before="0" w:after="0"/>
                    <w:jc w:val="both"/>
                  </w:pPr>
                  <w:r>
                    <w:t>5</w:t>
                  </w:r>
                </w:p>
              </w:tc>
              <w:tc>
                <w:tcPr>
                  <w:tcW w:w="902" w:type="dxa"/>
                  <w:tcBorders>
                    <w:top w:val="single" w:sz="4" w:space="0" w:color="000000"/>
                    <w:left w:val="single" w:sz="4" w:space="0" w:color="000000"/>
                    <w:bottom w:val="single" w:sz="4" w:space="0" w:color="000000"/>
                  </w:tcBorders>
                  <w:shd w:val="clear" w:color="auto" w:fill="auto"/>
                </w:tcPr>
                <w:p w14:paraId="58956E51" w14:textId="77777777" w:rsidR="00542B7F" w:rsidRDefault="00542B7F" w:rsidP="00281895">
                  <w:pPr>
                    <w:pStyle w:val="rvps2"/>
                    <w:spacing w:before="0" w:after="0"/>
                    <w:ind w:left="-739" w:right="-118" w:firstLine="709"/>
                    <w:jc w:val="both"/>
                  </w:pPr>
                  <w:r>
                    <w:t>1.4</w:t>
                  </w:r>
                </w:p>
              </w:tc>
              <w:tc>
                <w:tcPr>
                  <w:tcW w:w="1043" w:type="dxa"/>
                  <w:tcBorders>
                    <w:top w:val="single" w:sz="4" w:space="0" w:color="000000"/>
                    <w:left w:val="single" w:sz="4" w:space="0" w:color="000000"/>
                    <w:bottom w:val="single" w:sz="4" w:space="0" w:color="000000"/>
                  </w:tcBorders>
                  <w:shd w:val="clear" w:color="auto" w:fill="auto"/>
                </w:tcPr>
                <w:p w14:paraId="77B5FD14" w14:textId="77777777" w:rsidR="00542B7F" w:rsidRDefault="00542B7F" w:rsidP="00281895">
                  <w:pPr>
                    <w:pStyle w:val="rvps2"/>
                    <w:spacing w:before="0" w:after="0"/>
                    <w:jc w:val="both"/>
                  </w:pPr>
                  <w:r>
                    <w:t>Виконання вимог законодавства щодо захисту прав споживачів фінансо</w:t>
                  </w:r>
                  <w:r>
                    <w:lastRenderedPageBreak/>
                    <w:t>вих послуг</w:t>
                  </w:r>
                </w:p>
              </w:tc>
              <w:tc>
                <w:tcPr>
                  <w:tcW w:w="1336" w:type="dxa"/>
                  <w:tcBorders>
                    <w:top w:val="single" w:sz="4" w:space="0" w:color="000000"/>
                    <w:left w:val="single" w:sz="4" w:space="0" w:color="000000"/>
                    <w:bottom w:val="single" w:sz="4" w:space="0" w:color="000000"/>
                  </w:tcBorders>
                  <w:shd w:val="clear" w:color="auto" w:fill="auto"/>
                </w:tcPr>
                <w:p w14:paraId="1BBAD870" w14:textId="77777777" w:rsidR="00542B7F" w:rsidRDefault="00542B7F" w:rsidP="00281895">
                  <w:pPr>
                    <w:pStyle w:val="rvps2"/>
                    <w:spacing w:before="0" w:after="0"/>
                    <w:jc w:val="both"/>
                  </w:pPr>
                  <w:r>
                    <w:lastRenderedPageBreak/>
                    <w:t xml:space="preserve">Протягом періоду оцінювання не було виявлено порушень учасником законодавства [включаючи </w:t>
                  </w:r>
                  <w:r>
                    <w:lastRenderedPageBreak/>
                    <w:t>нормативно-правові акти Національного банку, Національної комісії, що здійснює державне регулювання ринків фінансових послуг (далі - Нацкомфінпослуг)] за результатами розгляду звернень споживачів фінансових послуг</w:t>
                  </w:r>
                </w:p>
              </w:tc>
              <w:tc>
                <w:tcPr>
                  <w:tcW w:w="1291" w:type="dxa"/>
                  <w:tcBorders>
                    <w:top w:val="single" w:sz="4" w:space="0" w:color="000000"/>
                    <w:left w:val="single" w:sz="4" w:space="0" w:color="000000"/>
                    <w:bottom w:val="single" w:sz="4" w:space="0" w:color="000000"/>
                  </w:tcBorders>
                  <w:shd w:val="clear" w:color="auto" w:fill="auto"/>
                </w:tcPr>
                <w:p w14:paraId="6A0DF104"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учасником законодавства </w:t>
                  </w:r>
                  <w:r>
                    <w:lastRenderedPageBreak/>
                    <w:t xml:space="preserve">(включаючи нормативно-правові акти Національного банку, Нацкомфінпослуг) за результатами розгляду звернень споживачів фінансових послуг менша за середню кількість таких виявлених порушень на одного учасника, розраховану як співвідношення загальної кількості </w:t>
                  </w:r>
                  <w:r>
                    <w:lastRenderedPageBreak/>
                    <w:t>таких порушень усіма учасниками за звітний період і загальної кількості учасників (далі - середня кількість порушень)</w:t>
                  </w:r>
                </w:p>
              </w:tc>
              <w:tc>
                <w:tcPr>
                  <w:tcW w:w="1293" w:type="dxa"/>
                  <w:tcBorders>
                    <w:top w:val="single" w:sz="4" w:space="0" w:color="000000"/>
                    <w:left w:val="single" w:sz="4" w:space="0" w:color="000000"/>
                    <w:bottom w:val="single" w:sz="4" w:space="0" w:color="000000"/>
                  </w:tcBorders>
                  <w:shd w:val="clear" w:color="auto" w:fill="auto"/>
                </w:tcPr>
                <w:p w14:paraId="33E4065D"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учасником законодавства </w:t>
                  </w:r>
                  <w:r>
                    <w:lastRenderedPageBreak/>
                    <w:t>(включаючи нормативно-правові акти Національного банку, Нацкомфінпослуг) за результатами розгляду звернень споживачів фінансових послуг становить або перевищує середню кількість порушень, але не перевищує подвійну середню кількість таких виявлених порушень</w:t>
                  </w:r>
                </w:p>
              </w:tc>
              <w:tc>
                <w:tcPr>
                  <w:tcW w:w="1292" w:type="dxa"/>
                  <w:tcBorders>
                    <w:top w:val="single" w:sz="4" w:space="0" w:color="000000"/>
                    <w:left w:val="single" w:sz="4" w:space="0" w:color="000000"/>
                    <w:bottom w:val="single" w:sz="4" w:space="0" w:color="000000"/>
                  </w:tcBorders>
                  <w:shd w:val="clear" w:color="auto" w:fill="auto"/>
                </w:tcPr>
                <w:p w14:paraId="4DD4E471" w14:textId="77777777" w:rsidR="00542B7F" w:rsidRDefault="00542B7F" w:rsidP="00281895">
                  <w:pPr>
                    <w:pStyle w:val="rvps2"/>
                    <w:spacing w:before="0" w:after="0"/>
                    <w:jc w:val="both"/>
                  </w:pPr>
                  <w:r>
                    <w:lastRenderedPageBreak/>
                    <w:t xml:space="preserve">Протягом періоду оцінювання кількість виявлених порушень учасником законодавства </w:t>
                  </w:r>
                  <w:r>
                    <w:lastRenderedPageBreak/>
                    <w:t>(включаючи нормативно-правові акти Національного банку, Нацкомфінпослуг) за результатами розгляду звернень споживачів фінансових послуг перевищує подвійну середню кількість таких виявлених порушень</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B4CA7E7" w14:textId="77777777" w:rsidR="00542B7F" w:rsidRDefault="00542B7F" w:rsidP="00281895">
                  <w:pPr>
                    <w:pStyle w:val="rvps2"/>
                    <w:spacing w:before="0" w:after="0"/>
                    <w:ind w:firstLine="709"/>
                    <w:jc w:val="both"/>
                  </w:pPr>
                  <w:r>
                    <w:lastRenderedPageBreak/>
                    <w:t>65</w:t>
                  </w:r>
                </w:p>
              </w:tc>
              <w:tc>
                <w:tcPr>
                  <w:tcW w:w="768" w:type="dxa"/>
                  <w:tcBorders>
                    <w:top w:val="single" w:sz="4" w:space="0" w:color="000000"/>
                    <w:left w:val="single" w:sz="4" w:space="0" w:color="000000"/>
                    <w:bottom w:val="single" w:sz="4" w:space="0" w:color="000000"/>
                    <w:right w:val="single" w:sz="4" w:space="0" w:color="000000"/>
                  </w:tcBorders>
                </w:tcPr>
                <w:p w14:paraId="46D2357D" w14:textId="77777777" w:rsidR="00542B7F" w:rsidRDefault="00542B7F" w:rsidP="00281895">
                  <w:pPr>
                    <w:pStyle w:val="rvps2"/>
                    <w:spacing w:before="0" w:after="0"/>
                    <w:ind w:firstLine="709"/>
                    <w:jc w:val="both"/>
                  </w:pPr>
                </w:p>
              </w:tc>
            </w:tr>
          </w:tbl>
          <w:p w14:paraId="7DFF59BA" w14:textId="77777777" w:rsidR="00542B7F" w:rsidRDefault="00542B7F" w:rsidP="00281895">
            <w:pPr>
              <w:pStyle w:val="rvps2"/>
              <w:shd w:val="clear" w:color="auto" w:fill="FFFFFF"/>
              <w:spacing w:before="0" w:after="0"/>
              <w:ind w:firstLine="709"/>
              <w:jc w:val="both"/>
              <w:rPr>
                <w:bCs/>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82235F9" w14:textId="2ED7363D" w:rsidR="00542B7F" w:rsidRDefault="00542B7F" w:rsidP="00281895">
            <w:pPr>
              <w:pStyle w:val="rvps2"/>
              <w:shd w:val="clear" w:color="auto" w:fill="FFFFFF"/>
              <w:spacing w:before="0" w:after="0"/>
              <w:ind w:firstLine="709"/>
              <w:jc w:val="both"/>
            </w:pPr>
            <w:r>
              <w:rPr>
                <w:bCs/>
              </w:rPr>
              <w:lastRenderedPageBreak/>
              <w:t>рядок 5 таблиці</w:t>
            </w:r>
            <w:r>
              <w:t xml:space="preserve"> Додатку 3 </w:t>
            </w:r>
          </w:p>
          <w:tbl>
            <w:tblPr>
              <w:tblW w:w="7437" w:type="dxa"/>
              <w:tblLayout w:type="fixed"/>
              <w:tblLook w:val="0000" w:firstRow="0" w:lastRow="0" w:firstColumn="0" w:lastColumn="0" w:noHBand="0" w:noVBand="0"/>
            </w:tblPr>
            <w:tblGrid>
              <w:gridCol w:w="688"/>
              <w:gridCol w:w="791"/>
              <w:gridCol w:w="1213"/>
              <w:gridCol w:w="1120"/>
              <w:gridCol w:w="1152"/>
              <w:gridCol w:w="1124"/>
              <w:gridCol w:w="936"/>
              <w:gridCol w:w="413"/>
            </w:tblGrid>
            <w:tr w:rsidR="00542B7F" w14:paraId="6B04E2C9" w14:textId="77777777" w:rsidTr="00281895">
              <w:tc>
                <w:tcPr>
                  <w:tcW w:w="688" w:type="dxa"/>
                  <w:tcBorders>
                    <w:top w:val="single" w:sz="4" w:space="0" w:color="000000"/>
                    <w:left w:val="single" w:sz="4" w:space="0" w:color="000000"/>
                    <w:bottom w:val="single" w:sz="4" w:space="0" w:color="000000"/>
                  </w:tcBorders>
                  <w:shd w:val="clear" w:color="auto" w:fill="auto"/>
                </w:tcPr>
                <w:p w14:paraId="637D5F9B" w14:textId="77777777" w:rsidR="00542B7F" w:rsidRDefault="00542B7F" w:rsidP="00281895">
                  <w:pPr>
                    <w:pStyle w:val="rvps2"/>
                    <w:spacing w:before="0" w:after="0"/>
                    <w:jc w:val="both"/>
                  </w:pPr>
                  <w:r>
                    <w:t>5</w:t>
                  </w:r>
                </w:p>
              </w:tc>
              <w:tc>
                <w:tcPr>
                  <w:tcW w:w="791" w:type="dxa"/>
                  <w:tcBorders>
                    <w:top w:val="single" w:sz="4" w:space="0" w:color="000000"/>
                    <w:left w:val="single" w:sz="4" w:space="0" w:color="000000"/>
                    <w:bottom w:val="single" w:sz="4" w:space="0" w:color="000000"/>
                  </w:tcBorders>
                  <w:shd w:val="clear" w:color="auto" w:fill="auto"/>
                </w:tcPr>
                <w:p w14:paraId="5BC9A874" w14:textId="77777777" w:rsidR="00542B7F" w:rsidRDefault="00542B7F" w:rsidP="00281895">
                  <w:pPr>
                    <w:pStyle w:val="rvps2"/>
                    <w:spacing w:before="0" w:after="0"/>
                    <w:jc w:val="both"/>
                  </w:pPr>
                  <w:r>
                    <w:t>1.4</w:t>
                  </w:r>
                </w:p>
              </w:tc>
              <w:tc>
                <w:tcPr>
                  <w:tcW w:w="1213" w:type="dxa"/>
                  <w:tcBorders>
                    <w:top w:val="single" w:sz="4" w:space="0" w:color="000000"/>
                    <w:left w:val="single" w:sz="4" w:space="0" w:color="000000"/>
                    <w:bottom w:val="single" w:sz="4" w:space="0" w:color="000000"/>
                  </w:tcBorders>
                  <w:shd w:val="clear" w:color="auto" w:fill="auto"/>
                </w:tcPr>
                <w:p w14:paraId="6250609A" w14:textId="77777777" w:rsidR="00542B7F" w:rsidRDefault="00542B7F" w:rsidP="00281895">
                  <w:pPr>
                    <w:pStyle w:val="rvps2"/>
                    <w:spacing w:before="0" w:after="0"/>
                    <w:jc w:val="both"/>
                  </w:pPr>
                  <w:r>
                    <w:t xml:space="preserve">Рівень ризику порушення прав споживачів фінансових послуг за видом фінансової послуг, </w:t>
                  </w:r>
                  <w:r>
                    <w:lastRenderedPageBreak/>
                    <w:t>крім ломбарду</w:t>
                  </w:r>
                </w:p>
                <w:p w14:paraId="4096D474" w14:textId="77777777" w:rsidR="00542B7F" w:rsidRDefault="00542B7F" w:rsidP="00281895">
                  <w:pPr>
                    <w:pStyle w:val="rvps2"/>
                    <w:spacing w:before="0" w:after="0"/>
                    <w:jc w:val="both"/>
                  </w:pPr>
                  <w:r>
                    <w:t>Загальний рівень ризику порушення прав споживачів фінансових послуг для ломбарду</w:t>
                  </w:r>
                </w:p>
              </w:tc>
              <w:tc>
                <w:tcPr>
                  <w:tcW w:w="1120" w:type="dxa"/>
                  <w:tcBorders>
                    <w:top w:val="single" w:sz="4" w:space="0" w:color="000000"/>
                    <w:left w:val="single" w:sz="4" w:space="0" w:color="000000"/>
                    <w:bottom w:val="single" w:sz="4" w:space="0" w:color="000000"/>
                  </w:tcBorders>
                  <w:shd w:val="clear" w:color="auto" w:fill="auto"/>
                </w:tcPr>
                <w:p w14:paraId="75613E2E" w14:textId="77777777" w:rsidR="00542B7F" w:rsidRDefault="00542B7F" w:rsidP="00281895">
                  <w:pPr>
                    <w:rPr>
                      <w:highlight w:val="white"/>
                      <w:lang w:eastAsia="ru-RU"/>
                    </w:rPr>
                  </w:pPr>
                  <w:r>
                    <w:rPr>
                      <w:shd w:val="clear" w:color="auto" w:fill="FFFFFF"/>
                      <w:lang w:eastAsia="ru-RU"/>
                    </w:rPr>
                    <w:lastRenderedPageBreak/>
                    <w:t>Низький</w:t>
                  </w:r>
                </w:p>
                <w:p w14:paraId="2E9B54F6" w14:textId="77777777" w:rsidR="00542B7F" w:rsidRDefault="00542B7F" w:rsidP="00281895">
                  <w:pPr>
                    <w:pStyle w:val="rvps2"/>
                    <w:spacing w:before="0" w:after="0"/>
                    <w:ind w:firstLine="709"/>
                    <w:jc w:val="both"/>
                    <w:rPr>
                      <w:bCs/>
                    </w:rPr>
                  </w:pPr>
                </w:p>
              </w:tc>
              <w:tc>
                <w:tcPr>
                  <w:tcW w:w="1152" w:type="dxa"/>
                  <w:tcBorders>
                    <w:top w:val="single" w:sz="4" w:space="0" w:color="000000"/>
                    <w:left w:val="single" w:sz="4" w:space="0" w:color="000000"/>
                    <w:bottom w:val="single" w:sz="4" w:space="0" w:color="000000"/>
                  </w:tcBorders>
                  <w:shd w:val="clear" w:color="auto" w:fill="auto"/>
                </w:tcPr>
                <w:p w14:paraId="18172ABA" w14:textId="77777777" w:rsidR="00542B7F" w:rsidRDefault="00542B7F" w:rsidP="00281895">
                  <w:pPr>
                    <w:pStyle w:val="rvps2"/>
                    <w:spacing w:before="0" w:after="0"/>
                    <w:jc w:val="both"/>
                    <w:rPr>
                      <w:highlight w:val="white"/>
                      <w:lang w:eastAsia="ru-RU"/>
                    </w:rPr>
                  </w:pPr>
                  <w:r>
                    <w:rPr>
                      <w:highlight w:val="white"/>
                      <w:lang w:eastAsia="ru-RU"/>
                    </w:rPr>
                    <w:t>Середній</w:t>
                  </w:r>
                </w:p>
              </w:tc>
              <w:tc>
                <w:tcPr>
                  <w:tcW w:w="1124" w:type="dxa"/>
                  <w:tcBorders>
                    <w:top w:val="single" w:sz="4" w:space="0" w:color="000000"/>
                    <w:left w:val="single" w:sz="4" w:space="0" w:color="000000"/>
                    <w:bottom w:val="single" w:sz="4" w:space="0" w:color="000000"/>
                  </w:tcBorders>
                  <w:shd w:val="clear" w:color="auto" w:fill="auto"/>
                </w:tcPr>
                <w:p w14:paraId="4BCECE61" w14:textId="77777777" w:rsidR="00542B7F" w:rsidRDefault="00542B7F" w:rsidP="00281895">
                  <w:pPr>
                    <w:pStyle w:val="rvps2"/>
                    <w:spacing w:before="0" w:after="0"/>
                    <w:jc w:val="both"/>
                    <w:rPr>
                      <w:highlight w:val="white"/>
                      <w:lang w:eastAsia="ru-RU"/>
                    </w:rPr>
                  </w:pPr>
                  <w:r>
                    <w:rPr>
                      <w:shd w:val="clear" w:color="auto" w:fill="FFFFFF"/>
                      <w:lang w:eastAsia="ru-RU"/>
                    </w:rPr>
                    <w:t>Високий</w:t>
                  </w:r>
                </w:p>
              </w:tc>
              <w:tc>
                <w:tcPr>
                  <w:tcW w:w="936" w:type="dxa"/>
                  <w:tcBorders>
                    <w:top w:val="single" w:sz="4" w:space="0" w:color="000000"/>
                    <w:left w:val="single" w:sz="4" w:space="0" w:color="000000"/>
                    <w:bottom w:val="single" w:sz="4" w:space="0" w:color="000000"/>
                  </w:tcBorders>
                  <w:shd w:val="clear" w:color="auto" w:fill="auto"/>
                </w:tcPr>
                <w:p w14:paraId="57D02A8A" w14:textId="77777777" w:rsidR="00542B7F" w:rsidRDefault="00542B7F" w:rsidP="00281895">
                  <w:pPr>
                    <w:pStyle w:val="rvps2"/>
                    <w:spacing w:before="0" w:after="0"/>
                    <w:jc w:val="both"/>
                    <w:rPr>
                      <w:highlight w:val="white"/>
                      <w:lang w:eastAsia="ru-RU"/>
                    </w:rPr>
                  </w:pPr>
                  <w:r>
                    <w:rPr>
                      <w:shd w:val="clear" w:color="auto" w:fill="FFFFFF"/>
                      <w:lang w:eastAsia="ru-RU"/>
                    </w:rPr>
                    <w:t>Дуже високий</w:t>
                  </w: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67FCDF06" w14:textId="77777777" w:rsidR="00542B7F" w:rsidRDefault="00542B7F" w:rsidP="00281895">
                  <w:pPr>
                    <w:pStyle w:val="rvps2"/>
                    <w:spacing w:before="0" w:after="0"/>
                    <w:ind w:firstLine="95"/>
                    <w:jc w:val="both"/>
                    <w:rPr>
                      <w:bCs/>
                    </w:rPr>
                  </w:pPr>
                  <w:r>
                    <w:rPr>
                      <w:bCs/>
                    </w:rPr>
                    <w:t>65</w:t>
                  </w:r>
                  <w:bookmarkStart w:id="8" w:name="_Hlk77936643"/>
                  <w:bookmarkEnd w:id="8"/>
                </w:p>
              </w:tc>
            </w:tr>
          </w:tbl>
          <w:p w14:paraId="357D31A8" w14:textId="77777777" w:rsidR="00542B7F" w:rsidRDefault="00542B7F" w:rsidP="00281895">
            <w:pPr>
              <w:pStyle w:val="rvps2"/>
              <w:shd w:val="clear" w:color="auto" w:fill="FFFFFF"/>
              <w:spacing w:before="0" w:after="0"/>
              <w:ind w:firstLine="709"/>
              <w:jc w:val="both"/>
              <w:rPr>
                <w:bCs/>
              </w:rPr>
            </w:pPr>
          </w:p>
        </w:tc>
      </w:tr>
      <w:tr w:rsidR="009270E5" w14:paraId="2460293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14F9050" w14:textId="77777777" w:rsidR="009270E5" w:rsidRDefault="009270E5" w:rsidP="00281895">
            <w:pPr>
              <w:ind w:firstLine="709"/>
              <w:jc w:val="center"/>
            </w:pPr>
            <w:r>
              <w:rPr>
                <w:b/>
              </w:rPr>
              <w:lastRenderedPageBreak/>
              <w:t xml:space="preserve">Положення </w:t>
            </w:r>
            <w:bookmarkStart w:id="9" w:name="_Hlk77888069"/>
            <w:r>
              <w:rPr>
                <w:b/>
              </w:rPr>
              <w:t>про здійснення Національним банком України безвиїзного нагляду на ринках небанківських фінансових</w:t>
            </w:r>
            <w:bookmarkEnd w:id="9"/>
            <w:r>
              <w:rPr>
                <w:b/>
              </w:rPr>
              <w:t xml:space="preserve"> послуг, затверджене постановою Правління Національного банку України від 28.12.2020  № 169</w:t>
            </w:r>
            <w:bookmarkStart w:id="10" w:name="_Hlk77856590"/>
            <w:bookmarkEnd w:id="10"/>
          </w:p>
        </w:tc>
      </w:tr>
      <w:tr w:rsidR="009270E5" w14:paraId="45EB75DB"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81A5995" w14:textId="77777777" w:rsidR="009270E5" w:rsidRDefault="009270E5" w:rsidP="00281895">
            <w:pPr>
              <w:pStyle w:val="afa"/>
              <w:numPr>
                <w:ilvl w:val="0"/>
                <w:numId w:val="3"/>
              </w:numPr>
              <w:shd w:val="clear" w:color="auto" w:fill="FFFFFF"/>
              <w:tabs>
                <w:tab w:val="left" w:pos="22"/>
              </w:tabs>
              <w:jc w:val="center"/>
            </w:pPr>
            <w:r>
              <w:t>Загальні положення</w:t>
            </w:r>
          </w:p>
        </w:tc>
      </w:tr>
      <w:tr w:rsidR="009270E5" w14:paraId="1D1D73C9" w14:textId="77777777" w:rsidTr="00281895">
        <w:tc>
          <w:tcPr>
            <w:tcW w:w="7637" w:type="dxa"/>
            <w:tcBorders>
              <w:top w:val="single" w:sz="4" w:space="0" w:color="000000"/>
              <w:left w:val="single" w:sz="4" w:space="0" w:color="000000"/>
              <w:bottom w:val="single" w:sz="4" w:space="0" w:color="000000"/>
            </w:tcBorders>
            <w:shd w:val="clear" w:color="auto" w:fill="auto"/>
          </w:tcPr>
          <w:p w14:paraId="75152C65" w14:textId="77777777" w:rsidR="009270E5" w:rsidRDefault="009270E5" w:rsidP="00281895">
            <w:pPr>
              <w:pStyle w:val="afa"/>
              <w:shd w:val="clear" w:color="auto" w:fill="FFFFFF"/>
              <w:ind w:left="0" w:firstLine="709"/>
              <w:jc w:val="both"/>
            </w:pPr>
            <w:r>
              <w:t xml:space="preserve">1. Це Положення розроблено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"Про страхування", "Про кредитні спілки", </w:t>
            </w:r>
            <w:r>
              <w:rPr>
                <w:strike/>
              </w:rPr>
              <w:t>"</w:t>
            </w:r>
            <w:r>
              <w:rPr>
                <w:b/>
                <w:bCs/>
                <w:strike/>
              </w:rPr>
              <w:t>Про споживче кредитування"</w:t>
            </w:r>
            <w:r>
              <w:rPr>
                <w:b/>
                <w:bCs/>
              </w:rPr>
              <w:t>,</w:t>
            </w:r>
            <w:r>
              <w:t xml:space="preserve"> з урахуванням положень Директиви 2013/36/ЄС Європейського Парламенту та Ради від 26 червня 2013 року про доступ до діяльності кредитних установ та пруденційний нагляд по відношенню до кредитних установ та інвестиційних фірм, що вносить зміни до Директиви 2002/87/ЄС та припиняє дію Директиви 2006/48/ЄС та 2006/49/ЄС, а також Директиви 2009/138/ЄС Європейського Парламенту та Ради від 25 листопада 2009 року про початок і ведення діяльності у сфері страхування і перестрахування (Платоспроможність ІІ), з метою встановлення Національним банком України (далі - Національний банк) порядку здійснення нагляду на ринках небанківських фінансових послуг у формі безвиїзного нагляду та з урахуванням принципів, визначених у статті 3-1 та частині першій статті 29 Закону про фінансові послуги.</w:t>
            </w:r>
          </w:p>
          <w:p w14:paraId="485516BA" w14:textId="77777777" w:rsidR="009270E5" w:rsidRDefault="009270E5" w:rsidP="00281895">
            <w:pPr>
              <w:pStyle w:val="afa"/>
              <w:shd w:val="clear" w:color="auto" w:fill="FFFFFF"/>
              <w:ind w:left="0" w:firstLine="709"/>
              <w:jc w:val="both"/>
            </w:pPr>
            <w:r>
              <w:lastRenderedPageBreak/>
              <w:t>(…)</w:t>
            </w:r>
          </w:p>
          <w:p w14:paraId="0355B71D" w14:textId="77777777" w:rsidR="009270E5" w:rsidRDefault="009270E5" w:rsidP="00281895">
            <w:pPr>
              <w:pStyle w:val="afa"/>
              <w:shd w:val="clear" w:color="auto" w:fill="FFFFFF"/>
              <w:ind w:left="0" w:firstLine="709"/>
              <w:jc w:val="both"/>
            </w:pPr>
          </w:p>
          <w:p w14:paraId="0A5E8956" w14:textId="77777777" w:rsidR="009270E5" w:rsidRDefault="009270E5" w:rsidP="00281895">
            <w:pPr>
              <w:pStyle w:val="afa"/>
              <w:shd w:val="clear" w:color="auto" w:fill="FFFFFF"/>
              <w:ind w:left="0" w:firstLine="709"/>
              <w:jc w:val="both"/>
            </w:pPr>
          </w:p>
          <w:p w14:paraId="67C76BC0" w14:textId="77777777" w:rsidR="009270E5" w:rsidRDefault="009270E5" w:rsidP="00281895">
            <w:pPr>
              <w:pStyle w:val="afa"/>
              <w:shd w:val="clear" w:color="auto" w:fill="FFFFFF"/>
              <w:ind w:left="0" w:firstLine="709"/>
              <w:jc w:val="both"/>
            </w:pPr>
          </w:p>
          <w:p w14:paraId="687D97D6" w14:textId="77777777" w:rsidR="009270E5" w:rsidRDefault="009270E5" w:rsidP="00281895">
            <w:pPr>
              <w:shd w:val="clear" w:color="auto" w:fill="FFFFFF"/>
              <w:ind w:firstLine="709"/>
              <w:jc w:val="both"/>
            </w:pPr>
            <w:r>
              <w:t>2. Терміни в цьому Положенні вживаються в такому значенні:</w:t>
            </w:r>
          </w:p>
          <w:p w14:paraId="3536ECF2" w14:textId="77777777" w:rsidR="009270E5" w:rsidRDefault="009270E5" w:rsidP="00281895">
            <w:pPr>
              <w:pStyle w:val="afa"/>
              <w:numPr>
                <w:ilvl w:val="0"/>
                <w:numId w:val="5"/>
              </w:numPr>
              <w:tabs>
                <w:tab w:val="left" w:pos="993"/>
              </w:tabs>
              <w:ind w:left="0" w:firstLine="709"/>
              <w:jc w:val="both"/>
            </w:pPr>
            <w:r>
              <w:t>безвиїзний нагляд − форма здійснення Національним банком нагляду за дотриманням об’єктами безвиїзного нагляду вимог законів України та інших нормативно-правових актів, що регулюють діяльність із надання небанківських фінансових послуг (далі − нормативно-правові акти, що регулюють діяльність із надання небанківських фінансових послуг), без відвідування їх за місцезнаходженням;</w:t>
            </w:r>
          </w:p>
          <w:p w14:paraId="172CD197" w14:textId="77777777" w:rsidR="009270E5" w:rsidRDefault="009270E5" w:rsidP="00281895">
            <w:pPr>
              <w:shd w:val="clear" w:color="auto" w:fill="FFFFFF"/>
              <w:jc w:val="both"/>
            </w:pPr>
          </w:p>
          <w:p w14:paraId="2D7140E2" w14:textId="77777777" w:rsidR="009270E5" w:rsidRDefault="009270E5" w:rsidP="00281895">
            <w:pPr>
              <w:shd w:val="clear" w:color="auto" w:fill="FFFFFF"/>
              <w:jc w:val="both"/>
            </w:pPr>
          </w:p>
          <w:p w14:paraId="6CD2EC53" w14:textId="77777777" w:rsidR="009270E5" w:rsidRDefault="009270E5" w:rsidP="00281895">
            <w:pPr>
              <w:shd w:val="clear" w:color="auto" w:fill="FFFFFF"/>
              <w:jc w:val="both"/>
            </w:pPr>
          </w:p>
          <w:p w14:paraId="72C11E44" w14:textId="77777777" w:rsidR="009270E5" w:rsidRDefault="009270E5" w:rsidP="00281895">
            <w:pPr>
              <w:shd w:val="clear" w:color="auto" w:fill="FFFFFF"/>
              <w:jc w:val="both"/>
            </w:pPr>
          </w:p>
          <w:p w14:paraId="75B3091E" w14:textId="77777777" w:rsidR="009270E5" w:rsidRDefault="009270E5" w:rsidP="00281895">
            <w:pPr>
              <w:shd w:val="clear" w:color="auto" w:fill="FFFFFF"/>
              <w:ind w:firstLine="709"/>
              <w:jc w:val="both"/>
            </w:pPr>
            <w:r>
              <w:t>(…)</w:t>
            </w:r>
          </w:p>
          <w:p w14:paraId="7071ABD2" w14:textId="77777777" w:rsidR="009270E5" w:rsidRDefault="009270E5" w:rsidP="00281895">
            <w:pPr>
              <w:shd w:val="clear" w:color="auto" w:fill="FFFFFF"/>
              <w:ind w:firstLine="709"/>
              <w:jc w:val="both"/>
              <w:rPr>
                <w:bCs/>
              </w:rPr>
            </w:pPr>
            <w:r>
              <w:t xml:space="preserve">4) уповноважена посадова особа Національного банку ‒ Голова Національного банку, його перший заступник та заступники Голови Національного банку, керівник структурного підрозділу Національного банку, до функцій якого належить здійснення нагляду за діяльністю учасників ринків небанківських фінансових послуг, </w:t>
            </w:r>
            <w:r>
              <w:rPr>
                <w:bCs/>
              </w:rPr>
              <w:t>його заступник, керівник підрозділу в складі зазначеного структурного підрозділу Національного банку, його заступник або особи, які виконують їх обов'язки.</w:t>
            </w:r>
          </w:p>
          <w:p w14:paraId="53D99518" w14:textId="77777777" w:rsidR="009270E5" w:rsidRDefault="009270E5" w:rsidP="00281895">
            <w:pPr>
              <w:pStyle w:val="rvps2"/>
              <w:shd w:val="clear" w:color="auto" w:fill="FFFFFF"/>
              <w:spacing w:before="0" w:after="0"/>
              <w:ind w:firstLine="709"/>
              <w:jc w:val="both"/>
            </w:pP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D3992A8" w14:textId="77777777" w:rsidR="009270E5" w:rsidRDefault="009270E5" w:rsidP="00281895">
            <w:pPr>
              <w:pStyle w:val="afa"/>
              <w:shd w:val="clear" w:color="auto" w:fill="FFFFFF"/>
              <w:ind w:left="0" w:firstLine="709"/>
              <w:jc w:val="both"/>
            </w:pPr>
            <w:r>
              <w:lastRenderedPageBreak/>
              <w:t xml:space="preserve">1. Це Положення розроблено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"Про страхування", "Про кредитні спілки",  з урахуванням положень Директиви 2013/36/ЄС Європейського Парламенту та Ради від 26 червня 2013 року про доступ до діяльності кредитних установ та пруденційний нагляд по відношенню до кредитних установ та інвестиційних фірм, що вносить зміни до Директиви 2002/87/ЄС та припиняє дію Директиви 2006/48/ЄС та 2006/49/ЄС, а також Директиви 2009/138/ЄС Європейського Парламенту та Ради від 25 листопада 2009 року про початок і ведення діяльності у сфері страхування і перестрахування (Платоспроможність ІІ), з метою встановлення Національним банком України (далі - Національний банк) порядку здійснення нагляду на ринках небанківських фінансових послуг у формі безвиїзного нагляду та з урахуванням принципів, визначених </w:t>
            </w:r>
            <w:r>
              <w:lastRenderedPageBreak/>
              <w:t>у статті 3</w:t>
            </w:r>
            <w:r w:rsidRPr="002C79CB">
              <w:rPr>
                <w:vertAlign w:val="superscript"/>
              </w:rPr>
              <w:t>1</w:t>
            </w:r>
            <w:r>
              <w:t xml:space="preserve"> та частині першій статті 29 Закону про фінансові послуги.</w:t>
            </w:r>
          </w:p>
          <w:p w14:paraId="04BC282D" w14:textId="77777777" w:rsidR="009270E5" w:rsidRDefault="009270E5" w:rsidP="00281895">
            <w:pPr>
              <w:pStyle w:val="afa"/>
              <w:shd w:val="clear" w:color="auto" w:fill="FFFFFF"/>
              <w:ind w:left="0" w:firstLine="709"/>
              <w:jc w:val="both"/>
            </w:pPr>
            <w:r>
              <w:t>(…)</w:t>
            </w:r>
          </w:p>
          <w:p w14:paraId="415E0477" w14:textId="77777777" w:rsidR="009270E5" w:rsidRDefault="009270E5" w:rsidP="00281895">
            <w:pPr>
              <w:shd w:val="clear" w:color="auto" w:fill="FFFFFF"/>
              <w:ind w:left="-24" w:firstLine="283"/>
              <w:jc w:val="both"/>
            </w:pPr>
          </w:p>
          <w:p w14:paraId="4EDE12F6" w14:textId="77777777" w:rsidR="009270E5" w:rsidRDefault="009270E5" w:rsidP="00281895">
            <w:pPr>
              <w:shd w:val="clear" w:color="auto" w:fill="FFFFFF"/>
              <w:ind w:left="-24" w:firstLine="283"/>
              <w:jc w:val="both"/>
            </w:pPr>
            <w:r>
              <w:t>2. Терміни в цьому Положенні вживаються в такому значенні:</w:t>
            </w:r>
          </w:p>
          <w:p w14:paraId="388A3704" w14:textId="77777777" w:rsidR="009270E5" w:rsidRDefault="009270E5" w:rsidP="00281895">
            <w:pPr>
              <w:jc w:val="both"/>
            </w:pPr>
            <w:r>
              <w:t xml:space="preserve">1) </w:t>
            </w:r>
            <w:bookmarkStart w:id="11" w:name="_Hlk90385618"/>
            <w:r>
              <w:t xml:space="preserve">безвиїзний нагляд ‒ форма здійснення Національним банком нагляду за дотриманням об’єктами безвиїзного нагляду вимог законів України та нормативно-правових актів, що регулюють діяльність із надання небанківських фінансових послуг, </w:t>
            </w:r>
            <w:r>
              <w:rPr>
                <w:b/>
              </w:rPr>
              <w:t>визначення вимог до об’єктів безвиїзного нагляду, які провадять діяльність з надання фінансових послуг, умов провадження діяльності з надання фінансових послуг, здійснення яких потребує відповідної ліцензії (ліцензійних умов)</w:t>
            </w:r>
            <w:r>
              <w:t xml:space="preserve"> </w:t>
            </w:r>
            <w:r>
              <w:rPr>
                <w:b/>
              </w:rPr>
              <w:t>(далі ‒ нормативно-правові акти у сфері небанківських фінанс</w:t>
            </w:r>
            <w:bookmarkStart w:id="12" w:name="__DdeLink__20648_1748471785"/>
            <w:bookmarkEnd w:id="12"/>
            <w:r>
              <w:rPr>
                <w:b/>
              </w:rPr>
              <w:t>ових послуг)</w:t>
            </w:r>
            <w:r>
              <w:t>, без відвідування їх за місцез</w:t>
            </w:r>
            <w:bookmarkStart w:id="13" w:name="_Hlk84599773"/>
            <w:bookmarkEnd w:id="13"/>
            <w:r>
              <w:t>находже</w:t>
            </w:r>
            <w:bookmarkStart w:id="14" w:name="_Hlk87288710"/>
            <w:bookmarkEnd w:id="14"/>
            <w:r>
              <w:t>нням</w:t>
            </w:r>
            <w:bookmarkEnd w:id="11"/>
            <w:r>
              <w:t>;</w:t>
            </w:r>
          </w:p>
          <w:p w14:paraId="296D7184" w14:textId="77777777" w:rsidR="009270E5" w:rsidRDefault="009270E5" w:rsidP="00281895">
            <w:pPr>
              <w:shd w:val="clear" w:color="auto" w:fill="FFFFFF"/>
              <w:ind w:firstLine="709"/>
              <w:jc w:val="both"/>
            </w:pPr>
            <w:r>
              <w:t>(…)</w:t>
            </w:r>
          </w:p>
          <w:p w14:paraId="66A89F5B" w14:textId="77777777" w:rsidR="009270E5" w:rsidRDefault="009270E5" w:rsidP="00281895">
            <w:pPr>
              <w:shd w:val="clear" w:color="auto" w:fill="FFFFFF"/>
              <w:ind w:firstLine="709"/>
              <w:jc w:val="both"/>
            </w:pPr>
            <w:r>
              <w:t xml:space="preserve">4) уповноважена посадова особа Національного банку ‒ Голова Національного банку, його перший заступник та заступники Голови Національного банку, керівник структурного підрозділу Національного банку, до функцій якого належить здійснення </w:t>
            </w:r>
            <w:r>
              <w:rPr>
                <w:b/>
              </w:rPr>
              <w:t>безвиїзного</w:t>
            </w:r>
            <w:r>
              <w:t xml:space="preserve"> нагляду за діяльністю учасників ринків небанківських фінансових послуг </w:t>
            </w:r>
            <w:r>
              <w:rPr>
                <w:b/>
              </w:rPr>
              <w:t>(далі ‒ структурний підрозділ із нагляду), заступник керівника структурного підрозділу із нагляду, керівник підрозділу в складі структурного підрозділу із нагляду, їх заступники або особи, які виконуют</w:t>
            </w:r>
            <w:bookmarkStart w:id="15" w:name="_Hlk84599794"/>
            <w:bookmarkEnd w:id="15"/>
            <w:r>
              <w:rPr>
                <w:b/>
              </w:rPr>
              <w:t>ь</w:t>
            </w:r>
            <w:bookmarkStart w:id="16" w:name="_Hlk77888468"/>
            <w:bookmarkEnd w:id="16"/>
            <w:r>
              <w:rPr>
                <w:b/>
              </w:rPr>
              <w:t xml:space="preserve"> їх обов'язки.</w:t>
            </w:r>
          </w:p>
          <w:p w14:paraId="6DF64E0E" w14:textId="77777777" w:rsidR="009270E5" w:rsidRDefault="009270E5" w:rsidP="00281895">
            <w:pPr>
              <w:pStyle w:val="rvps2"/>
              <w:shd w:val="clear" w:color="auto" w:fill="FFFFFF"/>
              <w:spacing w:before="0" w:after="0"/>
              <w:ind w:firstLine="709"/>
              <w:jc w:val="both"/>
            </w:pPr>
            <w:r>
              <w:t>(…)</w:t>
            </w:r>
          </w:p>
        </w:tc>
      </w:tr>
      <w:tr w:rsidR="009270E5" w14:paraId="20001D5C" w14:textId="77777777" w:rsidTr="00281895">
        <w:tc>
          <w:tcPr>
            <w:tcW w:w="7637" w:type="dxa"/>
            <w:tcBorders>
              <w:top w:val="single" w:sz="4" w:space="0" w:color="000000"/>
              <w:left w:val="single" w:sz="4" w:space="0" w:color="000000"/>
              <w:bottom w:val="single" w:sz="4" w:space="0" w:color="000000"/>
            </w:tcBorders>
            <w:shd w:val="clear" w:color="auto" w:fill="auto"/>
          </w:tcPr>
          <w:p w14:paraId="0DEFB3E0" w14:textId="77777777" w:rsidR="009270E5" w:rsidRDefault="009270E5" w:rsidP="00281895">
            <w:pPr>
              <w:ind w:firstLine="709"/>
              <w:jc w:val="both"/>
            </w:pPr>
            <w:r>
              <w:lastRenderedPageBreak/>
              <w:t xml:space="preserve">3. Національний банк здійснює безвиїзний нагляд відповідно до вимог Закону України “Про Національний банк України”, Закону про фінансові послуги, цього Положення, інших нормативно-правових актів, </w:t>
            </w:r>
            <w:bookmarkStart w:id="17" w:name="_Hlk77888638"/>
            <w:r>
              <w:rPr>
                <w:strike/>
              </w:rPr>
              <w:t>що регулюють діяльність із надання небанківських фінансових послуг</w:t>
            </w:r>
            <w:bookmarkEnd w:id="17"/>
            <w:r>
              <w:rPr>
                <w:strike/>
              </w:rPr>
              <w:t>,</w:t>
            </w:r>
            <w:r>
              <w:t xml:space="preserve"> з метою:</w:t>
            </w:r>
          </w:p>
          <w:p w14:paraId="3FD44149" w14:textId="77777777" w:rsidR="009270E5" w:rsidRDefault="009270E5" w:rsidP="00281895">
            <w:pPr>
              <w:ind w:firstLine="709"/>
              <w:jc w:val="both"/>
            </w:pPr>
            <w:r>
              <w:t xml:space="preserve">1) нагляду (контролю) за дотриманням об’єктами безвиїзного нагляду умов провадження діяльності з надання фінансових послуг та обовʼязкових критеріїв і нормативів достатності капіталу та </w:t>
            </w:r>
            <w:r>
              <w:lastRenderedPageBreak/>
              <w:t>платоспроможності, ліквідності, прибутковості, якості активів та ризиковості операцій, правил надання фінансових послуг та інших показників і вимог, що обмежують ризики за операціями з фінансовими активами;</w:t>
            </w:r>
          </w:p>
          <w:p w14:paraId="4CD96E1A" w14:textId="77777777" w:rsidR="009270E5" w:rsidRDefault="009270E5" w:rsidP="00281895">
            <w:pPr>
              <w:ind w:firstLine="709"/>
              <w:jc w:val="both"/>
            </w:pPr>
          </w:p>
          <w:p w14:paraId="4C61BA74" w14:textId="77777777" w:rsidR="009270E5" w:rsidRDefault="009270E5" w:rsidP="00281895">
            <w:pPr>
              <w:ind w:firstLine="709"/>
              <w:jc w:val="both"/>
            </w:pPr>
          </w:p>
          <w:p w14:paraId="5C3ADA44" w14:textId="77777777" w:rsidR="009270E5" w:rsidRDefault="009270E5" w:rsidP="00281895">
            <w:pPr>
              <w:ind w:firstLine="709"/>
              <w:jc w:val="both"/>
            </w:pPr>
          </w:p>
          <w:p w14:paraId="58D452A5" w14:textId="77777777" w:rsidR="009270E5" w:rsidRDefault="009270E5" w:rsidP="00281895">
            <w:pPr>
              <w:ind w:firstLine="709"/>
              <w:jc w:val="both"/>
            </w:pPr>
            <w:r>
              <w:t>2) контролю за достовірністю інформації, що надається об’єктами безвиїзного нагляду;</w:t>
            </w:r>
          </w:p>
          <w:p w14:paraId="64736C04" w14:textId="77777777" w:rsidR="009270E5" w:rsidRDefault="009270E5" w:rsidP="00281895">
            <w:pPr>
              <w:ind w:firstLine="709"/>
              <w:jc w:val="both"/>
            </w:pPr>
          </w:p>
          <w:p w14:paraId="3B03BAC2" w14:textId="77777777" w:rsidR="009270E5" w:rsidRDefault="009270E5" w:rsidP="00281895">
            <w:pPr>
              <w:ind w:firstLine="709"/>
              <w:jc w:val="both"/>
            </w:pPr>
          </w:p>
          <w:p w14:paraId="19206E22" w14:textId="77777777" w:rsidR="009270E5" w:rsidRDefault="009270E5" w:rsidP="00281895">
            <w:pPr>
              <w:ind w:firstLine="709"/>
              <w:jc w:val="both"/>
            </w:pPr>
            <w:r>
              <w:t>3) виявлення ознак здійснення небанківськими фінансовими установами та особами, які не є фінансовими установами, ризикової діяльності, що загрожує інтересам вкладників та/або інших кредиторів таких обʼєктів (далі ‒ ризикова діяльність); </w:t>
            </w:r>
          </w:p>
          <w:p w14:paraId="0C2DD709" w14:textId="77777777" w:rsidR="009270E5" w:rsidRDefault="009270E5" w:rsidP="00281895">
            <w:pPr>
              <w:ind w:firstLine="709"/>
              <w:jc w:val="both"/>
            </w:pPr>
          </w:p>
          <w:p w14:paraId="559F2F16" w14:textId="77777777" w:rsidR="009270E5" w:rsidRDefault="009270E5" w:rsidP="00281895">
            <w:pPr>
              <w:ind w:firstLine="709"/>
              <w:jc w:val="both"/>
            </w:pPr>
            <w:r>
              <w:t>4) своєчасного виявлення Національним банком ознак, що свідчать про погіршення фінансового стану страховика/кредитної спілки, та своєчасного попередження cтраховика/кредитної спілки про такі ознаки для вжиття ним/нею заходів щодо поліпшення свого фінансового стану;</w:t>
            </w:r>
          </w:p>
          <w:p w14:paraId="56DE4F62" w14:textId="77777777" w:rsidR="009270E5" w:rsidRDefault="009270E5" w:rsidP="00281895">
            <w:pPr>
              <w:ind w:firstLine="709"/>
              <w:jc w:val="both"/>
            </w:pPr>
          </w:p>
          <w:p w14:paraId="29984E20" w14:textId="77777777" w:rsidR="009270E5" w:rsidRDefault="009270E5" w:rsidP="00281895">
            <w:pPr>
              <w:ind w:firstLine="709"/>
              <w:jc w:val="both"/>
            </w:pPr>
            <w:r>
              <w:t>5) аналізу стану, тенденцій та перспектив розвитку ринку небанківських фінансових послуг з урахуванням перспектив діяльності та потенційних ризиків його учасників;</w:t>
            </w:r>
          </w:p>
          <w:p w14:paraId="52F9EE33" w14:textId="77777777" w:rsidR="009270E5" w:rsidRDefault="009270E5" w:rsidP="00281895">
            <w:pPr>
              <w:ind w:firstLine="709"/>
              <w:jc w:val="both"/>
            </w:pPr>
          </w:p>
          <w:p w14:paraId="59340CCB" w14:textId="77777777" w:rsidR="009270E5" w:rsidRDefault="009270E5" w:rsidP="00281895">
            <w:pPr>
              <w:pStyle w:val="Default"/>
              <w:ind w:firstLine="709"/>
              <w:jc w:val="both"/>
              <w:rPr>
                <w:color w:val="auto"/>
              </w:rPr>
            </w:pPr>
            <w:r>
              <w:rPr>
                <w:color w:val="auto"/>
                <w:lang w:eastAsia="uk-UA"/>
              </w:rPr>
              <w:t xml:space="preserve">6) своєчасного та ефективного реагування на встановлені порушення вимог нормативно-правових актів, </w:t>
            </w:r>
            <w:bookmarkStart w:id="18" w:name="_Hlk77888946"/>
            <w:r>
              <w:rPr>
                <w:strike/>
                <w:color w:val="auto"/>
                <w:lang w:eastAsia="uk-UA"/>
              </w:rPr>
              <w:t>що регулюють діяльність із надання небанківських фінансових послуг</w:t>
            </w:r>
            <w:bookmarkEnd w:id="18"/>
            <w:r>
              <w:rPr>
                <w:color w:val="auto"/>
                <w:lang w:eastAsia="uk-UA"/>
              </w:rPr>
              <w:t>, ризикову діяльність, недоліки та негативні тенденції (негативна динаміка стосовно активів, операцій, діяльності, що може свідчити про погіршення фінансового стану та/або неналежне виконання зобов’язань за договорами про надання фінансових послуг) у діяльності об’єктів безвиїзного нагляду;</w:t>
            </w:r>
          </w:p>
          <w:p w14:paraId="3CDBA1A9" w14:textId="77777777" w:rsidR="009270E5" w:rsidRDefault="009270E5" w:rsidP="00281895">
            <w:pPr>
              <w:pStyle w:val="Default"/>
              <w:ind w:firstLine="709"/>
              <w:jc w:val="both"/>
              <w:rPr>
                <w:color w:val="auto"/>
                <w:lang w:eastAsia="uk-UA"/>
              </w:rPr>
            </w:pPr>
          </w:p>
          <w:p w14:paraId="50D5A909" w14:textId="77777777" w:rsidR="009270E5" w:rsidRDefault="009270E5" w:rsidP="00281895">
            <w:pPr>
              <w:pStyle w:val="Default"/>
              <w:ind w:firstLine="709"/>
              <w:jc w:val="both"/>
              <w:rPr>
                <w:color w:val="auto"/>
                <w:lang w:eastAsia="uk-UA"/>
              </w:rPr>
            </w:pPr>
          </w:p>
          <w:p w14:paraId="2FC2938A" w14:textId="77777777" w:rsidR="009270E5" w:rsidRDefault="009270E5" w:rsidP="00281895">
            <w:pPr>
              <w:ind w:firstLine="709"/>
              <w:jc w:val="both"/>
            </w:pPr>
            <w:r>
              <w:t>7) контролю та моніторингу виконання об’єктами безвиїзного нагляду застосованих Національним банком заходів впливу.</w:t>
            </w:r>
          </w:p>
          <w:p w14:paraId="56A2E3BB" w14:textId="77777777" w:rsidR="009270E5" w:rsidRDefault="009270E5" w:rsidP="00281895">
            <w:pPr>
              <w:shd w:val="clear" w:color="auto" w:fill="FFFFFF"/>
              <w:tabs>
                <w:tab w:val="left" w:pos="22"/>
              </w:tabs>
              <w:ind w:firstLine="709"/>
              <w:rPr>
                <w:b/>
                <w:bCs/>
              </w:rPr>
            </w:pPr>
          </w:p>
          <w:p w14:paraId="42076B87" w14:textId="77777777" w:rsidR="009270E5" w:rsidRDefault="009270E5" w:rsidP="00281895">
            <w:pPr>
              <w:shd w:val="clear" w:color="auto" w:fill="FFFFFF"/>
              <w:tabs>
                <w:tab w:val="left" w:pos="22"/>
              </w:tabs>
              <w:ind w:firstLine="709"/>
              <w:rPr>
                <w:b/>
                <w:bCs/>
              </w:rPr>
            </w:pPr>
          </w:p>
          <w:p w14:paraId="31B4F7C8" w14:textId="77777777" w:rsidR="009270E5" w:rsidRPr="007768E8" w:rsidRDefault="009270E5" w:rsidP="00281895">
            <w:pPr>
              <w:shd w:val="clear" w:color="auto" w:fill="FFFFFF"/>
              <w:tabs>
                <w:tab w:val="left" w:pos="22"/>
              </w:tabs>
              <w:ind w:firstLine="709"/>
              <w:rPr>
                <w:b/>
                <w:bCs/>
              </w:rPr>
            </w:pPr>
          </w:p>
          <w:p w14:paraId="0692700D" w14:textId="77777777" w:rsidR="009270E5" w:rsidRDefault="009270E5" w:rsidP="00281895">
            <w:pPr>
              <w:shd w:val="clear" w:color="auto" w:fill="FFFFFF"/>
              <w:tabs>
                <w:tab w:val="left" w:pos="22"/>
              </w:tabs>
              <w:ind w:firstLine="709"/>
            </w:pPr>
            <w:r>
              <w:rPr>
                <w:b/>
                <w:bCs/>
              </w:rPr>
              <w:t xml:space="preserve">Норма </w:t>
            </w:r>
            <w:r w:rsidRPr="007768E8">
              <w:rPr>
                <w:b/>
                <w:bCs/>
              </w:rPr>
              <w:t>відсутн</w:t>
            </w:r>
            <w:r>
              <w:rPr>
                <w:b/>
                <w:bCs/>
              </w:rPr>
              <w:t>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AE165A2" w14:textId="77777777" w:rsidR="009270E5" w:rsidRDefault="009270E5" w:rsidP="00281895">
            <w:pPr>
              <w:ind w:firstLine="709"/>
              <w:jc w:val="both"/>
            </w:pPr>
            <w:bookmarkStart w:id="19" w:name="_Hlk90906862"/>
            <w:r>
              <w:lastRenderedPageBreak/>
              <w:t xml:space="preserve">3. Національний банк здійснює безвиїзний нагляд відповідно до вимог Закону України “Про Національний банк України”, Закону про фінансові послуги, цього Положення, інших </w:t>
            </w:r>
            <w:r>
              <w:rPr>
                <w:b/>
              </w:rPr>
              <w:t>нормативно-правових актів у сфері небанківських фінансових послуг</w:t>
            </w:r>
            <w:r>
              <w:t>, з метою:</w:t>
            </w:r>
          </w:p>
          <w:p w14:paraId="7404D98E" w14:textId="77777777" w:rsidR="009270E5" w:rsidRDefault="009270E5" w:rsidP="00281895">
            <w:pPr>
              <w:ind w:firstLine="709"/>
              <w:jc w:val="both"/>
            </w:pPr>
            <w:r>
              <w:t>1) нагляду (контролю) за дотриманням об’єктами безвиїзного нагляду:</w:t>
            </w:r>
          </w:p>
          <w:p w14:paraId="791B1764" w14:textId="77777777" w:rsidR="009270E5" w:rsidRDefault="009270E5" w:rsidP="00281895">
            <w:pPr>
              <w:ind w:firstLine="709"/>
              <w:jc w:val="both"/>
            </w:pPr>
            <w:r>
              <w:lastRenderedPageBreak/>
              <w:t>умов провадження діяльності з надання фінансових послуг (ліцензійних умов);</w:t>
            </w:r>
            <w:r>
              <w:rPr>
                <w:b/>
              </w:rPr>
              <w:t xml:space="preserve"> </w:t>
            </w:r>
          </w:p>
          <w:p w14:paraId="1F5D4C72" w14:textId="77777777" w:rsidR="009270E5" w:rsidRDefault="009270E5" w:rsidP="00281895">
            <w:pPr>
              <w:ind w:firstLine="709"/>
              <w:jc w:val="both"/>
            </w:pPr>
            <w:r>
              <w:t>обов'язкових критеріїв і нормативів достатності капіталу та платоспроможності, ліквідності, прибутковості, якості активів та ризиковості операцій, правила надання фінансових послуг та інших показників і вимог, що обмежують ризики за операціями з фінансовими активами</w:t>
            </w:r>
            <w:r>
              <w:rPr>
                <w:b/>
              </w:rPr>
              <w:t>;</w:t>
            </w:r>
            <w:bookmarkStart w:id="20" w:name="_Hlk84599872"/>
            <w:bookmarkStart w:id="21" w:name="_Hlk77888705"/>
            <w:bookmarkEnd w:id="20"/>
            <w:bookmarkEnd w:id="21"/>
          </w:p>
          <w:p w14:paraId="594A614B" w14:textId="77777777" w:rsidR="009270E5" w:rsidRDefault="009270E5" w:rsidP="00281895">
            <w:pPr>
              <w:ind w:firstLine="709"/>
              <w:jc w:val="both"/>
              <w:rPr>
                <w:b/>
              </w:rPr>
            </w:pPr>
          </w:p>
          <w:p w14:paraId="158356B6" w14:textId="77777777" w:rsidR="009270E5" w:rsidRDefault="009270E5" w:rsidP="00281895">
            <w:pPr>
              <w:ind w:firstLine="709"/>
              <w:jc w:val="both"/>
            </w:pPr>
            <w:r>
              <w:t xml:space="preserve">2) </w:t>
            </w:r>
            <w:bookmarkStart w:id="22" w:name="_Hlk84599982"/>
            <w:r>
              <w:t xml:space="preserve">контролю </w:t>
            </w:r>
            <w:r w:rsidRPr="00B57F24">
              <w:rPr>
                <w:b/>
                <w:bCs/>
              </w:rPr>
              <w:t>за своєчасністю подання, повнотою та</w:t>
            </w:r>
            <w:r>
              <w:t xml:space="preserve"> достовірністю </w:t>
            </w:r>
            <w:r w:rsidRPr="00B57F24">
              <w:rPr>
                <w:b/>
                <w:bCs/>
              </w:rPr>
              <w:t>документів та</w:t>
            </w:r>
            <w:r>
              <w:t xml:space="preserve"> інформації, що надається об’єктами безвиїзного нагляду</w:t>
            </w:r>
            <w:bookmarkEnd w:id="22"/>
            <w:r>
              <w:t>;</w:t>
            </w:r>
          </w:p>
          <w:p w14:paraId="6AA23D23" w14:textId="77777777" w:rsidR="009270E5" w:rsidRDefault="009270E5" w:rsidP="00281895">
            <w:pPr>
              <w:ind w:firstLine="709"/>
              <w:jc w:val="both"/>
            </w:pPr>
          </w:p>
          <w:p w14:paraId="6D104A51" w14:textId="77777777" w:rsidR="009270E5" w:rsidRDefault="009270E5" w:rsidP="00281895">
            <w:pPr>
              <w:ind w:firstLine="709"/>
              <w:jc w:val="both"/>
            </w:pPr>
            <w:r>
              <w:t>3) виявлення ознак здійснення небанківськими фінансовими установами та особами, які не є фінансовими установами, ризикової діяльності, що загрожує інтересам вкладників та/або інших кредиторів таких обʼєктів (далі ‒ ризикова діяльність); </w:t>
            </w:r>
          </w:p>
          <w:p w14:paraId="25000721" w14:textId="77777777" w:rsidR="009270E5" w:rsidRDefault="009270E5" w:rsidP="00281895">
            <w:pPr>
              <w:ind w:firstLine="709"/>
              <w:jc w:val="both"/>
            </w:pPr>
          </w:p>
          <w:p w14:paraId="0D1E40A7" w14:textId="77777777" w:rsidR="009270E5" w:rsidRDefault="009270E5" w:rsidP="00281895">
            <w:pPr>
              <w:ind w:firstLine="709"/>
              <w:jc w:val="both"/>
            </w:pPr>
            <w:r>
              <w:t>4) своєчасного виявлення Національним банком ознак, що свідчать про погіршення фінансового стану страховика/кредитної спілки, та своєчасного попередження cтраховика/кредитної спілки про такі ознаки для вжиття ним/нею заходів щодо поліпшення свого фінансового стану;</w:t>
            </w:r>
          </w:p>
          <w:p w14:paraId="5CA2FAF7" w14:textId="77777777" w:rsidR="009270E5" w:rsidRDefault="009270E5" w:rsidP="00281895">
            <w:pPr>
              <w:ind w:firstLine="709"/>
              <w:jc w:val="both"/>
            </w:pPr>
          </w:p>
          <w:p w14:paraId="7382CDB0" w14:textId="77777777" w:rsidR="009270E5" w:rsidRDefault="009270E5" w:rsidP="00281895">
            <w:pPr>
              <w:ind w:firstLine="709"/>
              <w:jc w:val="both"/>
            </w:pPr>
            <w:r>
              <w:t>5) аналізу стану, тенденцій та перспектив розвитку ринку небанківських фінансових послуг з урахуванням перспектив діяльності та потенційних ризиків його учасників;</w:t>
            </w:r>
          </w:p>
          <w:p w14:paraId="7C19D1B8" w14:textId="77777777" w:rsidR="009270E5" w:rsidRDefault="009270E5" w:rsidP="00281895">
            <w:pPr>
              <w:ind w:firstLine="709"/>
              <w:jc w:val="both"/>
            </w:pPr>
          </w:p>
          <w:p w14:paraId="058F788F" w14:textId="77777777" w:rsidR="009270E5" w:rsidRDefault="009270E5" w:rsidP="00281895">
            <w:pPr>
              <w:pStyle w:val="Default"/>
              <w:ind w:firstLine="709"/>
              <w:jc w:val="both"/>
              <w:rPr>
                <w:color w:val="auto"/>
              </w:rPr>
            </w:pPr>
            <w:r>
              <w:rPr>
                <w:color w:val="auto"/>
                <w:lang w:eastAsia="uk-UA"/>
              </w:rPr>
              <w:t xml:space="preserve">6) своєчасного та ефективного реагування на встановлені порушення вимог нормативно-правових актів </w:t>
            </w:r>
            <w:bookmarkStart w:id="23" w:name="_Hlk77888968"/>
            <w:r>
              <w:rPr>
                <w:b/>
                <w:color w:val="auto"/>
              </w:rPr>
              <w:t>у сфері небанківських фінансових послуг</w:t>
            </w:r>
            <w:bookmarkEnd w:id="23"/>
            <w:r>
              <w:rPr>
                <w:color w:val="auto"/>
                <w:lang w:eastAsia="uk-UA"/>
              </w:rPr>
              <w:t xml:space="preserve">, ризикову діяльність, недоліки та негативні тенденції (негативна динаміка стосовно активів, операцій, діяльності, що може свідчити про погіршення фінансового стану та/або неналежне виконання зобов’язань за </w:t>
            </w:r>
            <w:r>
              <w:rPr>
                <w:color w:val="auto"/>
                <w:lang w:eastAsia="uk-UA"/>
              </w:rPr>
              <w:lastRenderedPageBreak/>
              <w:t>договорами про надання фінансових послуг) у діяльності об’єктів безвиїзного нагляду;</w:t>
            </w:r>
          </w:p>
          <w:p w14:paraId="6C10AB09" w14:textId="77777777" w:rsidR="009270E5" w:rsidRDefault="009270E5" w:rsidP="00281895">
            <w:pPr>
              <w:pStyle w:val="Default"/>
              <w:ind w:firstLine="709"/>
              <w:jc w:val="both"/>
              <w:rPr>
                <w:color w:val="auto"/>
                <w:lang w:eastAsia="uk-UA"/>
              </w:rPr>
            </w:pPr>
          </w:p>
          <w:p w14:paraId="567E7519" w14:textId="77777777" w:rsidR="009270E5" w:rsidRDefault="009270E5" w:rsidP="00281895">
            <w:pPr>
              <w:ind w:firstLine="709"/>
              <w:jc w:val="both"/>
            </w:pPr>
            <w:r>
              <w:t xml:space="preserve">7) </w:t>
            </w:r>
            <w:bookmarkStart w:id="24" w:name="_Hlk77889065"/>
            <w:r>
              <w:t>контролю та моніторингу виконання об’єктами безвиїзного нагляду застосованих Національним банком заходів впливу.</w:t>
            </w:r>
            <w:bookmarkEnd w:id="24"/>
          </w:p>
          <w:p w14:paraId="4C5F3199" w14:textId="77777777" w:rsidR="009270E5" w:rsidRDefault="009270E5" w:rsidP="00281895">
            <w:pPr>
              <w:ind w:firstLine="709"/>
              <w:jc w:val="both"/>
            </w:pPr>
          </w:p>
          <w:p w14:paraId="7AFE9B89" w14:textId="77777777" w:rsidR="009270E5" w:rsidRPr="007768E8" w:rsidRDefault="009270E5" w:rsidP="00281895">
            <w:pPr>
              <w:ind w:firstLine="709"/>
              <w:jc w:val="both"/>
              <w:rPr>
                <w:b/>
                <w:bCs/>
              </w:rPr>
            </w:pPr>
            <w:r w:rsidRPr="007768E8">
              <w:rPr>
                <w:b/>
                <w:bCs/>
              </w:rPr>
              <w:t xml:space="preserve">8) </w:t>
            </w:r>
            <w:bookmarkStart w:id="25" w:name="_Hlk84600081"/>
            <w:r w:rsidRPr="00C04147">
              <w:rPr>
                <w:b/>
                <w:bCs/>
              </w:rPr>
              <w:t xml:space="preserve">нагляду (контролю) за дотриманням об’єктами безвиїзного нагляду </w:t>
            </w:r>
            <w:r w:rsidRPr="007768E8">
              <w:rPr>
                <w:b/>
                <w:bCs/>
              </w:rPr>
              <w:t>інших вимог нормативно-правових актів, що регулюють діяльність із надання небанківських фінансових послуг та встановлюють вимоги до осіб, які мають намір провадити/провадять діяльність з надання фінансових послуг</w:t>
            </w:r>
            <w:bookmarkEnd w:id="25"/>
            <w:r w:rsidRPr="007768E8">
              <w:rPr>
                <w:b/>
                <w:bCs/>
              </w:rPr>
              <w:t>.</w:t>
            </w:r>
          </w:p>
          <w:bookmarkEnd w:id="19"/>
          <w:p w14:paraId="14A1D8A0" w14:textId="77777777" w:rsidR="009270E5" w:rsidRDefault="009270E5" w:rsidP="00281895">
            <w:pPr>
              <w:shd w:val="clear" w:color="auto" w:fill="FFFFFF"/>
              <w:tabs>
                <w:tab w:val="left" w:pos="118"/>
              </w:tabs>
              <w:ind w:firstLine="709"/>
            </w:pPr>
          </w:p>
        </w:tc>
      </w:tr>
      <w:tr w:rsidR="009270E5" w14:paraId="3F5944D1"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F7324D8" w14:textId="77777777" w:rsidR="009270E5" w:rsidRDefault="009270E5" w:rsidP="00281895">
            <w:pPr>
              <w:pStyle w:val="rvps2"/>
              <w:shd w:val="clear" w:color="auto" w:fill="FFFFFF"/>
              <w:spacing w:before="0" w:after="0"/>
              <w:ind w:firstLine="709"/>
              <w:jc w:val="center"/>
              <w:rPr>
                <w:bCs/>
              </w:rPr>
            </w:pPr>
            <w:r>
              <w:rPr>
                <w:bCs/>
                <w:shd w:val="clear" w:color="auto" w:fill="FFFFFF"/>
              </w:rPr>
              <w:lastRenderedPageBreak/>
              <w:t>II. Здійснення безвиїзного нагляду</w:t>
            </w:r>
          </w:p>
        </w:tc>
      </w:tr>
      <w:tr w:rsidR="009270E5" w14:paraId="17304494" w14:textId="77777777" w:rsidTr="00281895">
        <w:tc>
          <w:tcPr>
            <w:tcW w:w="7637" w:type="dxa"/>
            <w:tcBorders>
              <w:top w:val="single" w:sz="4" w:space="0" w:color="000000"/>
              <w:left w:val="single" w:sz="4" w:space="0" w:color="000000"/>
              <w:bottom w:val="single" w:sz="4" w:space="0" w:color="000000"/>
            </w:tcBorders>
            <w:shd w:val="clear" w:color="auto" w:fill="auto"/>
          </w:tcPr>
          <w:p w14:paraId="5EB1D14D" w14:textId="77777777" w:rsidR="009270E5" w:rsidRDefault="009270E5" w:rsidP="00281895">
            <w:pPr>
              <w:pStyle w:val="rvps2"/>
              <w:shd w:val="clear" w:color="auto" w:fill="FFFFFF"/>
              <w:spacing w:before="0" w:after="0"/>
              <w:ind w:firstLine="709"/>
              <w:jc w:val="both"/>
            </w:pPr>
            <w:r>
              <w:t>6. Національний банк під час здійснення безвиїзного нагляду з метою виявлення позитивних тенденцій (позитивна динаміка стосовно активів, операцій, діяльності, що може свідчити про поліпшення фінансового стану та/або належне виконання зобов'язань за договорами про надання фінансових послуг) та негативних тенденцій (негативна динаміка стосовно активів, операцій, діяльності, що може свідчити про погіршення фінансового стану та/або неналежне виконання зобов'язань за договорами про надання фінансових послуг) у діяльності об'єктів безвиїзного нагляду, ознак ризикової діяльності, а також для визначення ступеня ризику від здійснення діяльності об'єктами безвиїзного нагляду оцінює правочини, операції, обставини та події з точки зору їх економічного, правового та фактичного змісту, враховує обставини та умови конкретної ситуації на підставі комплексного та всебічного аналізу:</w:t>
            </w:r>
          </w:p>
          <w:p w14:paraId="66B76CD5" w14:textId="77777777" w:rsidR="009270E5" w:rsidRDefault="009270E5" w:rsidP="00281895">
            <w:pPr>
              <w:pStyle w:val="rvps2"/>
              <w:shd w:val="clear" w:color="auto" w:fill="FFFFFF"/>
              <w:spacing w:before="0" w:after="0"/>
              <w:ind w:firstLine="709"/>
              <w:jc w:val="both"/>
            </w:pPr>
            <w:bookmarkStart w:id="26" w:name="n32"/>
            <w:bookmarkEnd w:id="26"/>
            <w:r>
              <w:t xml:space="preserve">1) інформації та </w:t>
            </w:r>
            <w:r>
              <w:rPr>
                <w:b/>
                <w:strike/>
              </w:rPr>
              <w:t>документів</w:t>
            </w:r>
            <w:r>
              <w:rPr>
                <w:strike/>
              </w:rPr>
              <w:t>/</w:t>
            </w:r>
            <w:r>
              <w:t xml:space="preserve">копій документів, поданих до Національного банку в межах передбаченої цим Положенням процедури взаємодії та обміну інформацією, </w:t>
            </w:r>
            <w:r>
              <w:rPr>
                <w:strike/>
              </w:rPr>
              <w:t>а також отриманих від державних органів та з інших офіційних джерел;</w:t>
            </w:r>
          </w:p>
          <w:p w14:paraId="25D71CDE" w14:textId="77777777" w:rsidR="009270E5" w:rsidRDefault="009270E5" w:rsidP="00281895">
            <w:pPr>
              <w:pStyle w:val="rvps2"/>
              <w:shd w:val="clear" w:color="auto" w:fill="FFFFFF"/>
              <w:spacing w:before="0" w:after="0"/>
              <w:ind w:firstLine="709"/>
              <w:jc w:val="both"/>
            </w:pP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87B434B" w14:textId="77777777" w:rsidR="009270E5" w:rsidRDefault="009270E5" w:rsidP="00281895">
            <w:pPr>
              <w:pStyle w:val="rvps2"/>
              <w:shd w:val="clear" w:color="auto" w:fill="FFFFFF"/>
              <w:spacing w:before="0" w:after="0"/>
              <w:ind w:firstLine="709"/>
              <w:jc w:val="both"/>
            </w:pPr>
            <w:r>
              <w:t>6. Національний банк під час здійснення безвиїзного нагляду з метою виявлення позитивних тенденцій (позитивна динаміка стосовно активів, операцій, діяльності, що може свідчити про поліпшення фінансового стану та/або належне виконання зобов'язань за договорами про надання фінансових послуг) та негативних тенденцій (негативна динаміка стосовно активів, операцій, діяльності, що може свідчити про погіршення фінансового стану та/або неналежне виконання зобов'язань за договорами про надання фінансових послуг) у діяльності об'єктів безвиїзного нагляду, ознак ризикової діяльності, а також для визначення ступеня ризику від здійснення діяльності об'єктами безвиїзного нагляду оцінює правочини, операції, обставини та події з точки зору їх економічного, правового та фактичного змісту, враховує обставини та умови конкретної ситуації на підставі комплексного та всебічного аналізу:</w:t>
            </w:r>
          </w:p>
          <w:p w14:paraId="3BD17B7F" w14:textId="77777777" w:rsidR="009270E5" w:rsidRDefault="009270E5" w:rsidP="00281895">
            <w:pPr>
              <w:pStyle w:val="rvps2"/>
              <w:shd w:val="clear" w:color="auto" w:fill="FFFFFF"/>
              <w:spacing w:before="0" w:after="0"/>
              <w:ind w:firstLine="709"/>
              <w:jc w:val="both"/>
              <w:rPr>
                <w:b/>
                <w:bCs/>
              </w:rPr>
            </w:pPr>
            <w:r>
              <w:t xml:space="preserve">1) інформації та копій документів, поданих до Національного банку в межах передбаченої цим Положенням процедури взаємодії та обміну інформацією, </w:t>
            </w:r>
            <w:r>
              <w:rPr>
                <w:b/>
                <w:bCs/>
              </w:rPr>
              <w:t xml:space="preserve">а також </w:t>
            </w:r>
            <w:bookmarkStart w:id="27" w:name="_Hlk77889265"/>
            <w:r>
              <w:rPr>
                <w:b/>
                <w:bCs/>
              </w:rPr>
              <w:t xml:space="preserve">інформації, документів/копій документів </w:t>
            </w:r>
            <w:bookmarkEnd w:id="27"/>
            <w:r>
              <w:rPr>
                <w:b/>
                <w:bCs/>
              </w:rPr>
              <w:t xml:space="preserve">отриманих від </w:t>
            </w:r>
            <w:r>
              <w:rPr>
                <w:b/>
                <w:bCs/>
                <w:shd w:val="clear" w:color="auto" w:fill="FFFFFF"/>
              </w:rPr>
              <w:t xml:space="preserve">підрозділів Національного банку, </w:t>
            </w:r>
            <w:r>
              <w:rPr>
                <w:b/>
                <w:bCs/>
              </w:rPr>
              <w:t>державних органів та інших осіб;</w:t>
            </w:r>
          </w:p>
          <w:p w14:paraId="6E7B9C83" w14:textId="77777777" w:rsidR="009270E5" w:rsidRDefault="009270E5" w:rsidP="00281895">
            <w:pPr>
              <w:pStyle w:val="rvps2"/>
              <w:shd w:val="clear" w:color="auto" w:fill="FFFFFF"/>
              <w:spacing w:before="0" w:after="0"/>
              <w:ind w:firstLine="709"/>
              <w:jc w:val="both"/>
            </w:pPr>
            <w:r>
              <w:lastRenderedPageBreak/>
              <w:t>(…)</w:t>
            </w:r>
          </w:p>
        </w:tc>
      </w:tr>
      <w:tr w:rsidR="009270E5" w14:paraId="00E2FE77" w14:textId="77777777" w:rsidTr="00281895">
        <w:tc>
          <w:tcPr>
            <w:tcW w:w="7637" w:type="dxa"/>
            <w:tcBorders>
              <w:top w:val="single" w:sz="4" w:space="0" w:color="000000"/>
              <w:left w:val="single" w:sz="4" w:space="0" w:color="000000"/>
              <w:bottom w:val="single" w:sz="4" w:space="0" w:color="000000"/>
            </w:tcBorders>
            <w:shd w:val="clear" w:color="auto" w:fill="auto"/>
          </w:tcPr>
          <w:p w14:paraId="31C3A654" w14:textId="77777777" w:rsidR="009270E5" w:rsidRDefault="009270E5" w:rsidP="00281895">
            <w:pPr>
              <w:ind w:firstLine="709"/>
              <w:jc w:val="both"/>
              <w:rPr>
                <w:rFonts w:eastAsia="Times New Roman"/>
              </w:rPr>
            </w:pPr>
            <w:r>
              <w:rPr>
                <w:rFonts w:eastAsia="Times New Roman"/>
              </w:rPr>
              <w:lastRenderedPageBreak/>
              <w:t>7. Національним банком за результатами безвиїзного нагляду може бути встановлено:</w:t>
            </w:r>
          </w:p>
          <w:p w14:paraId="39D09FB6" w14:textId="77777777" w:rsidR="009270E5" w:rsidRDefault="009270E5" w:rsidP="00281895">
            <w:pPr>
              <w:ind w:firstLine="709"/>
              <w:jc w:val="both"/>
            </w:pPr>
            <w:r>
              <w:rPr>
                <w:rFonts w:eastAsia="Times New Roman"/>
              </w:rPr>
              <w:t xml:space="preserve">1) відсутність/наявність порушень об’єктом безвиїзного нагляду нормативно-правових актів, </w:t>
            </w:r>
            <w:bookmarkStart w:id="28" w:name="_Hlk77889457"/>
            <w:r>
              <w:rPr>
                <w:rFonts w:eastAsia="Times New Roman"/>
                <w:strike/>
              </w:rPr>
              <w:t>що регулюють діяльність щодо надання небанківських фінансових послуг</w:t>
            </w:r>
            <w:bookmarkEnd w:id="28"/>
            <w:r>
              <w:rPr>
                <w:rFonts w:eastAsia="Times New Roman"/>
              </w:rPr>
              <w:t>;</w:t>
            </w:r>
          </w:p>
          <w:p w14:paraId="138BCFA1" w14:textId="77777777" w:rsidR="009270E5" w:rsidRDefault="009270E5" w:rsidP="00281895">
            <w:pPr>
              <w:ind w:firstLine="709"/>
              <w:jc w:val="both"/>
              <w:rPr>
                <w:rFonts w:eastAsia="Times New Roman"/>
              </w:rPr>
            </w:pPr>
            <w:r>
              <w:rPr>
                <w:rFonts w:eastAsia="Times New Roman"/>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5A9040A" w14:textId="77777777" w:rsidR="009270E5" w:rsidRDefault="009270E5" w:rsidP="00281895">
            <w:pPr>
              <w:ind w:firstLine="709"/>
              <w:jc w:val="both"/>
              <w:rPr>
                <w:rFonts w:eastAsia="Times New Roman"/>
              </w:rPr>
            </w:pPr>
            <w:r>
              <w:rPr>
                <w:rFonts w:eastAsia="Times New Roman"/>
              </w:rPr>
              <w:t>7. Національним банком за результатами безвиїзного нагляду може бути встановлено:</w:t>
            </w:r>
          </w:p>
          <w:p w14:paraId="700CE872" w14:textId="77777777" w:rsidR="009270E5" w:rsidRDefault="009270E5" w:rsidP="00281895">
            <w:pPr>
              <w:ind w:firstLine="709"/>
              <w:jc w:val="both"/>
            </w:pPr>
            <w:r>
              <w:rPr>
                <w:rFonts w:eastAsia="Times New Roman"/>
              </w:rPr>
              <w:t xml:space="preserve">1) відсутність/наявність порушень об’єктом безвиїзного нагляду нормативно-правових актів </w:t>
            </w:r>
            <w:bookmarkStart w:id="29" w:name="_Hlk77889484"/>
            <w:r>
              <w:rPr>
                <w:rFonts w:eastAsia="Times New Roman"/>
                <w:b/>
              </w:rPr>
              <w:t>у сфері небанківських фінансових послуг</w:t>
            </w:r>
            <w:bookmarkEnd w:id="29"/>
            <w:r>
              <w:rPr>
                <w:rFonts w:eastAsia="Times New Roman"/>
                <w:b/>
              </w:rPr>
              <w:t>;</w:t>
            </w:r>
          </w:p>
          <w:p w14:paraId="3A3E3E26" w14:textId="77777777" w:rsidR="009270E5" w:rsidRDefault="009270E5" w:rsidP="00281895">
            <w:pPr>
              <w:pStyle w:val="rvps2"/>
              <w:shd w:val="clear" w:color="auto" w:fill="FFFFFF"/>
              <w:spacing w:before="0" w:after="0"/>
              <w:ind w:firstLine="709"/>
              <w:jc w:val="both"/>
              <w:rPr>
                <w:bCs/>
                <w:highlight w:val="white"/>
              </w:rPr>
            </w:pPr>
            <w:r>
              <w:rPr>
                <w:bCs/>
                <w:shd w:val="clear" w:color="auto" w:fill="FFFFFF"/>
              </w:rPr>
              <w:t>(…)</w:t>
            </w:r>
          </w:p>
        </w:tc>
      </w:tr>
      <w:tr w:rsidR="009270E5" w14:paraId="48D5546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F48D9B9" w14:textId="77777777" w:rsidR="009270E5" w:rsidRDefault="009270E5" w:rsidP="00281895">
            <w:pPr>
              <w:pStyle w:val="rvps2"/>
              <w:shd w:val="clear" w:color="auto" w:fill="FFFFFF"/>
              <w:spacing w:before="0" w:after="0"/>
              <w:ind w:firstLine="709"/>
              <w:jc w:val="center"/>
            </w:pPr>
            <w:r>
              <w:rPr>
                <w:bCs/>
                <w:shd w:val="clear" w:color="auto" w:fill="FFFFFF"/>
              </w:rPr>
              <w:t>III. Взаємодія та обмін інформацією під час здійснення безвиїзного нагляду</w:t>
            </w:r>
          </w:p>
        </w:tc>
      </w:tr>
      <w:tr w:rsidR="009270E5" w14:paraId="5A020E7D" w14:textId="77777777" w:rsidTr="00281895">
        <w:tc>
          <w:tcPr>
            <w:tcW w:w="7637" w:type="dxa"/>
            <w:tcBorders>
              <w:top w:val="single" w:sz="4" w:space="0" w:color="000000"/>
              <w:left w:val="single" w:sz="4" w:space="0" w:color="000000"/>
              <w:bottom w:val="single" w:sz="4" w:space="0" w:color="000000"/>
            </w:tcBorders>
            <w:shd w:val="clear" w:color="auto" w:fill="auto"/>
          </w:tcPr>
          <w:p w14:paraId="3B14536B"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8. Національний банк відповідно до статті 57 Закону України "Про Національний банк України", </w:t>
            </w:r>
            <w:r w:rsidRPr="00542B7F">
              <w:rPr>
                <w:strike/>
                <w:color w:val="000000" w:themeColor="text1"/>
              </w:rPr>
              <w:t xml:space="preserve"> частини третьої статті 21 </w:t>
            </w:r>
            <w:r w:rsidRPr="00542B7F">
              <w:rPr>
                <w:color w:val="000000" w:themeColor="text1"/>
              </w:rPr>
              <w:t>та </w:t>
            </w:r>
            <w:hyperlink r:id="rId7">
              <w:r w:rsidRPr="00542B7F">
                <w:rPr>
                  <w:rStyle w:val="a5"/>
                  <w:color w:val="000000" w:themeColor="text1"/>
                  <w:u w:val="none"/>
                </w:rPr>
                <w:t>частини шостої</w:t>
              </w:r>
            </w:hyperlink>
            <w:r w:rsidRPr="00542B7F">
              <w:rPr>
                <w:color w:val="000000" w:themeColor="text1"/>
              </w:rPr>
              <w:t xml:space="preserve"> статті 29 Закону про фінансові послуги для здійснення безвиїзного нагляду в межах своїх повноважень у сфері державного регулювання ринків небанківських фінансових послуг </w:t>
            </w:r>
            <w:r w:rsidRPr="00542B7F">
              <w:rPr>
                <w:strike/>
                <w:color w:val="000000" w:themeColor="text1"/>
              </w:rPr>
              <w:t>одержує від</w:t>
            </w:r>
            <w:r w:rsidRPr="00542B7F">
              <w:rPr>
                <w:color w:val="000000" w:themeColor="text1"/>
              </w:rPr>
              <w:t xml:space="preserve"> об'єктів безвиїзного нагляду інформацію/пояснення/</w:t>
            </w:r>
            <w:r w:rsidRPr="00542B7F">
              <w:rPr>
                <w:strike/>
                <w:color w:val="000000" w:themeColor="text1"/>
              </w:rPr>
              <w:t>документи</w:t>
            </w:r>
            <w:r w:rsidRPr="00542B7F">
              <w:rPr>
                <w:color w:val="000000" w:themeColor="text1"/>
              </w:rPr>
              <w:t>/копії документів шляхом надсилання об'єкту безвиїзного нагляду письмової вимоги у вигляді:</w:t>
            </w:r>
          </w:p>
          <w:p w14:paraId="15D0F70E"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1) документа в електронній формі, підписаного кваліфікованим електронним підписом (далі - КЕП) уповноваженої посадової особи Національного банку, - на електронну адресу;</w:t>
            </w:r>
          </w:p>
          <w:p w14:paraId="0CA29CFF" w14:textId="77777777" w:rsidR="009270E5" w:rsidRPr="00542B7F" w:rsidRDefault="009270E5" w:rsidP="00281895">
            <w:pPr>
              <w:pStyle w:val="rvps2"/>
              <w:shd w:val="clear" w:color="auto" w:fill="FFFFFF"/>
              <w:spacing w:before="0" w:after="0"/>
              <w:ind w:firstLine="709"/>
              <w:jc w:val="both"/>
              <w:rPr>
                <w:color w:val="000000" w:themeColor="text1"/>
              </w:rPr>
            </w:pPr>
            <w:bookmarkStart w:id="30" w:name="n45"/>
            <w:bookmarkEnd w:id="30"/>
          </w:p>
          <w:p w14:paraId="556D8BFF" w14:textId="77777777" w:rsidR="009270E5" w:rsidRPr="00542B7F" w:rsidRDefault="009270E5" w:rsidP="00281895">
            <w:pPr>
              <w:pStyle w:val="rvps2"/>
              <w:shd w:val="clear" w:color="auto" w:fill="FFFFFF"/>
              <w:spacing w:before="0" w:after="0"/>
              <w:ind w:firstLine="709"/>
              <w:jc w:val="both"/>
              <w:rPr>
                <w:color w:val="000000" w:themeColor="text1"/>
              </w:rPr>
            </w:pPr>
          </w:p>
          <w:p w14:paraId="66A099AA" w14:textId="77777777" w:rsidR="009270E5" w:rsidRPr="00542B7F" w:rsidRDefault="009270E5" w:rsidP="00281895">
            <w:pPr>
              <w:pStyle w:val="rvps2"/>
              <w:shd w:val="clear" w:color="auto" w:fill="FFFFFF"/>
              <w:spacing w:before="0" w:after="0"/>
              <w:ind w:firstLine="709"/>
              <w:jc w:val="both"/>
              <w:rPr>
                <w:color w:val="000000" w:themeColor="text1"/>
              </w:rPr>
            </w:pPr>
          </w:p>
          <w:p w14:paraId="3A33FB68" w14:textId="77777777" w:rsidR="009270E5" w:rsidRPr="00542B7F" w:rsidRDefault="009270E5" w:rsidP="00281895">
            <w:pPr>
              <w:pStyle w:val="rvps2"/>
              <w:shd w:val="clear" w:color="auto" w:fill="FFFFFF"/>
              <w:spacing w:before="0" w:after="0"/>
              <w:ind w:firstLine="709"/>
              <w:jc w:val="both"/>
              <w:rPr>
                <w:color w:val="000000" w:themeColor="text1"/>
              </w:rPr>
            </w:pPr>
          </w:p>
          <w:p w14:paraId="774086CA" w14:textId="77777777" w:rsidR="009270E5" w:rsidRPr="00542B7F" w:rsidRDefault="009270E5" w:rsidP="00281895">
            <w:pPr>
              <w:pStyle w:val="rvps2"/>
              <w:shd w:val="clear" w:color="auto" w:fill="FFFFFF"/>
              <w:spacing w:before="0" w:after="0"/>
              <w:ind w:firstLine="709"/>
              <w:jc w:val="both"/>
              <w:rPr>
                <w:color w:val="000000" w:themeColor="text1"/>
              </w:rPr>
            </w:pPr>
          </w:p>
          <w:p w14:paraId="017FF490" w14:textId="77777777" w:rsidR="009270E5" w:rsidRPr="00542B7F" w:rsidRDefault="009270E5" w:rsidP="00281895">
            <w:pPr>
              <w:pStyle w:val="rvps2"/>
              <w:shd w:val="clear" w:color="auto" w:fill="FFFFFF"/>
              <w:spacing w:before="0" w:after="0"/>
              <w:ind w:firstLine="709"/>
              <w:jc w:val="both"/>
              <w:rPr>
                <w:color w:val="000000" w:themeColor="text1"/>
              </w:rPr>
            </w:pPr>
          </w:p>
          <w:p w14:paraId="24D5F17C" w14:textId="77777777" w:rsidR="009270E5" w:rsidRPr="00542B7F" w:rsidRDefault="009270E5" w:rsidP="00281895">
            <w:pPr>
              <w:pStyle w:val="rvps2"/>
              <w:shd w:val="clear" w:color="auto" w:fill="FFFFFF"/>
              <w:spacing w:before="0" w:after="0"/>
              <w:ind w:firstLine="709"/>
              <w:jc w:val="both"/>
              <w:rPr>
                <w:color w:val="000000" w:themeColor="text1"/>
              </w:rPr>
            </w:pPr>
          </w:p>
          <w:p w14:paraId="3E9DEC3A" w14:textId="77777777" w:rsidR="009270E5" w:rsidRPr="00542B7F" w:rsidRDefault="009270E5" w:rsidP="00281895">
            <w:pPr>
              <w:pStyle w:val="rvps2"/>
              <w:shd w:val="clear" w:color="auto" w:fill="FFFFFF"/>
              <w:spacing w:before="0" w:after="0"/>
              <w:ind w:firstLine="709"/>
              <w:jc w:val="both"/>
              <w:rPr>
                <w:color w:val="000000" w:themeColor="text1"/>
              </w:rPr>
            </w:pPr>
          </w:p>
          <w:p w14:paraId="4B7C4BAB" w14:textId="77777777" w:rsidR="009270E5" w:rsidRPr="00542B7F" w:rsidRDefault="009270E5" w:rsidP="00281895">
            <w:pPr>
              <w:pStyle w:val="rvps2"/>
              <w:shd w:val="clear" w:color="auto" w:fill="FFFFFF"/>
              <w:spacing w:before="0" w:after="0"/>
              <w:ind w:firstLine="709"/>
              <w:jc w:val="both"/>
              <w:rPr>
                <w:color w:val="000000" w:themeColor="text1"/>
              </w:rPr>
            </w:pPr>
          </w:p>
          <w:p w14:paraId="7A6FB223" w14:textId="77777777" w:rsidR="009270E5" w:rsidRPr="00542B7F" w:rsidRDefault="009270E5" w:rsidP="00281895">
            <w:pPr>
              <w:pStyle w:val="rvps2"/>
              <w:shd w:val="clear" w:color="auto" w:fill="FFFFFF"/>
              <w:spacing w:before="0" w:after="0"/>
              <w:ind w:firstLine="709"/>
              <w:jc w:val="both"/>
              <w:rPr>
                <w:color w:val="000000" w:themeColor="text1"/>
              </w:rPr>
            </w:pPr>
          </w:p>
          <w:p w14:paraId="2A11F2CF"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2) </w:t>
            </w:r>
            <w:r w:rsidRPr="00542B7F">
              <w:rPr>
                <w:strike/>
                <w:color w:val="000000" w:themeColor="text1"/>
              </w:rPr>
              <w:t>документа</w:t>
            </w:r>
            <w:r w:rsidRPr="00542B7F">
              <w:rPr>
                <w:color w:val="000000" w:themeColor="text1"/>
              </w:rPr>
              <w:t xml:space="preserve"> в паперовій формі (у </w:t>
            </w:r>
            <w:r w:rsidRPr="00542B7F">
              <w:rPr>
                <w:strike/>
                <w:color w:val="000000" w:themeColor="text1"/>
              </w:rPr>
              <w:t>випадку</w:t>
            </w:r>
            <w:r w:rsidRPr="00542B7F">
              <w:rPr>
                <w:color w:val="000000" w:themeColor="text1"/>
              </w:rPr>
              <w:t xml:space="preserve">, </w:t>
            </w:r>
            <w:r w:rsidRPr="00542B7F">
              <w:rPr>
                <w:strike/>
                <w:color w:val="000000" w:themeColor="text1"/>
              </w:rPr>
              <w:t>передбаченому</w:t>
            </w:r>
            <w:r w:rsidRPr="00542B7F">
              <w:rPr>
                <w:color w:val="000000" w:themeColor="text1"/>
              </w:rPr>
              <w:t xml:space="preserve"> в </w:t>
            </w:r>
            <w:hyperlink r:id="rId8" w:anchor="n55" w:history="1">
              <w:r w:rsidRPr="00542B7F">
                <w:rPr>
                  <w:rStyle w:val="a5"/>
                  <w:color w:val="000000" w:themeColor="text1"/>
                  <w:u w:val="none"/>
                </w:rPr>
                <w:t>пункті 12</w:t>
              </w:r>
            </w:hyperlink>
            <w:r w:rsidRPr="00542B7F">
              <w:rPr>
                <w:color w:val="000000" w:themeColor="text1"/>
              </w:rPr>
              <w:t xml:space="preserve"> розділу III цього Положення), </w:t>
            </w:r>
            <w:r w:rsidRPr="00542B7F">
              <w:rPr>
                <w:strike/>
                <w:color w:val="000000" w:themeColor="text1"/>
              </w:rPr>
              <w:t>підписаного уповноваженою посадовою особою Національного банку</w:t>
            </w:r>
            <w:r w:rsidRPr="00542B7F">
              <w:rPr>
                <w:color w:val="000000" w:themeColor="text1"/>
              </w:rPr>
              <w:t>, - на поштову адресу об'єкта безвиїзного нагляду/відповідальної особи небанківської фінансової групи.</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D9CC00D"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8. </w:t>
            </w:r>
            <w:bookmarkStart w:id="31" w:name="_Hlk90385859"/>
            <w:r w:rsidRPr="00542B7F">
              <w:rPr>
                <w:color w:val="000000" w:themeColor="text1"/>
              </w:rPr>
              <w:t xml:space="preserve">Національний банк відповідно до </w:t>
            </w:r>
            <w:hyperlink r:id="rId9">
              <w:r w:rsidRPr="00542B7F">
                <w:rPr>
                  <w:rStyle w:val="a5"/>
                  <w:color w:val="000000" w:themeColor="text1"/>
                  <w:u w:val="none"/>
                </w:rPr>
                <w:t>частини першої</w:t>
              </w:r>
            </w:hyperlink>
            <w:r w:rsidRPr="00542B7F">
              <w:rPr>
                <w:color w:val="000000" w:themeColor="text1"/>
              </w:rPr>
              <w:t xml:space="preserve"> статті 57 Закону України "Про Національний банк України" та </w:t>
            </w:r>
            <w:hyperlink r:id="rId10">
              <w:r w:rsidRPr="00542B7F">
                <w:rPr>
                  <w:rStyle w:val="a5"/>
                  <w:color w:val="000000" w:themeColor="text1"/>
                  <w:u w:val="none"/>
                </w:rPr>
                <w:t>частини шостої</w:t>
              </w:r>
            </w:hyperlink>
            <w:r w:rsidRPr="00542B7F">
              <w:rPr>
                <w:color w:val="000000" w:themeColor="text1"/>
              </w:rPr>
              <w:t xml:space="preserve"> статті 29 Закону про фінансові послуги для здійснення безвиїзного нагляду в межах своїх повноважень у сфері державного регулювання ринків небанківських фінансових послуг </w:t>
            </w:r>
            <w:r w:rsidRPr="00542B7F">
              <w:rPr>
                <w:b/>
                <w:color w:val="000000" w:themeColor="text1"/>
              </w:rPr>
              <w:t xml:space="preserve">надсилає </w:t>
            </w:r>
            <w:r w:rsidRPr="00542B7F">
              <w:rPr>
                <w:color w:val="000000" w:themeColor="text1"/>
              </w:rPr>
              <w:t>об'єкту безвиїзного нагляду письмову вимогу:</w:t>
            </w:r>
            <w:bookmarkStart w:id="32" w:name="_Hlk90385881"/>
            <w:bookmarkEnd w:id="31"/>
          </w:p>
          <w:p w14:paraId="518065D3" w14:textId="77777777" w:rsidR="009270E5" w:rsidRPr="00542B7F" w:rsidRDefault="009270E5" w:rsidP="00281895">
            <w:pPr>
              <w:pStyle w:val="rvps2"/>
              <w:shd w:val="clear" w:color="auto" w:fill="FFFFFF"/>
              <w:spacing w:before="0" w:after="0"/>
              <w:ind w:firstLine="709"/>
              <w:jc w:val="both"/>
              <w:rPr>
                <w:color w:val="000000" w:themeColor="text1"/>
              </w:rPr>
            </w:pPr>
          </w:p>
          <w:p w14:paraId="45CF24D9" w14:textId="77777777" w:rsidR="009270E5" w:rsidRPr="00542B7F" w:rsidRDefault="009270E5" w:rsidP="00281895">
            <w:pPr>
              <w:pStyle w:val="rvps2"/>
              <w:shd w:val="clear" w:color="auto" w:fill="FFFFFF"/>
              <w:spacing w:before="0" w:after="0"/>
              <w:ind w:firstLine="709"/>
              <w:jc w:val="both"/>
              <w:rPr>
                <w:color w:val="000000" w:themeColor="text1"/>
              </w:rPr>
            </w:pPr>
          </w:p>
          <w:p w14:paraId="36C56077"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b/>
                <w:color w:val="000000" w:themeColor="text1"/>
              </w:rPr>
              <w:t>1) у формі електронного документа</w:t>
            </w:r>
            <w:r w:rsidRPr="00542B7F">
              <w:rPr>
                <w:color w:val="000000" w:themeColor="text1"/>
              </w:rPr>
              <w:t>, підписаного кваліфікованим електронним підписом (далі ‒ КЕП) уповноваженої посадової особи Національного банку,</w:t>
            </w:r>
            <w:r w:rsidRPr="00542B7F">
              <w:rPr>
                <w:b/>
                <w:color w:val="000000" w:themeColor="text1"/>
              </w:rPr>
              <w:t xml:space="preserve"> ‒ </w:t>
            </w:r>
            <w:r w:rsidRPr="00542B7F">
              <w:rPr>
                <w:color w:val="000000" w:themeColor="text1"/>
              </w:rPr>
              <w:t>на електронну адресу, зазначену в Державному реєстрі фінансових установ (далі – ДРФУ)</w:t>
            </w:r>
            <w:r w:rsidRPr="00542B7F">
              <w:rPr>
                <w:b/>
                <w:color w:val="000000" w:themeColor="text1"/>
              </w:rPr>
              <w:t xml:space="preserve"> (за наявності у Національного банку інформації про електронну адресу)</w:t>
            </w:r>
            <w:r w:rsidRPr="00542B7F">
              <w:rPr>
                <w:b/>
                <w:bCs/>
                <w:color w:val="000000" w:themeColor="text1"/>
              </w:rPr>
              <w:t xml:space="preserve"> та/або на електронну адресу, про яку об'єкт безвиїзного нагляду повідомив Національний банк офіційним листом(за умови, що </w:t>
            </w:r>
            <w:r w:rsidRPr="00542B7F">
              <w:rPr>
                <w:b/>
                <w:color w:val="000000" w:themeColor="text1"/>
              </w:rPr>
              <w:t>об'єктом безвиїзного нагляду</w:t>
            </w:r>
            <w:r w:rsidRPr="00542B7F">
              <w:rPr>
                <w:b/>
                <w:bCs/>
                <w:color w:val="000000" w:themeColor="text1"/>
              </w:rPr>
              <w:t xml:space="preserve"> буде подано до Національного банку інформацію про зміну електронної адреси у порядку</w:t>
            </w:r>
            <w:r w:rsidRPr="00542B7F">
              <w:rPr>
                <w:b/>
                <w:bCs/>
                <w:color w:val="000000" w:themeColor="text1"/>
                <w:lang w:val="ru-RU"/>
              </w:rPr>
              <w:t xml:space="preserve">, </w:t>
            </w:r>
            <w:r w:rsidRPr="00542B7F">
              <w:rPr>
                <w:b/>
                <w:bCs/>
                <w:color w:val="000000" w:themeColor="text1"/>
              </w:rPr>
              <w:t>встановленому нормативно-правовим актом Державної комісії з регулювання ринків фінансових послуг України)</w:t>
            </w:r>
            <w:bookmarkEnd w:id="32"/>
            <w:r w:rsidRPr="00542B7F">
              <w:rPr>
                <w:b/>
                <w:color w:val="000000" w:themeColor="text1"/>
              </w:rPr>
              <w:t>; або</w:t>
            </w:r>
          </w:p>
          <w:p w14:paraId="4D128195"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b/>
                <w:color w:val="000000" w:themeColor="text1"/>
              </w:rPr>
              <w:t xml:space="preserve">2) </w:t>
            </w:r>
            <w:bookmarkStart w:id="33" w:name="_Hlk90385913"/>
            <w:r w:rsidRPr="00542B7F">
              <w:rPr>
                <w:b/>
                <w:color w:val="000000" w:themeColor="text1"/>
              </w:rPr>
              <w:t xml:space="preserve">у паперовій формі/паперовій копії електронного документа, засвідченого підписом уповноваженої особи Національного банку (у випадках, передбачених </w:t>
            </w:r>
            <w:r w:rsidRPr="00542B7F">
              <w:rPr>
                <w:color w:val="000000" w:themeColor="text1"/>
              </w:rPr>
              <w:t xml:space="preserve">в </w:t>
            </w:r>
            <w:hyperlink r:id="rId11" w:anchor="n55" w:history="1">
              <w:r w:rsidRPr="00542B7F">
                <w:rPr>
                  <w:rStyle w:val="a5"/>
                  <w:color w:val="000000" w:themeColor="text1"/>
                  <w:u w:val="none"/>
                </w:rPr>
                <w:t>пункті 12</w:t>
              </w:r>
            </w:hyperlink>
            <w:r w:rsidRPr="00542B7F">
              <w:rPr>
                <w:color w:val="000000" w:themeColor="text1"/>
              </w:rPr>
              <w:t xml:space="preserve"> розділу III цього Положення або за відсутності у Національного банку відомостей про електронну адресу</w:t>
            </w:r>
            <w:r w:rsidRPr="00542B7F">
              <w:rPr>
                <w:b/>
                <w:color w:val="000000" w:themeColor="text1"/>
              </w:rPr>
              <w:t xml:space="preserve">), ‒ </w:t>
            </w:r>
            <w:r w:rsidRPr="00542B7F">
              <w:rPr>
                <w:color w:val="000000" w:themeColor="text1"/>
              </w:rPr>
              <w:t xml:space="preserve">на поштову адресу </w:t>
            </w:r>
            <w:r w:rsidRPr="00542B7F">
              <w:rPr>
                <w:color w:val="000000" w:themeColor="text1"/>
              </w:rPr>
              <w:lastRenderedPageBreak/>
              <w:t xml:space="preserve">об'єкта безвиїзного нагляду/відповідальної особи небанківської </w:t>
            </w:r>
            <w:bookmarkStart w:id="34" w:name="_Hlk84600231"/>
            <w:bookmarkEnd w:id="34"/>
            <w:r w:rsidRPr="00542B7F">
              <w:rPr>
                <w:color w:val="000000" w:themeColor="text1"/>
              </w:rPr>
              <w:t>ф</w:t>
            </w:r>
            <w:bookmarkStart w:id="35" w:name="_Hlk77889838"/>
            <w:bookmarkEnd w:id="35"/>
            <w:r w:rsidRPr="00542B7F">
              <w:rPr>
                <w:color w:val="000000" w:themeColor="text1"/>
              </w:rPr>
              <w:t>інансової групи</w:t>
            </w:r>
            <w:bookmarkEnd w:id="33"/>
            <w:r w:rsidRPr="00542B7F">
              <w:rPr>
                <w:color w:val="000000" w:themeColor="text1"/>
              </w:rPr>
              <w:t>.</w:t>
            </w:r>
          </w:p>
        </w:tc>
      </w:tr>
      <w:tr w:rsidR="009270E5" w14:paraId="0AC64A1B" w14:textId="77777777" w:rsidTr="00281895">
        <w:tc>
          <w:tcPr>
            <w:tcW w:w="7637" w:type="dxa"/>
            <w:tcBorders>
              <w:top w:val="single" w:sz="4" w:space="0" w:color="000000"/>
              <w:left w:val="single" w:sz="4" w:space="0" w:color="000000"/>
              <w:bottom w:val="single" w:sz="4" w:space="0" w:color="000000"/>
            </w:tcBorders>
            <w:shd w:val="clear" w:color="auto" w:fill="auto"/>
          </w:tcPr>
          <w:p w14:paraId="1BF2B7B1" w14:textId="77777777" w:rsidR="009270E5" w:rsidRDefault="009270E5" w:rsidP="00281895">
            <w:pPr>
              <w:pStyle w:val="rvps2"/>
              <w:shd w:val="clear" w:color="auto" w:fill="FFFFFF"/>
              <w:spacing w:before="0" w:after="0"/>
              <w:ind w:firstLine="709"/>
              <w:rPr>
                <w:b/>
                <w:shd w:val="clear" w:color="auto" w:fill="FFFFFF"/>
              </w:rPr>
            </w:pPr>
            <w:r>
              <w:rPr>
                <w:b/>
                <w:shd w:val="clear" w:color="auto" w:fill="FFFFFF"/>
              </w:rPr>
              <w:lastRenderedPageBreak/>
              <w:t>Норма відсутня</w:t>
            </w:r>
          </w:p>
          <w:p w14:paraId="497DB274" w14:textId="77777777" w:rsidR="009270E5" w:rsidRDefault="009270E5" w:rsidP="00281895">
            <w:pPr>
              <w:pStyle w:val="rvps2"/>
              <w:shd w:val="clear" w:color="auto" w:fill="FFFFFF"/>
              <w:spacing w:before="0" w:after="0"/>
              <w:ind w:firstLine="709"/>
              <w:rPr>
                <w:b/>
                <w:shd w:val="clear" w:color="auto" w:fill="FFFFFF"/>
              </w:rPr>
            </w:pPr>
          </w:p>
          <w:p w14:paraId="7633EBF9" w14:textId="77777777" w:rsidR="009270E5" w:rsidRDefault="009270E5" w:rsidP="00281895">
            <w:pPr>
              <w:pStyle w:val="rvps2"/>
              <w:shd w:val="clear" w:color="auto" w:fill="FFFFFF"/>
              <w:spacing w:before="0" w:after="0"/>
              <w:ind w:firstLine="709"/>
              <w:rPr>
                <w:b/>
                <w:shd w:val="clear" w:color="auto" w:fill="FFFFFF"/>
              </w:rPr>
            </w:pPr>
          </w:p>
          <w:p w14:paraId="40F09582" w14:textId="77777777" w:rsidR="009270E5" w:rsidRDefault="009270E5" w:rsidP="00281895">
            <w:pPr>
              <w:pStyle w:val="rvps2"/>
              <w:shd w:val="clear" w:color="auto" w:fill="FFFFFF"/>
              <w:spacing w:before="0" w:after="0"/>
              <w:ind w:firstLine="709"/>
              <w:rPr>
                <w:b/>
                <w:shd w:val="clear" w:color="auto" w:fill="FFFFFF"/>
              </w:rPr>
            </w:pPr>
          </w:p>
          <w:p w14:paraId="68A48559" w14:textId="77777777" w:rsidR="009270E5" w:rsidRDefault="009270E5" w:rsidP="00281895">
            <w:pPr>
              <w:pStyle w:val="rvps2"/>
              <w:shd w:val="clear" w:color="auto" w:fill="FFFFFF"/>
              <w:spacing w:before="0" w:after="0"/>
              <w:ind w:firstLine="709"/>
              <w:rPr>
                <w:b/>
                <w:shd w:val="clear" w:color="auto" w:fill="FFFFFF"/>
              </w:rPr>
            </w:pPr>
          </w:p>
          <w:p w14:paraId="0A9CA178" w14:textId="77777777" w:rsidR="009270E5" w:rsidRDefault="009270E5" w:rsidP="00281895">
            <w:pPr>
              <w:pStyle w:val="rvps2"/>
              <w:shd w:val="clear" w:color="auto" w:fill="FFFFFF"/>
              <w:spacing w:before="0" w:after="0"/>
              <w:ind w:firstLine="709"/>
              <w:rPr>
                <w:b/>
                <w:shd w:val="clear" w:color="auto" w:fill="FFFFFF"/>
              </w:rPr>
            </w:pPr>
          </w:p>
          <w:p w14:paraId="35EB2EEB" w14:textId="77777777" w:rsidR="009270E5" w:rsidRDefault="009270E5" w:rsidP="00281895">
            <w:pPr>
              <w:pStyle w:val="rvps2"/>
              <w:shd w:val="clear" w:color="auto" w:fill="FFFFFF"/>
              <w:spacing w:before="0" w:after="0"/>
              <w:ind w:firstLine="709"/>
              <w:rPr>
                <w:b/>
                <w:shd w:val="clear" w:color="auto" w:fill="FFFFFF"/>
              </w:rPr>
            </w:pPr>
          </w:p>
          <w:p w14:paraId="1A73BB4D" w14:textId="77777777" w:rsidR="009270E5" w:rsidRDefault="009270E5" w:rsidP="00281895">
            <w:pPr>
              <w:pStyle w:val="rvps2"/>
              <w:shd w:val="clear" w:color="auto" w:fill="FFFFFF"/>
              <w:spacing w:before="0" w:after="0"/>
              <w:ind w:firstLine="709"/>
              <w:rPr>
                <w:b/>
                <w:shd w:val="clear" w:color="auto" w:fill="FFFFFF"/>
              </w:rPr>
            </w:pPr>
          </w:p>
          <w:p w14:paraId="64E528DA" w14:textId="77777777" w:rsidR="009270E5" w:rsidRDefault="009270E5" w:rsidP="00281895">
            <w:pPr>
              <w:pStyle w:val="rvps2"/>
              <w:shd w:val="clear" w:color="auto" w:fill="FFFFFF"/>
              <w:spacing w:before="0" w:after="0"/>
              <w:ind w:firstLine="709"/>
              <w:rPr>
                <w:b/>
                <w:shd w:val="clear" w:color="auto" w:fill="FFFFFF"/>
              </w:rPr>
            </w:pPr>
          </w:p>
          <w:p w14:paraId="465D0FA8" w14:textId="77777777" w:rsidR="009270E5" w:rsidRDefault="009270E5" w:rsidP="00281895">
            <w:pPr>
              <w:pStyle w:val="rvps2"/>
              <w:shd w:val="clear" w:color="auto" w:fill="FFFFFF"/>
              <w:spacing w:before="0" w:after="0"/>
              <w:ind w:firstLine="709"/>
              <w:rPr>
                <w:b/>
                <w:shd w:val="clear" w:color="auto" w:fill="FFFFFF"/>
              </w:rPr>
            </w:pPr>
          </w:p>
          <w:p w14:paraId="7B2E7F69" w14:textId="77777777" w:rsidR="009270E5" w:rsidRDefault="009270E5" w:rsidP="00281895">
            <w:pPr>
              <w:pStyle w:val="rvps2"/>
              <w:shd w:val="clear" w:color="auto" w:fill="FFFFFF"/>
              <w:spacing w:before="0" w:after="0"/>
              <w:ind w:firstLine="709"/>
              <w:rPr>
                <w:b/>
                <w:shd w:val="clear" w:color="auto" w:fill="FFFFFF"/>
              </w:rPr>
            </w:pPr>
          </w:p>
          <w:p w14:paraId="41DAE81D" w14:textId="77777777" w:rsidR="009270E5" w:rsidRDefault="009270E5" w:rsidP="00281895">
            <w:pPr>
              <w:pStyle w:val="rvps2"/>
              <w:shd w:val="clear" w:color="auto" w:fill="FFFFFF"/>
              <w:spacing w:before="0" w:after="0"/>
              <w:ind w:firstLine="709"/>
              <w:rPr>
                <w:b/>
                <w:shd w:val="clear" w:color="auto" w:fill="FFFFFF"/>
              </w:rPr>
            </w:pPr>
          </w:p>
          <w:p w14:paraId="06077BE0" w14:textId="77777777" w:rsidR="009270E5" w:rsidRDefault="009270E5" w:rsidP="00281895">
            <w:pPr>
              <w:pStyle w:val="rvps2"/>
              <w:shd w:val="clear" w:color="auto" w:fill="FFFFFF"/>
              <w:spacing w:before="0" w:after="0"/>
              <w:ind w:firstLine="709"/>
              <w:rPr>
                <w:b/>
                <w:shd w:val="clear" w:color="auto" w:fill="FFFFFF"/>
              </w:rPr>
            </w:pPr>
          </w:p>
          <w:p w14:paraId="682803F5" w14:textId="77777777" w:rsidR="009270E5" w:rsidRDefault="009270E5" w:rsidP="00281895">
            <w:pPr>
              <w:pStyle w:val="rvps2"/>
              <w:shd w:val="clear" w:color="auto" w:fill="FFFFFF"/>
              <w:spacing w:before="0" w:after="0"/>
              <w:ind w:firstLine="709"/>
              <w:rPr>
                <w:b/>
                <w:shd w:val="clear" w:color="auto" w:fill="FFFFFF"/>
              </w:rPr>
            </w:pPr>
          </w:p>
          <w:p w14:paraId="622CC80F" w14:textId="77777777" w:rsidR="009270E5" w:rsidRDefault="009270E5" w:rsidP="00281895">
            <w:pPr>
              <w:pStyle w:val="rvps2"/>
              <w:shd w:val="clear" w:color="auto" w:fill="FFFFFF"/>
              <w:spacing w:before="0" w:after="0"/>
              <w:ind w:firstLine="709"/>
              <w:rPr>
                <w:b/>
                <w:shd w:val="clear" w:color="auto" w:fill="FFFFFF"/>
              </w:rPr>
            </w:pPr>
          </w:p>
          <w:p w14:paraId="6B03E387" w14:textId="77777777" w:rsidR="009270E5" w:rsidRDefault="009270E5" w:rsidP="00281895">
            <w:pPr>
              <w:pStyle w:val="rvps2"/>
              <w:shd w:val="clear" w:color="auto" w:fill="FFFFFF"/>
              <w:spacing w:before="0" w:after="0"/>
              <w:ind w:firstLine="709"/>
              <w:rPr>
                <w:b/>
                <w:shd w:val="clear" w:color="auto" w:fill="FFFFFF"/>
              </w:rPr>
            </w:pPr>
          </w:p>
          <w:p w14:paraId="0F3CAA75" w14:textId="77777777" w:rsidR="009270E5" w:rsidRDefault="009270E5" w:rsidP="00281895">
            <w:pPr>
              <w:pStyle w:val="rvps2"/>
              <w:shd w:val="clear" w:color="auto" w:fill="FFFFFF"/>
              <w:spacing w:before="0" w:after="0"/>
              <w:ind w:firstLine="709"/>
              <w:rPr>
                <w:b/>
                <w:shd w:val="clear" w:color="auto" w:fill="FFFFFF"/>
              </w:rPr>
            </w:pPr>
          </w:p>
          <w:p w14:paraId="2563FA16" w14:textId="77777777" w:rsidR="009270E5" w:rsidRDefault="009270E5" w:rsidP="00281895">
            <w:pPr>
              <w:pStyle w:val="rvps2"/>
              <w:shd w:val="clear" w:color="auto" w:fill="FFFFFF"/>
              <w:spacing w:before="0" w:after="0"/>
              <w:ind w:firstLine="709"/>
              <w:rPr>
                <w:b/>
                <w:shd w:val="clear" w:color="auto" w:fill="FFFFFF"/>
              </w:rPr>
            </w:pPr>
          </w:p>
          <w:p w14:paraId="077DDE96" w14:textId="77777777" w:rsidR="009270E5" w:rsidRDefault="009270E5" w:rsidP="00281895">
            <w:pPr>
              <w:pStyle w:val="rvps2"/>
              <w:shd w:val="clear" w:color="auto" w:fill="FFFFFF"/>
              <w:spacing w:before="0" w:after="0"/>
              <w:ind w:firstLine="709"/>
              <w:rPr>
                <w:b/>
                <w:shd w:val="clear" w:color="auto" w:fill="FFFFFF"/>
              </w:rPr>
            </w:pPr>
          </w:p>
          <w:p w14:paraId="02D0C3A3" w14:textId="77777777" w:rsidR="009270E5" w:rsidRDefault="009270E5" w:rsidP="00281895">
            <w:pPr>
              <w:pStyle w:val="rvps2"/>
              <w:shd w:val="clear" w:color="auto" w:fill="FFFFFF"/>
              <w:spacing w:before="0" w:after="0"/>
              <w:ind w:firstLine="709"/>
              <w:rPr>
                <w:b/>
                <w:shd w:val="clear" w:color="auto" w:fill="FFFFFF"/>
              </w:rPr>
            </w:pPr>
          </w:p>
          <w:p w14:paraId="1DEDFEF6" w14:textId="77777777" w:rsidR="009270E5" w:rsidRDefault="009270E5" w:rsidP="00281895">
            <w:pPr>
              <w:pStyle w:val="rvps2"/>
              <w:shd w:val="clear" w:color="auto" w:fill="FFFFFF"/>
              <w:spacing w:before="0" w:after="0"/>
              <w:ind w:firstLine="709"/>
              <w:rPr>
                <w:b/>
                <w:shd w:val="clear" w:color="auto" w:fill="FFFFFF"/>
              </w:rPr>
            </w:pPr>
          </w:p>
          <w:p w14:paraId="4E5AE66E" w14:textId="77777777" w:rsidR="009270E5" w:rsidRDefault="009270E5" w:rsidP="00281895">
            <w:pPr>
              <w:pStyle w:val="rvps2"/>
              <w:shd w:val="clear" w:color="auto" w:fill="FFFFFF"/>
              <w:spacing w:before="0" w:after="0"/>
              <w:ind w:firstLine="709"/>
              <w:rPr>
                <w:b/>
                <w:shd w:val="clear" w:color="auto" w:fill="FFFFFF"/>
              </w:rPr>
            </w:pPr>
          </w:p>
          <w:p w14:paraId="1046EA3F" w14:textId="77777777" w:rsidR="009270E5" w:rsidRDefault="009270E5" w:rsidP="00281895">
            <w:pPr>
              <w:pStyle w:val="rvps2"/>
              <w:shd w:val="clear" w:color="auto" w:fill="FFFFFF"/>
              <w:spacing w:before="0" w:after="0"/>
              <w:ind w:firstLine="709"/>
              <w:rPr>
                <w:b/>
                <w:shd w:val="clear" w:color="auto" w:fill="FFFFFF"/>
              </w:rPr>
            </w:pPr>
            <w:r>
              <w:rPr>
                <w:b/>
                <w:shd w:val="clear" w:color="auto" w:fill="FFFFFF"/>
              </w:rPr>
              <w:t>Норма відсутня</w:t>
            </w:r>
          </w:p>
          <w:p w14:paraId="0B953607" w14:textId="77777777" w:rsidR="009270E5" w:rsidRDefault="009270E5" w:rsidP="00281895">
            <w:pPr>
              <w:pStyle w:val="rvps2"/>
              <w:shd w:val="clear" w:color="auto" w:fill="FFFFFF"/>
              <w:spacing w:before="0" w:after="0"/>
              <w:ind w:firstLine="709"/>
              <w:rPr>
                <w:b/>
                <w:highlight w:val="white"/>
              </w:rPr>
            </w:pPr>
          </w:p>
          <w:p w14:paraId="7646546D" w14:textId="77777777" w:rsidR="009270E5" w:rsidRDefault="009270E5" w:rsidP="00281895">
            <w:pPr>
              <w:pStyle w:val="rvps2"/>
              <w:shd w:val="clear" w:color="auto" w:fill="FFFFFF"/>
              <w:spacing w:before="0" w:after="0"/>
              <w:ind w:firstLine="709"/>
              <w:rPr>
                <w:b/>
                <w:highlight w:val="white"/>
              </w:rPr>
            </w:pPr>
          </w:p>
          <w:p w14:paraId="0321C80C" w14:textId="77777777" w:rsidR="009270E5" w:rsidRDefault="009270E5" w:rsidP="00281895">
            <w:pPr>
              <w:pStyle w:val="rvps2"/>
              <w:shd w:val="clear" w:color="auto" w:fill="FFFFFF"/>
              <w:spacing w:before="0" w:after="0"/>
              <w:ind w:firstLine="709"/>
              <w:rPr>
                <w:b/>
                <w:highlight w:val="white"/>
              </w:rPr>
            </w:pPr>
          </w:p>
          <w:p w14:paraId="42041DF2" w14:textId="77777777" w:rsidR="009270E5" w:rsidRDefault="009270E5" w:rsidP="00281895">
            <w:pPr>
              <w:pStyle w:val="rvps2"/>
              <w:shd w:val="clear" w:color="auto" w:fill="FFFFFF"/>
              <w:spacing w:before="0" w:after="0"/>
              <w:ind w:firstLine="709"/>
              <w:rPr>
                <w:b/>
                <w:highlight w:val="white"/>
              </w:rPr>
            </w:pPr>
          </w:p>
          <w:p w14:paraId="32FD9F7D" w14:textId="77777777" w:rsidR="009270E5" w:rsidRDefault="009270E5" w:rsidP="00281895">
            <w:pPr>
              <w:pStyle w:val="rvps2"/>
              <w:shd w:val="clear" w:color="auto" w:fill="FFFFFF"/>
              <w:spacing w:before="0" w:after="0"/>
              <w:ind w:firstLine="709"/>
              <w:rPr>
                <w:b/>
                <w:highlight w:val="white"/>
              </w:rPr>
            </w:pPr>
          </w:p>
          <w:p w14:paraId="46DC4F55" w14:textId="77777777" w:rsidR="009270E5" w:rsidRDefault="009270E5" w:rsidP="00281895">
            <w:pPr>
              <w:pStyle w:val="rvps2"/>
              <w:shd w:val="clear" w:color="auto" w:fill="FFFFFF"/>
              <w:spacing w:before="0" w:after="0"/>
              <w:ind w:firstLine="709"/>
              <w:rPr>
                <w:b/>
                <w:highlight w:val="white"/>
              </w:rPr>
            </w:pPr>
          </w:p>
          <w:p w14:paraId="0CDC5051" w14:textId="77777777" w:rsidR="009270E5" w:rsidRDefault="009270E5" w:rsidP="00281895">
            <w:pPr>
              <w:pStyle w:val="rvps2"/>
              <w:shd w:val="clear" w:color="auto" w:fill="FFFFFF"/>
              <w:spacing w:before="0" w:after="0"/>
              <w:ind w:firstLine="709"/>
              <w:rPr>
                <w:b/>
                <w:highlight w:val="white"/>
              </w:rPr>
            </w:pPr>
          </w:p>
          <w:p w14:paraId="7B01DE22" w14:textId="77777777" w:rsidR="009270E5" w:rsidRDefault="009270E5" w:rsidP="00281895">
            <w:pPr>
              <w:pStyle w:val="rvps2"/>
              <w:shd w:val="clear" w:color="auto" w:fill="FFFFFF"/>
              <w:spacing w:before="0" w:after="0"/>
              <w:ind w:firstLine="709"/>
              <w:rPr>
                <w:b/>
                <w:highlight w:val="white"/>
              </w:rPr>
            </w:pPr>
          </w:p>
          <w:p w14:paraId="11B3ACB9" w14:textId="77777777" w:rsidR="009270E5" w:rsidRDefault="009270E5" w:rsidP="00281895">
            <w:pPr>
              <w:pStyle w:val="rvps2"/>
              <w:shd w:val="clear" w:color="auto" w:fill="FFFFFF"/>
              <w:spacing w:before="0" w:after="0"/>
              <w:ind w:firstLine="709"/>
              <w:rPr>
                <w:b/>
                <w:shd w:val="clear" w:color="auto" w:fill="FFFFFF"/>
              </w:rPr>
            </w:pPr>
            <w:r>
              <w:rPr>
                <w:b/>
                <w:shd w:val="clear" w:color="auto" w:fill="FFFFFF"/>
              </w:rPr>
              <w:t>Норма відсутня</w:t>
            </w:r>
          </w:p>
          <w:p w14:paraId="34F5FE1D" w14:textId="77777777" w:rsidR="009270E5" w:rsidRPr="00CE5229" w:rsidRDefault="009270E5" w:rsidP="00281895">
            <w:pPr>
              <w:pStyle w:val="rvps2"/>
              <w:shd w:val="clear" w:color="auto" w:fill="FFFFFF"/>
              <w:spacing w:before="0" w:after="0"/>
              <w:ind w:firstLine="709"/>
              <w:rPr>
                <w:b/>
                <w:highlight w:val="white"/>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C226E42" w14:textId="77777777" w:rsidR="009270E5" w:rsidRPr="0038481A" w:rsidRDefault="009270E5" w:rsidP="00281895">
            <w:pPr>
              <w:pStyle w:val="rvps2"/>
              <w:shd w:val="clear" w:color="auto" w:fill="FFFFFF"/>
              <w:spacing w:before="0" w:after="0"/>
              <w:ind w:firstLine="709"/>
              <w:jc w:val="both"/>
              <w:rPr>
                <w:b/>
                <w:shd w:val="clear" w:color="auto" w:fill="FFFFFF"/>
              </w:rPr>
            </w:pPr>
            <w:r w:rsidRPr="0038481A">
              <w:rPr>
                <w:b/>
                <w:shd w:val="clear" w:color="auto" w:fill="FFFFFF"/>
              </w:rPr>
              <w:lastRenderedPageBreak/>
              <w:t>8</w:t>
            </w:r>
            <w:r w:rsidRPr="0038481A">
              <w:rPr>
                <w:b/>
                <w:shd w:val="clear" w:color="auto" w:fill="FFFFFF"/>
                <w:vertAlign w:val="superscript"/>
              </w:rPr>
              <w:t>1</w:t>
            </w:r>
            <w:r w:rsidRPr="0038481A">
              <w:rPr>
                <w:b/>
                <w:shd w:val="clear" w:color="auto" w:fill="FFFFFF"/>
              </w:rPr>
              <w:t xml:space="preserve">. </w:t>
            </w:r>
            <w:r w:rsidRPr="00C04147">
              <w:rPr>
                <w:b/>
                <w:shd w:val="clear" w:color="auto" w:fill="FFFFFF"/>
              </w:rPr>
              <w:t>Національний банк у разі складення письмової вимоги до об'єкта безвиїзного нагляду, місцезнаходження якого, відповідно до відомостей з Єдиного державного реєстру юридичних осіб, фізичних осіб - підприємців та громадських формувань, є територія, яка визначається відповідно до Переліку населених пунктів, на території яких здійснювалася антитерористична операція, затвердженого розпорядженням Кабінету Міністрів України від 02 грудня 2015 року № 1275-р (в редакції розпорядження Кабінету Міністрів України від 23 січня 2019 року № 28-р), та Переліку населених пунктів, на території яких органи державної влади тимчасово не здійснюють свої повноваження, Переліку населених пунктів, що розташовані на лінії зіткнення, затверджених розпорядженням Кабінету Міністрів України від 07 листопада 2014 року № 1085-р (в редакції розпорядження Кабінету Міністрів України від 7 лютого 2018 року № 79-р) (далі – місцезнаходження якого є територія ООС) не надсилає обʼєкту безвиїзного нагляду паперову копію письмової вимоги в порядку, визначеному в підпункті 2 пункту 8 розділу ІІІ, та у випадках, передбачених в пункті 12 розділу III цього Положення</w:t>
            </w:r>
            <w:r w:rsidRPr="0038481A">
              <w:rPr>
                <w:b/>
                <w:shd w:val="clear" w:color="auto" w:fill="FFFFFF"/>
              </w:rPr>
              <w:t xml:space="preserve">. </w:t>
            </w:r>
          </w:p>
          <w:p w14:paraId="2FECBE02" w14:textId="77777777" w:rsidR="009270E5" w:rsidRPr="0038481A" w:rsidRDefault="009270E5" w:rsidP="00281895">
            <w:pPr>
              <w:pStyle w:val="rvps2"/>
              <w:shd w:val="clear" w:color="auto" w:fill="FFFFFF"/>
              <w:spacing w:before="240" w:after="240"/>
              <w:ind w:firstLine="709"/>
              <w:jc w:val="both"/>
              <w:rPr>
                <w:b/>
                <w:shd w:val="clear" w:color="auto" w:fill="FFFFFF"/>
              </w:rPr>
            </w:pPr>
            <w:r w:rsidRPr="0038481A">
              <w:rPr>
                <w:b/>
                <w:shd w:val="clear" w:color="auto" w:fill="FFFFFF"/>
              </w:rPr>
              <w:t>8</w:t>
            </w:r>
            <w:r w:rsidRPr="0038481A">
              <w:rPr>
                <w:b/>
                <w:shd w:val="clear" w:color="auto" w:fill="FFFFFF"/>
                <w:vertAlign w:val="superscript"/>
              </w:rPr>
              <w:t>2</w:t>
            </w:r>
            <w:r w:rsidRPr="0038481A">
              <w:rPr>
                <w:b/>
                <w:shd w:val="clear" w:color="auto" w:fill="FFFFFF"/>
              </w:rPr>
              <w:t>.</w:t>
            </w:r>
            <w:r>
              <w:rPr>
                <w:b/>
                <w:shd w:val="clear" w:color="auto" w:fill="FFFFFF"/>
              </w:rPr>
              <w:t xml:space="preserve"> </w:t>
            </w:r>
            <w:r w:rsidRPr="00C04147">
              <w:rPr>
                <w:b/>
                <w:shd w:val="clear" w:color="auto" w:fill="FFFFFF"/>
              </w:rPr>
              <w:t>Національний банк оприлюднює письмову вимогу до об'єкта безвиїзного нагляду, місцезнаходження якого є територія ООС, на сторінці офіційного Інтернет-представництва Національного банку з дотриманням вимог щодо захисту інформації з обмеженим доступом, у разі неотримання Національним банком підтвердження доставлення письмової вимоги на електронну адресу протягом трьох робочих днів із дня її направлення</w:t>
            </w:r>
            <w:r w:rsidRPr="0038481A">
              <w:rPr>
                <w:b/>
                <w:shd w:val="clear" w:color="auto" w:fill="FFFFFF"/>
              </w:rPr>
              <w:t>.</w:t>
            </w:r>
          </w:p>
          <w:p w14:paraId="28421903" w14:textId="77777777" w:rsidR="009270E5" w:rsidRDefault="009270E5" w:rsidP="00281895">
            <w:pPr>
              <w:pStyle w:val="rvps2"/>
              <w:shd w:val="clear" w:color="auto" w:fill="FFFFFF"/>
              <w:spacing w:before="240" w:after="240"/>
              <w:ind w:firstLine="709"/>
              <w:jc w:val="both"/>
              <w:rPr>
                <w:b/>
              </w:rPr>
            </w:pPr>
            <w:r w:rsidRPr="0038481A">
              <w:rPr>
                <w:b/>
                <w:shd w:val="clear" w:color="auto" w:fill="FFFFFF"/>
              </w:rPr>
              <w:t>8</w:t>
            </w:r>
            <w:r w:rsidRPr="0038481A">
              <w:rPr>
                <w:b/>
                <w:shd w:val="clear" w:color="auto" w:fill="FFFFFF"/>
                <w:vertAlign w:val="superscript"/>
              </w:rPr>
              <w:t>3</w:t>
            </w:r>
            <w:r w:rsidRPr="0038481A">
              <w:rPr>
                <w:b/>
                <w:shd w:val="clear" w:color="auto" w:fill="FFFFFF"/>
              </w:rPr>
              <w:t xml:space="preserve">. </w:t>
            </w:r>
            <w:r w:rsidRPr="00C04147">
              <w:rPr>
                <w:b/>
                <w:shd w:val="clear" w:color="auto" w:fill="FFFFFF"/>
              </w:rPr>
              <w:t xml:space="preserve">Об'єкт безвиїзного нагляду, місцезнаходження якого є територія ООС, вважається належним чином повідомленим </w:t>
            </w:r>
            <w:r w:rsidRPr="00C04147">
              <w:rPr>
                <w:b/>
                <w:shd w:val="clear" w:color="auto" w:fill="FFFFFF"/>
              </w:rPr>
              <w:lastRenderedPageBreak/>
              <w:t>про складену до нього письмову вимогу з першого робочого дня, наступного за днем оприлюднення письмової вимоги на сторінці офіційного Інтернет-представництва Національного банку, здійсненого у випадку, передбаченому абзацом першим пункту 8</w:t>
            </w:r>
            <w:r w:rsidRPr="00C04147">
              <w:rPr>
                <w:b/>
                <w:shd w:val="clear" w:color="auto" w:fill="FFFFFF"/>
                <w:vertAlign w:val="superscript"/>
              </w:rPr>
              <w:t>2</w:t>
            </w:r>
            <w:r w:rsidRPr="00C04147">
              <w:rPr>
                <w:b/>
                <w:shd w:val="clear" w:color="auto" w:fill="FFFFFF"/>
              </w:rPr>
              <w:t xml:space="preserve"> розділу ІІІ цього Положення.</w:t>
            </w:r>
            <w:bookmarkStart w:id="36" w:name="_Hlk84495642"/>
            <w:bookmarkEnd w:id="36"/>
          </w:p>
        </w:tc>
      </w:tr>
      <w:tr w:rsidR="009270E5" w14:paraId="07C79F6B" w14:textId="77777777" w:rsidTr="00281895">
        <w:tc>
          <w:tcPr>
            <w:tcW w:w="7637" w:type="dxa"/>
            <w:tcBorders>
              <w:top w:val="single" w:sz="4" w:space="0" w:color="000000"/>
              <w:left w:val="single" w:sz="4" w:space="0" w:color="000000"/>
              <w:bottom w:val="single" w:sz="4" w:space="0" w:color="000000"/>
            </w:tcBorders>
            <w:shd w:val="clear" w:color="auto" w:fill="auto"/>
          </w:tcPr>
          <w:p w14:paraId="7415A241" w14:textId="77777777" w:rsidR="009270E5" w:rsidRDefault="009270E5" w:rsidP="00281895">
            <w:pPr>
              <w:pStyle w:val="rvps2"/>
              <w:shd w:val="clear" w:color="auto" w:fill="FFFFFF"/>
              <w:spacing w:before="0" w:after="0"/>
              <w:ind w:firstLine="709"/>
              <w:jc w:val="both"/>
            </w:pPr>
            <w:r>
              <w:lastRenderedPageBreak/>
              <w:t>9. У письмовій вимозі:</w:t>
            </w:r>
          </w:p>
          <w:p w14:paraId="7CFE9D82" w14:textId="77777777" w:rsidR="009270E5" w:rsidRDefault="009270E5" w:rsidP="00281895">
            <w:pPr>
              <w:pStyle w:val="rvps2"/>
              <w:shd w:val="clear" w:color="auto" w:fill="FFFFFF"/>
              <w:spacing w:before="0" w:after="0"/>
              <w:ind w:firstLine="709"/>
              <w:jc w:val="both"/>
            </w:pPr>
            <w:bookmarkStart w:id="37" w:name="n47"/>
            <w:bookmarkEnd w:id="37"/>
            <w:r>
              <w:t xml:space="preserve">1) зазначаються підстави, що зумовили необхідність її </w:t>
            </w:r>
            <w:r>
              <w:rPr>
                <w:strike/>
              </w:rPr>
              <w:t>направлення, а також перелік інформації/</w:t>
            </w:r>
            <w:r>
              <w:rPr>
                <w:b/>
                <w:strike/>
              </w:rPr>
              <w:t>документів</w:t>
            </w:r>
            <w:r>
              <w:rPr>
                <w:strike/>
              </w:rPr>
              <w:t>/копій документів, які необхідно надати Національному банку, та/або питання, на які Національний банк вимагає надати пояснення;</w:t>
            </w:r>
          </w:p>
          <w:p w14:paraId="4EED74D8" w14:textId="77777777" w:rsidR="009270E5" w:rsidRDefault="009270E5" w:rsidP="00281895">
            <w:pPr>
              <w:pStyle w:val="rvps2"/>
              <w:shd w:val="clear" w:color="auto" w:fill="FFFFFF"/>
              <w:spacing w:before="0" w:after="0"/>
              <w:ind w:firstLine="709"/>
              <w:jc w:val="both"/>
            </w:pPr>
            <w:bookmarkStart w:id="38" w:name="n48"/>
            <w:bookmarkEnd w:id="38"/>
            <w:r>
              <w:rPr>
                <w:strike/>
              </w:rPr>
              <w:t>2) установлюється строк надання об'єктом безвиїзного нагляду відповіді на таку вимогу.</w:t>
            </w:r>
          </w:p>
          <w:p w14:paraId="06A85C9C" w14:textId="77777777" w:rsidR="009270E5" w:rsidRDefault="009270E5" w:rsidP="00281895">
            <w:pPr>
              <w:pStyle w:val="rvps2"/>
              <w:shd w:val="clear" w:color="auto" w:fill="FFFFFF"/>
              <w:spacing w:before="0" w:after="0"/>
              <w:jc w:val="both"/>
            </w:pPr>
            <w:bookmarkStart w:id="39" w:name="n49"/>
            <w:bookmarkEnd w:id="39"/>
          </w:p>
          <w:p w14:paraId="03F593DC" w14:textId="77777777" w:rsidR="009270E5" w:rsidRDefault="009270E5" w:rsidP="00281895">
            <w:pPr>
              <w:pStyle w:val="rvps2"/>
              <w:shd w:val="clear" w:color="auto" w:fill="FFFFFF"/>
              <w:spacing w:before="0" w:after="0"/>
              <w:ind w:firstLine="709"/>
              <w:rPr>
                <w:b/>
                <w:shd w:val="clear" w:color="auto" w:fill="FFFFFF"/>
              </w:rPr>
            </w:pPr>
            <w:r>
              <w:rPr>
                <w:b/>
                <w:shd w:val="clear" w:color="auto" w:fill="FFFFFF"/>
              </w:rPr>
              <w:t>Норма відсутня</w:t>
            </w:r>
          </w:p>
          <w:p w14:paraId="7F360176" w14:textId="77777777" w:rsidR="009270E5" w:rsidRDefault="009270E5" w:rsidP="00281895">
            <w:pPr>
              <w:pStyle w:val="rvps2"/>
              <w:shd w:val="clear" w:color="auto" w:fill="FFFFFF"/>
              <w:spacing w:before="0" w:after="0"/>
              <w:ind w:firstLine="709"/>
              <w:jc w:val="both"/>
            </w:pPr>
          </w:p>
          <w:p w14:paraId="55E301F4" w14:textId="77777777" w:rsidR="009270E5" w:rsidRDefault="009270E5" w:rsidP="00281895">
            <w:pPr>
              <w:pStyle w:val="rvps2"/>
              <w:shd w:val="clear" w:color="auto" w:fill="FFFFFF"/>
              <w:spacing w:before="0" w:after="0"/>
              <w:ind w:firstLine="709"/>
              <w:jc w:val="both"/>
            </w:pPr>
          </w:p>
          <w:p w14:paraId="00CED1AD" w14:textId="77777777" w:rsidR="009270E5" w:rsidRDefault="009270E5" w:rsidP="00281895">
            <w:pPr>
              <w:pStyle w:val="rvps2"/>
              <w:shd w:val="clear" w:color="auto" w:fill="FFFFFF"/>
              <w:spacing w:before="0" w:after="0"/>
              <w:ind w:firstLine="709"/>
              <w:jc w:val="both"/>
            </w:pPr>
          </w:p>
          <w:p w14:paraId="194E79C5" w14:textId="77777777" w:rsidR="009270E5" w:rsidRDefault="009270E5" w:rsidP="00281895">
            <w:pPr>
              <w:pStyle w:val="rvps2"/>
              <w:shd w:val="clear" w:color="auto" w:fill="FFFFFF"/>
              <w:spacing w:before="0" w:after="0"/>
              <w:ind w:firstLine="709"/>
              <w:jc w:val="both"/>
            </w:pPr>
          </w:p>
          <w:p w14:paraId="72A23C94" w14:textId="77777777" w:rsidR="009270E5" w:rsidRDefault="009270E5" w:rsidP="00281895">
            <w:pPr>
              <w:pStyle w:val="rvps2"/>
              <w:shd w:val="clear" w:color="auto" w:fill="FFFFFF"/>
              <w:spacing w:before="0" w:after="0"/>
              <w:ind w:firstLine="709"/>
              <w:jc w:val="both"/>
            </w:pPr>
          </w:p>
          <w:p w14:paraId="54FAE014" w14:textId="77777777" w:rsidR="009270E5" w:rsidRDefault="009270E5" w:rsidP="00281895">
            <w:pPr>
              <w:pStyle w:val="rvps2"/>
              <w:shd w:val="clear" w:color="auto" w:fill="FFFFFF"/>
              <w:spacing w:before="0" w:after="0"/>
              <w:ind w:firstLine="709"/>
              <w:jc w:val="both"/>
            </w:pPr>
            <w:r w:rsidRPr="008C644F">
              <w:t>Національний банк установлює строк надання об'єктом безвиїзного нагляду відповіді на письмову вимогу з урахуванням характеру проблем, обставин та умов конкретної ситуації, обсягів і строків надання інформації та документів, але на менший ніж</w:t>
            </w:r>
            <w:r w:rsidRPr="008C644F">
              <w:rPr>
                <w:strike/>
              </w:rPr>
              <w:t xml:space="preserve"> три</w:t>
            </w:r>
            <w:r w:rsidRPr="008C644F">
              <w:t xml:space="preserve"> робочих дні з дня її направлення</w:t>
            </w: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7734D7C" w14:textId="77777777" w:rsidR="009270E5" w:rsidRDefault="009270E5" w:rsidP="00281895">
            <w:pPr>
              <w:pStyle w:val="rvps2"/>
              <w:shd w:val="clear" w:color="auto" w:fill="FFFFFF"/>
              <w:spacing w:before="0" w:after="0"/>
              <w:ind w:firstLine="709"/>
              <w:jc w:val="both"/>
            </w:pPr>
            <w:r w:rsidRPr="002E741C">
              <w:rPr>
                <w:b/>
                <w:bCs/>
              </w:rPr>
              <w:t>9.</w:t>
            </w:r>
            <w:r>
              <w:t xml:space="preserve"> У письмовій вимозі зазначаються:</w:t>
            </w:r>
          </w:p>
          <w:p w14:paraId="5D706F4D" w14:textId="77777777" w:rsidR="009270E5" w:rsidRDefault="009270E5" w:rsidP="00281895">
            <w:pPr>
              <w:pStyle w:val="rvps2"/>
              <w:shd w:val="clear" w:color="auto" w:fill="FFFFFF"/>
              <w:spacing w:before="0" w:after="0"/>
              <w:ind w:firstLine="709"/>
              <w:jc w:val="both"/>
            </w:pPr>
            <w:r>
              <w:t>1) підстави, що зумовили необхідність її направлення;</w:t>
            </w:r>
          </w:p>
          <w:p w14:paraId="3D6AD455" w14:textId="77777777" w:rsidR="009270E5" w:rsidRDefault="009270E5" w:rsidP="00281895">
            <w:pPr>
              <w:pStyle w:val="rvps2"/>
              <w:shd w:val="clear" w:color="auto" w:fill="FFFFFF"/>
              <w:spacing w:before="0" w:after="0"/>
              <w:ind w:firstLine="709"/>
              <w:jc w:val="both"/>
            </w:pPr>
            <w:r>
              <w:t>2) перелік інформації/копій документів, які необхідно надати Національному банку, та/або питання, на які Національний банк вимагає надати пояснення;</w:t>
            </w:r>
          </w:p>
          <w:p w14:paraId="4660A848" w14:textId="77777777" w:rsidR="009270E5" w:rsidRDefault="009270E5" w:rsidP="00281895">
            <w:pPr>
              <w:pStyle w:val="rvps2"/>
              <w:shd w:val="clear" w:color="auto" w:fill="FFFFFF"/>
              <w:spacing w:before="0" w:after="0"/>
              <w:ind w:firstLine="709"/>
              <w:jc w:val="both"/>
            </w:pPr>
            <w:r>
              <w:t>3) строк надання об'єктом безвиїзного нагляду відповіді на таку вимогу.</w:t>
            </w:r>
          </w:p>
          <w:p w14:paraId="05249F1D" w14:textId="77777777" w:rsidR="009270E5" w:rsidRDefault="009270E5" w:rsidP="00281895">
            <w:pPr>
              <w:pStyle w:val="rvps2"/>
              <w:shd w:val="clear" w:color="auto" w:fill="FFFFFF"/>
              <w:spacing w:before="0" w:after="0"/>
              <w:ind w:firstLine="709"/>
              <w:jc w:val="both"/>
            </w:pPr>
          </w:p>
          <w:p w14:paraId="68F8BD8D" w14:textId="77777777" w:rsidR="009270E5" w:rsidRPr="001469FE" w:rsidRDefault="009270E5" w:rsidP="00281895">
            <w:pPr>
              <w:pStyle w:val="rvps2"/>
              <w:shd w:val="clear" w:color="auto" w:fill="FFFFFF"/>
              <w:spacing w:before="0" w:after="0"/>
              <w:ind w:firstLine="709"/>
              <w:jc w:val="both"/>
              <w:rPr>
                <w:b/>
                <w:bCs/>
              </w:rPr>
            </w:pPr>
            <w:r w:rsidRPr="001469FE">
              <w:rPr>
                <w:b/>
                <w:bCs/>
              </w:rPr>
              <w:t>9</w:t>
            </w:r>
            <w:r w:rsidRPr="001469FE">
              <w:rPr>
                <w:b/>
                <w:bCs/>
                <w:vertAlign w:val="superscript"/>
              </w:rPr>
              <w:t>1</w:t>
            </w:r>
            <w:r w:rsidRPr="001469FE">
              <w:rPr>
                <w:b/>
                <w:bCs/>
              </w:rPr>
              <w:t xml:space="preserve">.Національний банк має право зазначити у письмовій вимозі опис фактів, які можуть свідчити про порушення об’єктом безвиїзного нагляду законів </w:t>
            </w:r>
            <w:r>
              <w:rPr>
                <w:b/>
                <w:bCs/>
              </w:rPr>
              <w:t xml:space="preserve">України </w:t>
            </w:r>
            <w:r w:rsidRPr="001469FE">
              <w:rPr>
                <w:b/>
                <w:bCs/>
              </w:rPr>
              <w:t>та нормативно-правових актів у сфері фінансових послуг та вимагати надання пояснень.</w:t>
            </w:r>
          </w:p>
          <w:p w14:paraId="298CB5E5" w14:textId="77777777" w:rsidR="009270E5" w:rsidRDefault="009270E5" w:rsidP="00281895">
            <w:pPr>
              <w:pStyle w:val="rvps2"/>
              <w:shd w:val="clear" w:color="auto" w:fill="FFFFFF"/>
              <w:spacing w:before="0" w:after="0"/>
              <w:ind w:firstLine="709"/>
              <w:jc w:val="both"/>
            </w:pPr>
          </w:p>
          <w:p w14:paraId="162AECB5" w14:textId="77777777" w:rsidR="009270E5" w:rsidRDefault="009270E5" w:rsidP="00281895">
            <w:pPr>
              <w:pStyle w:val="rvps2"/>
              <w:shd w:val="clear" w:color="auto" w:fill="FFFFFF"/>
              <w:spacing w:before="0" w:after="0"/>
              <w:ind w:firstLine="709"/>
              <w:jc w:val="both"/>
            </w:pPr>
            <w:r w:rsidRPr="002E741C">
              <w:rPr>
                <w:b/>
                <w:bCs/>
              </w:rPr>
              <w:t>9</w:t>
            </w:r>
            <w:r w:rsidRPr="002E741C">
              <w:rPr>
                <w:b/>
                <w:bCs/>
                <w:vertAlign w:val="superscript"/>
              </w:rPr>
              <w:t>2</w:t>
            </w:r>
            <w:r w:rsidRPr="002E741C">
              <w:rPr>
                <w:b/>
                <w:bCs/>
              </w:rPr>
              <w:t>.</w:t>
            </w:r>
            <w:r>
              <w:t xml:space="preserve">Національний банк установлює строк надання об'єктом безвиїзного нагляду відповіді на письмову вимогу з урахуванням характеру проблем, обставин та умов конкретної ситуації, обсягу інформації та копій документів, але на менший </w:t>
            </w:r>
            <w:r w:rsidRPr="001469FE">
              <w:rPr>
                <w:b/>
                <w:bCs/>
              </w:rPr>
              <w:t>ніж п’ять робочих днів з дня її направлення.</w:t>
            </w:r>
          </w:p>
        </w:tc>
      </w:tr>
      <w:tr w:rsidR="009270E5" w14:paraId="7678AA8A" w14:textId="77777777" w:rsidTr="00281895">
        <w:tc>
          <w:tcPr>
            <w:tcW w:w="7637" w:type="dxa"/>
            <w:tcBorders>
              <w:top w:val="single" w:sz="4" w:space="0" w:color="000000"/>
              <w:left w:val="single" w:sz="4" w:space="0" w:color="000000"/>
              <w:bottom w:val="single" w:sz="4" w:space="0" w:color="000000"/>
            </w:tcBorders>
            <w:shd w:val="clear" w:color="auto" w:fill="auto"/>
          </w:tcPr>
          <w:p w14:paraId="103B802D" w14:textId="77777777" w:rsidR="009270E5" w:rsidRDefault="009270E5" w:rsidP="00281895">
            <w:pPr>
              <w:pStyle w:val="rvps2"/>
              <w:shd w:val="clear" w:color="auto" w:fill="FFFFFF"/>
              <w:spacing w:before="0" w:after="0"/>
              <w:ind w:firstLine="709"/>
              <w:jc w:val="both"/>
            </w:pPr>
            <w:r>
              <w:t>11. Об'єкт безвиїзного нагляду зобов'язаний:</w:t>
            </w:r>
          </w:p>
          <w:p w14:paraId="55B0E995" w14:textId="77777777" w:rsidR="009270E5" w:rsidRDefault="009270E5" w:rsidP="00281895">
            <w:pPr>
              <w:pStyle w:val="rvps2"/>
              <w:shd w:val="clear" w:color="auto" w:fill="FFFFFF"/>
              <w:spacing w:before="0" w:after="0"/>
              <w:ind w:firstLine="709"/>
              <w:jc w:val="both"/>
            </w:pPr>
            <w:bookmarkStart w:id="40" w:name="n52"/>
            <w:bookmarkEnd w:id="40"/>
            <w:r>
              <w:t>1) надсилати інформацію/пояснення/</w:t>
            </w:r>
            <w:r>
              <w:rPr>
                <w:b/>
                <w:strike/>
              </w:rPr>
              <w:t>документи</w:t>
            </w:r>
            <w:r>
              <w:t>/копії документів до Національного банку засобами системи електронної пошти Національного банку (за умови підключення до системи електронної пошти Національного банку) або на електронну поштову скриньку Національного банку з в</w:t>
            </w:r>
            <w:r>
              <w:rPr>
                <w:strike/>
              </w:rPr>
              <w:t>икористанням</w:t>
            </w:r>
            <w:r>
              <w:t xml:space="preserve"> КЕП;</w:t>
            </w:r>
          </w:p>
          <w:p w14:paraId="7EFDCB8C" w14:textId="77777777" w:rsidR="009270E5" w:rsidRDefault="009270E5" w:rsidP="00281895">
            <w:pPr>
              <w:pStyle w:val="rvps2"/>
              <w:shd w:val="clear" w:color="auto" w:fill="FFFFFF"/>
              <w:spacing w:before="0" w:after="0"/>
              <w:ind w:firstLine="709"/>
              <w:jc w:val="both"/>
            </w:pPr>
            <w:bookmarkStart w:id="41" w:name="n53"/>
            <w:bookmarkEnd w:id="41"/>
            <w:r>
              <w:t>2) надавати Національному банку інформацію/пояснення/</w:t>
            </w:r>
            <w:r>
              <w:rPr>
                <w:b/>
                <w:strike/>
              </w:rPr>
              <w:t>документи</w:t>
            </w:r>
            <w:r>
              <w:t>/ копії документів у паперовій формі, якщо про це прямо зазначено в письмовій вимозі Національного банку.</w:t>
            </w:r>
          </w:p>
          <w:p w14:paraId="6976B291" w14:textId="77777777" w:rsidR="009270E5" w:rsidRPr="009C13C1" w:rsidRDefault="009270E5" w:rsidP="00281895">
            <w:pPr>
              <w:pStyle w:val="rvps2"/>
              <w:shd w:val="clear" w:color="auto" w:fill="FFFFFF"/>
              <w:spacing w:before="0" w:after="0"/>
              <w:ind w:firstLine="709"/>
              <w:jc w:val="both"/>
              <w:rPr>
                <w:strike/>
              </w:rPr>
            </w:pPr>
            <w:bookmarkStart w:id="42" w:name="n54"/>
            <w:bookmarkEnd w:id="42"/>
            <w:r w:rsidRPr="009C13C1">
              <w:rPr>
                <w:strike/>
              </w:rPr>
              <w:lastRenderedPageBreak/>
              <w:t>Об'єкт безвиїзного нагляду надає Національному банку інформацію/пояснення/</w:t>
            </w:r>
            <w:r w:rsidRPr="009C13C1">
              <w:rPr>
                <w:b/>
                <w:strike/>
              </w:rPr>
              <w:t>документи</w:t>
            </w:r>
            <w:r w:rsidRPr="009C13C1">
              <w:rPr>
                <w:strike/>
              </w:rPr>
              <w:t xml:space="preserve">/копії документів у паперовій формі з одночасним обов'язковим поданням електронних копій </w:t>
            </w:r>
            <w:r w:rsidRPr="009C13C1">
              <w:rPr>
                <w:b/>
                <w:strike/>
              </w:rPr>
              <w:t>цих документів</w:t>
            </w:r>
            <w:r w:rsidRPr="009C13C1">
              <w:rPr>
                <w:strike/>
              </w:rPr>
              <w:t xml:space="preserve"> відповідно до вимог </w:t>
            </w:r>
            <w:hyperlink r:id="rId12" w:anchor="n59" w:history="1">
              <w:r w:rsidRPr="009C13C1">
                <w:rPr>
                  <w:rStyle w:val="a5"/>
                  <w:strike/>
                </w:rPr>
                <w:t>підпункту 3</w:t>
              </w:r>
            </w:hyperlink>
            <w:r w:rsidRPr="009C13C1">
              <w:rPr>
                <w:strike/>
              </w:rPr>
              <w:t> пункту 13 розділу III цього Положення.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9AD567F" w14:textId="77777777" w:rsidR="009270E5" w:rsidRDefault="009270E5" w:rsidP="00281895">
            <w:pPr>
              <w:pStyle w:val="rvps2"/>
              <w:shd w:val="clear" w:color="auto" w:fill="FFFFFF"/>
              <w:spacing w:before="0" w:after="0"/>
              <w:ind w:firstLine="709"/>
              <w:jc w:val="both"/>
            </w:pPr>
            <w:bookmarkStart w:id="43" w:name="_Hlk90916757"/>
            <w:r>
              <w:lastRenderedPageBreak/>
              <w:t>11. Об'єкт безвиїзного нагляду зобов'язаний:</w:t>
            </w:r>
          </w:p>
          <w:p w14:paraId="59DBF63D" w14:textId="77777777" w:rsidR="009270E5" w:rsidRDefault="009270E5" w:rsidP="00281895">
            <w:pPr>
              <w:pStyle w:val="rvps2"/>
              <w:shd w:val="clear" w:color="auto" w:fill="FFFFFF"/>
              <w:spacing w:before="0" w:after="0"/>
              <w:ind w:firstLine="709"/>
              <w:jc w:val="both"/>
            </w:pPr>
            <w:r>
              <w:t xml:space="preserve">1) надсилати інформацію/пояснення/копії документів до Національного банку засобами системи електронної пошти Національного банку (за умови підключення до системи електронної пошти Національного банку) або на електронну поштову скриньку Національного банку з </w:t>
            </w:r>
            <w:r>
              <w:rPr>
                <w:b/>
              </w:rPr>
              <w:t>накладенням</w:t>
            </w:r>
            <w:r>
              <w:t xml:space="preserve"> КЕП;</w:t>
            </w:r>
          </w:p>
          <w:p w14:paraId="66827386" w14:textId="77777777" w:rsidR="009270E5" w:rsidRDefault="009270E5" w:rsidP="00281895">
            <w:pPr>
              <w:pStyle w:val="rvps2"/>
              <w:shd w:val="clear" w:color="auto" w:fill="FFFFFF"/>
              <w:spacing w:before="0" w:after="0"/>
              <w:ind w:firstLine="709"/>
              <w:jc w:val="both"/>
            </w:pPr>
            <w:r>
              <w:t>2) надавати Національному банку інформацію/пояснення/ копії документів у паперовій формі, якщо про це прямо зазначено в письмовій вимозі Національного банку.</w:t>
            </w:r>
          </w:p>
          <w:bookmarkEnd w:id="43"/>
          <w:p w14:paraId="3596D511" w14:textId="77777777" w:rsidR="009270E5" w:rsidRDefault="009270E5" w:rsidP="00281895">
            <w:pPr>
              <w:pStyle w:val="rvps2"/>
              <w:shd w:val="clear" w:color="auto" w:fill="FFFFFF"/>
              <w:spacing w:before="0" w:after="0"/>
              <w:ind w:firstLine="709"/>
              <w:jc w:val="both"/>
            </w:pPr>
          </w:p>
        </w:tc>
      </w:tr>
      <w:tr w:rsidR="009270E5" w14:paraId="4EDA2BAE" w14:textId="77777777" w:rsidTr="00281895">
        <w:tc>
          <w:tcPr>
            <w:tcW w:w="7637" w:type="dxa"/>
            <w:tcBorders>
              <w:top w:val="single" w:sz="4" w:space="0" w:color="000000"/>
              <w:left w:val="single" w:sz="4" w:space="0" w:color="000000"/>
              <w:bottom w:val="single" w:sz="4" w:space="0" w:color="000000"/>
            </w:tcBorders>
            <w:shd w:val="clear" w:color="auto" w:fill="auto"/>
          </w:tcPr>
          <w:p w14:paraId="0E336746" w14:textId="77777777" w:rsidR="009270E5" w:rsidRDefault="009270E5" w:rsidP="00281895">
            <w:pPr>
              <w:pStyle w:val="rvps2"/>
              <w:shd w:val="clear" w:color="auto" w:fill="FFFFFF"/>
              <w:spacing w:before="0" w:after="0"/>
              <w:ind w:firstLine="709"/>
              <w:jc w:val="both"/>
            </w:pPr>
            <w:r>
              <w:rPr>
                <w:shd w:val="clear" w:color="auto" w:fill="FFFFFF"/>
              </w:rPr>
              <w:lastRenderedPageBreak/>
              <w:t>12. Письмова вимога Національного банку, направлена об'єкту безвиїзного нагляду, є належним чином відправленою за умови отримання на електронну пошту/електронну поштову скриньку Національного банку підтвердження доставлення цієї письмової вимоги на електронну адресу. Національний банк у разі неотримання такого підтвердження протягом трьох робочих днів із дня направлення</w:t>
            </w:r>
            <w:r>
              <w:rPr>
                <w:strike/>
                <w:shd w:val="clear" w:color="auto" w:fill="FFFFFF"/>
              </w:rPr>
              <w:t xml:space="preserve"> вимоги об'єкту безвиїзного нагляду </w:t>
            </w:r>
            <w:r>
              <w:rPr>
                <w:shd w:val="clear" w:color="auto" w:fill="FFFFFF"/>
              </w:rPr>
              <w:t>на його електронну адресу надсилає об'єкту безвиїзного нагляду</w:t>
            </w:r>
            <w:r>
              <w:rPr>
                <w:strike/>
                <w:shd w:val="clear" w:color="auto" w:fill="FFFFFF"/>
              </w:rPr>
              <w:t xml:space="preserve"> письмову вимогу у вигляді документа в паперовій формі </w:t>
            </w:r>
            <w:r>
              <w:rPr>
                <w:shd w:val="clear" w:color="auto" w:fill="FFFFFF"/>
              </w:rPr>
              <w:t>рекомендованим листом із повідомленням про вручення на поштову адресу об'єкта безвиїзного нагляду</w:t>
            </w:r>
            <w:r>
              <w:rPr>
                <w:strike/>
                <w:shd w:val="clear" w:color="auto" w:fill="FFFFFF"/>
              </w:rPr>
              <w:t>/відповідальної особи небанківської фінансової групи</w:t>
            </w:r>
            <w:r>
              <w:rPr>
                <w:shd w:val="clear" w:color="auto" w:fill="FFFFFF"/>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50D94B6" w14:textId="77777777" w:rsidR="009270E5" w:rsidRDefault="009270E5" w:rsidP="00281895">
            <w:pPr>
              <w:pStyle w:val="rvps2"/>
              <w:shd w:val="clear" w:color="auto" w:fill="FFFFFF"/>
              <w:spacing w:before="0" w:after="240"/>
              <w:ind w:firstLine="709"/>
              <w:jc w:val="both"/>
              <w:rPr>
                <w:b/>
                <w:bCs/>
                <w:highlight w:val="white"/>
              </w:rPr>
            </w:pPr>
            <w:r>
              <w:rPr>
                <w:b/>
                <w:bCs/>
                <w:shd w:val="clear" w:color="auto" w:fill="FFFFFF"/>
              </w:rPr>
              <w:t>12. Письмова вимога Національного банку , направлена об'єкту безвиїзного нагляду, вважається належним чином відправленою:</w:t>
            </w:r>
          </w:p>
          <w:p w14:paraId="550EF15E" w14:textId="77777777" w:rsidR="009270E5" w:rsidRDefault="009270E5" w:rsidP="00281895">
            <w:pPr>
              <w:pStyle w:val="rvps2"/>
              <w:shd w:val="clear" w:color="auto" w:fill="FFFFFF"/>
              <w:spacing w:before="240" w:after="240"/>
              <w:ind w:firstLine="709"/>
              <w:jc w:val="both"/>
              <w:rPr>
                <w:b/>
                <w:bCs/>
                <w:highlight w:val="white"/>
              </w:rPr>
            </w:pPr>
            <w:r>
              <w:rPr>
                <w:b/>
                <w:bCs/>
                <w:shd w:val="clear" w:color="auto" w:fill="FFFFFF"/>
              </w:rPr>
              <w:t>1) у формі електронного документа - за умови отримання на електронну пошту/електронну поштову скриньку Національного банку підтвердження доставлення цієї письмової вимоги на електронну адресу протягом трьох робочих днів із дня її направлення;</w:t>
            </w:r>
          </w:p>
          <w:p w14:paraId="394E8887" w14:textId="77777777" w:rsidR="009270E5" w:rsidRDefault="009270E5" w:rsidP="00281895">
            <w:pPr>
              <w:pStyle w:val="rvps2"/>
              <w:shd w:val="clear" w:color="auto" w:fill="FFFFFF"/>
              <w:spacing w:before="240" w:after="240"/>
              <w:ind w:firstLine="709"/>
              <w:jc w:val="both"/>
              <w:rPr>
                <w:b/>
                <w:bCs/>
                <w:highlight w:val="white"/>
              </w:rPr>
            </w:pPr>
            <w:r>
              <w:rPr>
                <w:b/>
                <w:bCs/>
                <w:shd w:val="clear" w:color="auto" w:fill="FFFFFF"/>
              </w:rPr>
              <w:t>2) у паперовій формі/у формі паперової копії електронного документа - за умови її направлення рекомендованим листом на поштову адресу об'єкта безвиїзного нагляду;</w:t>
            </w:r>
          </w:p>
          <w:p w14:paraId="14D873AB" w14:textId="77777777" w:rsidR="009270E5" w:rsidRDefault="009270E5" w:rsidP="00281895">
            <w:pPr>
              <w:pStyle w:val="rvps2"/>
              <w:shd w:val="clear" w:color="auto" w:fill="FFFFFF"/>
              <w:spacing w:before="240" w:after="240"/>
              <w:ind w:firstLine="709"/>
              <w:jc w:val="both"/>
              <w:rPr>
                <w:b/>
                <w:bCs/>
              </w:rPr>
            </w:pPr>
            <w:r>
              <w:rPr>
                <w:b/>
                <w:bCs/>
                <w:shd w:val="clear" w:color="auto" w:fill="FFFFFF"/>
              </w:rPr>
              <w:t>3) шляхом оприлюднення на сторінці офіційного Інтернет-представництва Національного банку, у випадках, визначених пунктом 8</w:t>
            </w:r>
            <w:r>
              <w:rPr>
                <w:b/>
                <w:bCs/>
                <w:shd w:val="clear" w:color="auto" w:fill="FFFFFF"/>
                <w:vertAlign w:val="superscript"/>
              </w:rPr>
              <w:t>2</w:t>
            </w:r>
            <w:r>
              <w:rPr>
                <w:b/>
                <w:bCs/>
                <w:shd w:val="clear" w:color="auto" w:fill="FFFFFF"/>
              </w:rPr>
              <w:t xml:space="preserve"> розділу ІІІ цього Положення.</w:t>
            </w:r>
          </w:p>
        </w:tc>
      </w:tr>
      <w:tr w:rsidR="009270E5" w14:paraId="3B93A95E" w14:textId="77777777" w:rsidTr="00281895">
        <w:tc>
          <w:tcPr>
            <w:tcW w:w="7637" w:type="dxa"/>
            <w:tcBorders>
              <w:top w:val="single" w:sz="4" w:space="0" w:color="000000"/>
              <w:left w:val="single" w:sz="4" w:space="0" w:color="000000"/>
              <w:bottom w:val="single" w:sz="4" w:space="0" w:color="000000"/>
            </w:tcBorders>
            <w:shd w:val="clear" w:color="auto" w:fill="auto"/>
          </w:tcPr>
          <w:p w14:paraId="22CA93C5" w14:textId="77777777" w:rsidR="009270E5" w:rsidRDefault="009270E5" w:rsidP="00281895">
            <w:pPr>
              <w:pStyle w:val="rvps2"/>
              <w:shd w:val="clear" w:color="auto" w:fill="FFFFFF"/>
              <w:spacing w:before="0" w:after="0"/>
              <w:ind w:firstLine="709"/>
              <w:jc w:val="both"/>
            </w:pPr>
            <w:r>
              <w:rPr>
                <w:shd w:val="clear" w:color="auto" w:fill="FFFFFF"/>
              </w:rPr>
              <w:t>13. Об'єкт безвиїзного нагляду надає Національному банку на його письмову вимогу інформацію/пояснення/</w:t>
            </w:r>
            <w:r>
              <w:rPr>
                <w:b/>
                <w:strike/>
                <w:shd w:val="clear" w:color="auto" w:fill="FFFFFF"/>
              </w:rPr>
              <w:t>документи</w:t>
            </w:r>
            <w:r>
              <w:rPr>
                <w:shd w:val="clear" w:color="auto" w:fill="FFFFFF"/>
              </w:rPr>
              <w:t>/копії документів одним із таких способів:</w:t>
            </w:r>
          </w:p>
          <w:p w14:paraId="5093B313" w14:textId="77777777" w:rsidR="009270E5" w:rsidRDefault="009270E5" w:rsidP="00281895">
            <w:pPr>
              <w:pStyle w:val="rvps2"/>
              <w:shd w:val="clear" w:color="auto" w:fill="FFFFFF"/>
              <w:spacing w:before="0" w:after="0"/>
              <w:ind w:firstLine="709"/>
              <w:rPr>
                <w:highlight w:val="white"/>
              </w:rPr>
            </w:pPr>
            <w:r>
              <w:rPr>
                <w:shd w:val="clear" w:color="auto" w:fill="FFFFFF"/>
              </w:rPr>
              <w:t>(…)</w:t>
            </w:r>
          </w:p>
          <w:p w14:paraId="4D49B6D2" w14:textId="77777777" w:rsidR="009270E5" w:rsidRDefault="009270E5" w:rsidP="00281895">
            <w:pPr>
              <w:pStyle w:val="rvps2"/>
              <w:shd w:val="clear" w:color="auto" w:fill="FFFFFF"/>
              <w:spacing w:before="0" w:after="0"/>
              <w:ind w:firstLine="709"/>
              <w:jc w:val="both"/>
            </w:pPr>
            <w:r>
              <w:rPr>
                <w:shd w:val="clear" w:color="auto" w:fill="FFFFFF"/>
              </w:rPr>
              <w:t xml:space="preserve">3) у паперовій формі з одночасним обов'язковим поданням електронних копій цих документів без накладення КЕП </w:t>
            </w:r>
            <w:r>
              <w:rPr>
                <w:bCs/>
                <w:shd w:val="clear" w:color="auto" w:fill="FFFFFF"/>
              </w:rPr>
              <w:t>на цифрових носіях інформації [компакт-дисках (CD, DVD)</w:t>
            </w:r>
            <w:r>
              <w:rPr>
                <w:shd w:val="clear" w:color="auto" w:fill="FFFFFF"/>
              </w:rPr>
              <w:t xml:space="preserve"> або USB-флешнакопичувачах]. Електронні копії документів створюються шляхом сканування з паперових носіїв документів з урахуванням таких вимог:</w:t>
            </w:r>
          </w:p>
          <w:p w14:paraId="1FF764BE" w14:textId="77777777" w:rsidR="009270E5" w:rsidRDefault="009270E5" w:rsidP="00281895">
            <w:pPr>
              <w:pStyle w:val="rvps2"/>
              <w:shd w:val="clear" w:color="auto" w:fill="FFFFFF"/>
              <w:spacing w:before="0" w:after="0"/>
              <w:ind w:firstLine="709"/>
              <w:jc w:val="both"/>
              <w:rPr>
                <w:highlight w:val="white"/>
              </w:rPr>
            </w:pPr>
            <w:bookmarkStart w:id="44" w:name="n60"/>
            <w:bookmarkEnd w:id="44"/>
            <w:r>
              <w:rPr>
                <w:shd w:val="clear" w:color="auto" w:fill="FFFFFF"/>
              </w:rPr>
              <w:t>документ сканується у файл формату pdf;</w:t>
            </w:r>
          </w:p>
          <w:p w14:paraId="70E08751" w14:textId="77777777" w:rsidR="009270E5" w:rsidRDefault="009270E5" w:rsidP="00281895">
            <w:pPr>
              <w:pStyle w:val="rvps2"/>
              <w:shd w:val="clear" w:color="auto" w:fill="FFFFFF"/>
              <w:spacing w:before="0" w:after="0"/>
              <w:ind w:firstLine="709"/>
              <w:jc w:val="both"/>
              <w:rPr>
                <w:highlight w:val="white"/>
              </w:rPr>
            </w:pPr>
            <w:bookmarkStart w:id="45" w:name="n61"/>
            <w:bookmarkEnd w:id="45"/>
            <w:r>
              <w:rPr>
                <w:shd w:val="clear" w:color="auto" w:fill="FFFFFF"/>
              </w:rPr>
              <w:lastRenderedPageBreak/>
              <w:t>сканована копія кожного окремого документа зберігається як окремий файл;</w:t>
            </w:r>
          </w:p>
          <w:p w14:paraId="70B41467" w14:textId="77777777" w:rsidR="009270E5" w:rsidRDefault="009270E5" w:rsidP="00281895">
            <w:pPr>
              <w:pStyle w:val="rvps2"/>
              <w:shd w:val="clear" w:color="auto" w:fill="FFFFFF"/>
              <w:spacing w:before="0" w:after="0"/>
              <w:ind w:firstLine="709"/>
              <w:jc w:val="both"/>
              <w:rPr>
                <w:highlight w:val="white"/>
              </w:rPr>
            </w:pPr>
            <w:bookmarkStart w:id="46" w:name="n63"/>
            <w:bookmarkEnd w:id="46"/>
            <w:r>
              <w:rPr>
                <w:shd w:val="clear" w:color="auto" w:fill="FFFFFF"/>
              </w:rPr>
              <w:t>файл повинен мати коротку назву латинськими літерами, що відображає зміст і реквізити документа;</w:t>
            </w:r>
          </w:p>
          <w:p w14:paraId="477F9580" w14:textId="77777777" w:rsidR="009270E5" w:rsidRDefault="009270E5" w:rsidP="00281895">
            <w:pPr>
              <w:pStyle w:val="rvps2"/>
              <w:shd w:val="clear" w:color="auto" w:fill="FFFFFF"/>
              <w:spacing w:before="0" w:after="0"/>
              <w:ind w:firstLine="709"/>
              <w:jc w:val="both"/>
            </w:pPr>
            <w:bookmarkStart w:id="47" w:name="n64"/>
            <w:bookmarkEnd w:id="47"/>
            <w:r>
              <w:rPr>
                <w:shd w:val="clear" w:color="auto" w:fill="FFFFFF"/>
              </w:rPr>
              <w:t>документи, що містять більше однієї сторінки, скануються в один файл;</w:t>
            </w:r>
          </w:p>
          <w:p w14:paraId="04972080" w14:textId="77777777" w:rsidR="009270E5" w:rsidRDefault="009270E5" w:rsidP="00281895">
            <w:pPr>
              <w:pStyle w:val="rvps2"/>
              <w:shd w:val="clear" w:color="auto" w:fill="FFFFFF"/>
              <w:spacing w:before="0" w:after="0"/>
              <w:ind w:firstLine="709"/>
              <w:jc w:val="both"/>
              <w:rPr>
                <w:highlight w:val="white"/>
              </w:rPr>
            </w:pPr>
            <w:bookmarkStart w:id="48" w:name="n65"/>
            <w:bookmarkEnd w:id="48"/>
            <w:r>
              <w:rPr>
                <w:shd w:val="clear" w:color="auto" w:fill="FFFFFF"/>
              </w:rPr>
              <w:t>роздільна здатність сканування має бути не нижче ніж 300 dpi.</w:t>
            </w:r>
          </w:p>
          <w:p w14:paraId="34C68F8A" w14:textId="77777777" w:rsidR="009270E5" w:rsidRDefault="009270E5" w:rsidP="00281895">
            <w:pPr>
              <w:pStyle w:val="rvps2"/>
              <w:shd w:val="clear" w:color="auto" w:fill="FFFFFF"/>
              <w:spacing w:before="0" w:after="0"/>
              <w:ind w:firstLine="709"/>
              <w:jc w:val="both"/>
              <w:rPr>
                <w:b/>
                <w:highlight w:val="white"/>
              </w:rPr>
            </w:pPr>
            <w:bookmarkStart w:id="49" w:name="n66"/>
            <w:bookmarkEnd w:id="49"/>
          </w:p>
          <w:p w14:paraId="407D6E16" w14:textId="77777777" w:rsidR="009270E5" w:rsidRPr="00CE5229" w:rsidRDefault="009270E5" w:rsidP="00281895">
            <w:pPr>
              <w:pStyle w:val="rvps2"/>
              <w:shd w:val="clear" w:color="auto" w:fill="FFFFFF"/>
              <w:spacing w:before="0" w:after="0"/>
              <w:ind w:firstLine="709"/>
              <w:rPr>
                <w:b/>
                <w:shd w:val="clear" w:color="auto" w:fill="FFFFFF"/>
              </w:rPr>
            </w:pPr>
            <w:r>
              <w:rPr>
                <w:b/>
                <w:shd w:val="clear" w:color="auto" w:fill="FFFFFF"/>
              </w:rPr>
              <w:t>Норма відсутня</w:t>
            </w:r>
          </w:p>
          <w:p w14:paraId="26F50A60" w14:textId="77777777" w:rsidR="009270E5" w:rsidRDefault="009270E5" w:rsidP="00281895">
            <w:pPr>
              <w:pStyle w:val="rvps2"/>
              <w:shd w:val="clear" w:color="auto" w:fill="FFFFFF"/>
              <w:spacing w:before="0" w:after="0"/>
              <w:ind w:firstLine="709"/>
              <w:jc w:val="both"/>
              <w:rPr>
                <w:b/>
                <w:highlight w:val="white"/>
              </w:rPr>
            </w:pPr>
          </w:p>
          <w:p w14:paraId="219BCA30" w14:textId="77777777" w:rsidR="009270E5" w:rsidRDefault="009270E5" w:rsidP="00281895">
            <w:pPr>
              <w:pStyle w:val="rvps2"/>
              <w:shd w:val="clear" w:color="auto" w:fill="FFFFFF"/>
              <w:spacing w:before="0" w:after="0"/>
              <w:ind w:firstLine="709"/>
              <w:jc w:val="both"/>
              <w:rPr>
                <w:b/>
                <w:highlight w:val="white"/>
              </w:rPr>
            </w:pPr>
          </w:p>
          <w:p w14:paraId="70A84796" w14:textId="77777777" w:rsidR="009270E5" w:rsidRDefault="009270E5" w:rsidP="00281895">
            <w:pPr>
              <w:pStyle w:val="rvps2"/>
              <w:shd w:val="clear" w:color="auto" w:fill="FFFFFF"/>
              <w:spacing w:before="0" w:after="0"/>
              <w:ind w:firstLine="709"/>
              <w:jc w:val="both"/>
              <w:rPr>
                <w:b/>
                <w:highlight w:val="white"/>
              </w:rPr>
            </w:pPr>
          </w:p>
          <w:p w14:paraId="02CF2F85" w14:textId="77777777" w:rsidR="009270E5" w:rsidRDefault="009270E5" w:rsidP="00281895">
            <w:pPr>
              <w:pStyle w:val="rvps2"/>
              <w:shd w:val="clear" w:color="auto" w:fill="FFFFFF"/>
              <w:spacing w:before="0" w:after="0"/>
              <w:ind w:firstLine="709"/>
              <w:jc w:val="both"/>
              <w:rPr>
                <w:b/>
                <w:highlight w:val="white"/>
              </w:rPr>
            </w:pPr>
          </w:p>
          <w:p w14:paraId="615EB5B1" w14:textId="77777777" w:rsidR="009270E5" w:rsidRDefault="009270E5" w:rsidP="00281895">
            <w:pPr>
              <w:pStyle w:val="rvps2"/>
              <w:shd w:val="clear" w:color="auto" w:fill="FFFFFF"/>
              <w:spacing w:before="0" w:after="0"/>
              <w:ind w:firstLine="709"/>
              <w:jc w:val="both"/>
              <w:rPr>
                <w:b/>
                <w:highlight w:val="white"/>
              </w:rPr>
            </w:pPr>
          </w:p>
          <w:p w14:paraId="096D1FDF" w14:textId="77777777" w:rsidR="009270E5" w:rsidRDefault="009270E5" w:rsidP="00281895">
            <w:pPr>
              <w:pStyle w:val="rvps2"/>
              <w:shd w:val="clear" w:color="auto" w:fill="FFFFFF"/>
              <w:spacing w:before="0" w:after="0"/>
              <w:ind w:firstLine="709"/>
              <w:jc w:val="both"/>
              <w:rPr>
                <w:b/>
                <w:highlight w:val="white"/>
              </w:rPr>
            </w:pPr>
          </w:p>
          <w:p w14:paraId="3A6C6CF4" w14:textId="77777777" w:rsidR="009270E5" w:rsidRDefault="009270E5" w:rsidP="00281895">
            <w:pPr>
              <w:pStyle w:val="rvps2"/>
              <w:shd w:val="clear" w:color="auto" w:fill="FFFFFF"/>
              <w:spacing w:before="0" w:after="0"/>
              <w:ind w:firstLine="709"/>
              <w:jc w:val="both"/>
              <w:rPr>
                <w:b/>
                <w:highlight w:val="white"/>
              </w:rPr>
            </w:pPr>
          </w:p>
          <w:p w14:paraId="6C9C964B" w14:textId="77777777" w:rsidR="009270E5" w:rsidRDefault="009270E5" w:rsidP="00281895">
            <w:pPr>
              <w:pStyle w:val="rvps2"/>
              <w:shd w:val="clear" w:color="auto" w:fill="FFFFFF"/>
              <w:spacing w:before="0" w:after="0"/>
              <w:ind w:firstLine="709"/>
              <w:jc w:val="both"/>
            </w:pPr>
            <w:r>
              <w:rPr>
                <w:shd w:val="clear" w:color="auto" w:fill="FFFFFF"/>
              </w:rPr>
              <w:t xml:space="preserve">Сторінки копій документів, </w:t>
            </w:r>
            <w:r>
              <w:rPr>
                <w:strike/>
                <w:shd w:val="clear" w:color="auto" w:fill="FFFFFF"/>
              </w:rPr>
              <w:t>письмових пояснень,</w:t>
            </w:r>
            <w:r>
              <w:rPr>
                <w:shd w:val="clear" w:color="auto" w:fill="FFFFFF"/>
              </w:rPr>
              <w:t xml:space="preserve"> які передаються об'єктом безвиїзного нагляду до Національного банку у паперовій формі, мають бути пронумеровані, прошиті 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 арк." (зазначається кількість аркушів цифрами та словами), а також напис "Згідно з оригіналом", який засвідчується підписом керівника/особи, яка виконує обов'язки керівника об'єкта безвиїзного нагляду/відповідальної особи небанківської фінансової групи із зазначенням його/її посади, ініціалів та прізвища, дати засвідчення.</w:t>
            </w:r>
          </w:p>
          <w:p w14:paraId="4E3EAA4A" w14:textId="77777777" w:rsidR="009270E5" w:rsidRDefault="009270E5" w:rsidP="00281895">
            <w:pPr>
              <w:pStyle w:val="rvps2"/>
              <w:shd w:val="clear" w:color="auto" w:fill="FFFFFF"/>
              <w:spacing w:before="0" w:after="0"/>
              <w:ind w:firstLine="709"/>
              <w:jc w:val="both"/>
              <w:rPr>
                <w:highlight w:val="white"/>
              </w:rPr>
            </w:pPr>
          </w:p>
          <w:p w14:paraId="5517BA37" w14:textId="77777777" w:rsidR="009270E5" w:rsidRDefault="009270E5" w:rsidP="00281895">
            <w:pPr>
              <w:pStyle w:val="rvps2"/>
              <w:shd w:val="clear" w:color="auto" w:fill="FFFFFF"/>
              <w:spacing w:before="0" w:after="0"/>
              <w:ind w:firstLine="709"/>
              <w:jc w:val="both"/>
              <w:rPr>
                <w:highlight w:val="white"/>
              </w:rPr>
            </w:pPr>
          </w:p>
          <w:p w14:paraId="0A4FA7F3" w14:textId="77777777" w:rsidR="009270E5" w:rsidRDefault="009270E5" w:rsidP="00281895">
            <w:pPr>
              <w:pStyle w:val="rvps2"/>
              <w:shd w:val="clear" w:color="auto" w:fill="FFFFFF"/>
              <w:spacing w:before="0" w:after="0"/>
              <w:ind w:firstLine="709"/>
              <w:jc w:val="both"/>
              <w:rPr>
                <w:highlight w:val="white"/>
              </w:rPr>
            </w:pPr>
          </w:p>
          <w:p w14:paraId="2CEAD232" w14:textId="77777777" w:rsidR="009270E5" w:rsidRDefault="009270E5" w:rsidP="00281895">
            <w:pPr>
              <w:pStyle w:val="rvps2"/>
              <w:shd w:val="clear" w:color="auto" w:fill="FFFFFF"/>
              <w:spacing w:before="0" w:after="0"/>
              <w:ind w:firstLine="709"/>
              <w:rPr>
                <w:b/>
                <w:shd w:val="clear" w:color="auto" w:fill="FFFFFF"/>
              </w:rPr>
            </w:pPr>
            <w:r>
              <w:rPr>
                <w:b/>
                <w:shd w:val="clear" w:color="auto" w:fill="FFFFFF"/>
              </w:rPr>
              <w:t>Норма відсутня</w:t>
            </w:r>
          </w:p>
          <w:p w14:paraId="478E957D" w14:textId="77777777" w:rsidR="009270E5" w:rsidRDefault="009270E5" w:rsidP="00281895">
            <w:pPr>
              <w:pStyle w:val="rvps2"/>
              <w:shd w:val="clear" w:color="auto" w:fill="FFFFFF"/>
              <w:spacing w:before="0" w:after="0"/>
              <w:ind w:firstLine="709"/>
              <w:jc w:val="both"/>
              <w:rPr>
                <w:highlight w:val="white"/>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409C7A2" w14:textId="77777777" w:rsidR="009270E5" w:rsidRDefault="009270E5" w:rsidP="00281895">
            <w:pPr>
              <w:pStyle w:val="rvps2"/>
              <w:shd w:val="clear" w:color="auto" w:fill="FFFFFF"/>
              <w:spacing w:before="0" w:after="0"/>
              <w:ind w:firstLine="709"/>
              <w:jc w:val="both"/>
              <w:rPr>
                <w:highlight w:val="white"/>
              </w:rPr>
            </w:pPr>
            <w:r w:rsidRPr="002E741C">
              <w:rPr>
                <w:b/>
                <w:bCs/>
                <w:highlight w:val="white"/>
              </w:rPr>
              <w:lastRenderedPageBreak/>
              <w:t>13.</w:t>
            </w:r>
            <w:r>
              <w:rPr>
                <w:highlight w:val="white"/>
              </w:rPr>
              <w:t xml:space="preserve"> Об'єкт безвиїзного нагляду надає Національному банку на його письмову вимогу інформацію/пояснення/копії документів одним із таких способів:</w:t>
            </w:r>
          </w:p>
          <w:p w14:paraId="463C68EB" w14:textId="77777777" w:rsidR="009270E5" w:rsidRDefault="009270E5" w:rsidP="00281895">
            <w:pPr>
              <w:pStyle w:val="afa"/>
              <w:shd w:val="clear" w:color="auto" w:fill="FFFFFF"/>
              <w:tabs>
                <w:tab w:val="left" w:pos="2586"/>
              </w:tabs>
              <w:ind w:left="0" w:firstLine="709"/>
              <w:rPr>
                <w:highlight w:val="white"/>
              </w:rPr>
            </w:pPr>
            <w:r>
              <w:rPr>
                <w:shd w:val="clear" w:color="auto" w:fill="FFFFFF"/>
              </w:rPr>
              <w:t>(…)</w:t>
            </w:r>
          </w:p>
          <w:p w14:paraId="1691DBC3" w14:textId="77777777" w:rsidR="009270E5" w:rsidRDefault="009270E5" w:rsidP="00281895">
            <w:pPr>
              <w:pStyle w:val="rvps2"/>
              <w:shd w:val="clear" w:color="auto" w:fill="FFFFFF"/>
              <w:spacing w:before="0" w:after="0"/>
              <w:ind w:firstLine="709"/>
              <w:jc w:val="both"/>
            </w:pPr>
            <w:r>
              <w:rPr>
                <w:shd w:val="clear" w:color="auto" w:fill="FFFFFF"/>
              </w:rPr>
              <w:t xml:space="preserve">3) у паперовій формі з одночасним обов'язковим поданням електронних копій цих документів без накладення </w:t>
            </w:r>
            <w:r>
              <w:t xml:space="preserve">КЕП на </w:t>
            </w:r>
            <w:r>
              <w:rPr>
                <w:bCs/>
              </w:rPr>
              <w:t>цифрових носіях інформації [компакт-дисках (CD, DVD) або USB-флешнакопичувачах]</w:t>
            </w:r>
            <w:r>
              <w:t xml:space="preserve"> копії документів</w:t>
            </w:r>
            <w:r>
              <w:rPr>
                <w:shd w:val="clear" w:color="auto" w:fill="FFFFFF"/>
              </w:rPr>
              <w:t xml:space="preserve"> створюються шляхом сканування з паперових носіїв документів з урахуванням таких вимог:</w:t>
            </w:r>
          </w:p>
          <w:p w14:paraId="74A879E4" w14:textId="77777777" w:rsidR="009270E5" w:rsidRDefault="009270E5" w:rsidP="00281895">
            <w:pPr>
              <w:pStyle w:val="rvps2"/>
              <w:shd w:val="clear" w:color="auto" w:fill="FFFFFF"/>
              <w:spacing w:before="0" w:after="0"/>
              <w:ind w:firstLine="709"/>
              <w:jc w:val="both"/>
              <w:rPr>
                <w:highlight w:val="white"/>
              </w:rPr>
            </w:pPr>
            <w:r>
              <w:rPr>
                <w:shd w:val="clear" w:color="auto" w:fill="FFFFFF"/>
              </w:rPr>
              <w:t>документ сканується у файл формату pdf;</w:t>
            </w:r>
          </w:p>
          <w:p w14:paraId="7E59068D" w14:textId="77777777" w:rsidR="009270E5" w:rsidRDefault="009270E5" w:rsidP="00281895">
            <w:pPr>
              <w:pStyle w:val="rvps2"/>
              <w:shd w:val="clear" w:color="auto" w:fill="FFFFFF"/>
              <w:spacing w:before="0" w:after="0"/>
              <w:ind w:firstLine="709"/>
              <w:jc w:val="both"/>
            </w:pPr>
            <w:r>
              <w:rPr>
                <w:shd w:val="clear" w:color="auto" w:fill="FFFFFF"/>
              </w:rPr>
              <w:lastRenderedPageBreak/>
              <w:t>сканована копія кожного окремого документа зберігається як окремий файл;</w:t>
            </w:r>
          </w:p>
          <w:p w14:paraId="385D50A0" w14:textId="77777777" w:rsidR="009270E5" w:rsidRDefault="009270E5" w:rsidP="00281895">
            <w:pPr>
              <w:pStyle w:val="rvps2"/>
              <w:shd w:val="clear" w:color="auto" w:fill="FFFFFF"/>
              <w:spacing w:before="0" w:after="0"/>
              <w:ind w:firstLine="709"/>
              <w:jc w:val="both"/>
            </w:pPr>
            <w:r>
              <w:rPr>
                <w:shd w:val="clear" w:color="auto" w:fill="FFFFFF"/>
              </w:rPr>
              <w:t>файл повинен мати коротку назву латинськими літерами, що відображає зміст і реквізити документа;</w:t>
            </w:r>
          </w:p>
          <w:p w14:paraId="6EEAD846" w14:textId="77777777" w:rsidR="009270E5" w:rsidRDefault="009270E5" w:rsidP="00281895">
            <w:pPr>
              <w:pStyle w:val="rvps2"/>
              <w:shd w:val="clear" w:color="auto" w:fill="FFFFFF"/>
              <w:spacing w:before="0" w:after="0"/>
              <w:ind w:firstLine="709"/>
              <w:jc w:val="both"/>
              <w:rPr>
                <w:highlight w:val="white"/>
              </w:rPr>
            </w:pPr>
            <w:r>
              <w:rPr>
                <w:shd w:val="clear" w:color="auto" w:fill="FFFFFF"/>
              </w:rPr>
              <w:t>документи, що містять більше однієї сторінки, скануються в один файл;</w:t>
            </w:r>
          </w:p>
          <w:p w14:paraId="4277E094" w14:textId="77777777" w:rsidR="009270E5" w:rsidRDefault="009270E5" w:rsidP="00281895">
            <w:pPr>
              <w:pStyle w:val="rvps2"/>
              <w:shd w:val="clear" w:color="auto" w:fill="FFFFFF"/>
              <w:spacing w:before="0" w:after="0"/>
              <w:ind w:firstLine="709"/>
              <w:jc w:val="both"/>
            </w:pPr>
            <w:r>
              <w:rPr>
                <w:shd w:val="clear" w:color="auto" w:fill="FFFFFF"/>
              </w:rPr>
              <w:t>роздільна здатність сканування має бути не нижче ніж 300 dpi.</w:t>
            </w:r>
          </w:p>
          <w:p w14:paraId="0BEF5E04" w14:textId="77777777" w:rsidR="009270E5" w:rsidRDefault="009270E5" w:rsidP="00281895">
            <w:pPr>
              <w:pStyle w:val="Default"/>
              <w:ind w:firstLine="709"/>
              <w:jc w:val="both"/>
              <w:rPr>
                <w:color w:val="auto"/>
              </w:rPr>
            </w:pPr>
            <w:r>
              <w:rPr>
                <w:b/>
                <w:color w:val="auto"/>
                <w:shd w:val="clear" w:color="auto" w:fill="FFFFFF"/>
              </w:rPr>
              <w:t>13</w:t>
            </w:r>
            <w:r w:rsidRPr="00380719">
              <w:rPr>
                <w:b/>
                <w:color w:val="auto"/>
                <w:shd w:val="clear" w:color="auto" w:fill="FFFFFF"/>
                <w:vertAlign w:val="superscript"/>
              </w:rPr>
              <w:t>1</w:t>
            </w:r>
            <w:r>
              <w:rPr>
                <w:b/>
                <w:color w:val="auto"/>
                <w:shd w:val="clear" w:color="auto" w:fill="FFFFFF"/>
              </w:rPr>
              <w:t xml:space="preserve">. Копії документів, які передаються об'єктом безвиїзного нагляду до Національного банку у паперовій формі, </w:t>
            </w:r>
            <w:r>
              <w:rPr>
                <w:rFonts w:eastAsia="Times New Roman"/>
                <w:b/>
                <w:bCs/>
                <w:color w:val="auto"/>
              </w:rPr>
              <w:t>мають бути</w:t>
            </w:r>
            <w:r>
              <w:rPr>
                <w:b/>
                <w:bCs/>
                <w:color w:val="auto"/>
              </w:rPr>
              <w:t xml:space="preserve"> належної якості (розміром шрифту, що дає змогу прочитати всі зазначені в них відомості),</w:t>
            </w:r>
            <w:r>
              <w:rPr>
                <w:bCs/>
                <w:color w:val="auto"/>
              </w:rPr>
              <w:t xml:space="preserve"> </w:t>
            </w:r>
            <w:r>
              <w:rPr>
                <w:b/>
                <w:color w:val="auto"/>
                <w:shd w:val="clear" w:color="auto" w:fill="FFFFFF"/>
              </w:rPr>
              <w:t xml:space="preserve">засвідчуються підписом керівника/уповноваженої особи обʼєкта безвиїзного нагляду/відповідальної особи небанківської фінансової групи із зазначенням його/її посади </w:t>
            </w:r>
            <w:r>
              <w:rPr>
                <w:b/>
                <w:color w:val="auto"/>
              </w:rPr>
              <w:t>ініціалів та прізвища, дати засвідчення та проставленням напису “Згідно з оригіналом”.</w:t>
            </w:r>
          </w:p>
          <w:p w14:paraId="78F68788" w14:textId="77777777" w:rsidR="009270E5" w:rsidRDefault="009270E5" w:rsidP="00281895">
            <w:pPr>
              <w:pStyle w:val="Default"/>
              <w:ind w:firstLine="709"/>
              <w:jc w:val="both"/>
              <w:rPr>
                <w:color w:val="auto"/>
              </w:rPr>
            </w:pPr>
            <w:r>
              <w:rPr>
                <w:color w:val="auto"/>
              </w:rPr>
              <w:t>Сторінки</w:t>
            </w:r>
            <w:r>
              <w:rPr>
                <w:b/>
                <w:color w:val="auto"/>
              </w:rPr>
              <w:t xml:space="preserve"> (аркуші) копії документа, </w:t>
            </w:r>
            <w:r>
              <w:rPr>
                <w:b/>
                <w:color w:val="auto"/>
                <w:shd w:val="clear" w:color="auto" w:fill="FFFFFF"/>
              </w:rPr>
              <w:t xml:space="preserve">який передається </w:t>
            </w:r>
            <w:r>
              <w:rPr>
                <w:color w:val="auto"/>
                <w:shd w:val="clear" w:color="auto" w:fill="FFFFFF"/>
              </w:rPr>
              <w:t>об'єктом безвиїзного нагляду до Національного банку у паперовій формі</w:t>
            </w:r>
            <w:r>
              <w:rPr>
                <w:b/>
                <w:color w:val="auto"/>
                <w:shd w:val="clear" w:color="auto" w:fill="FFFFFF"/>
              </w:rPr>
              <w:t xml:space="preserve"> та </w:t>
            </w:r>
            <w:r>
              <w:rPr>
                <w:b/>
                <w:color w:val="auto"/>
              </w:rPr>
              <w:t xml:space="preserve">складається з двох і більше сторінок (аркушів), повинні бути </w:t>
            </w:r>
            <w:r>
              <w:rPr>
                <w:color w:val="auto"/>
              </w:rPr>
              <w:t>пронумеровані, прошиті 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 арк.” (зазначається кількість аркушів цифрами та словами)</w:t>
            </w:r>
            <w:r>
              <w:rPr>
                <w:b/>
                <w:color w:val="auto"/>
              </w:rPr>
              <w:t xml:space="preserve"> і проставляється відмітка про засвідчення копії документа в порядку, визначеному в абзаці першому пункту 13</w:t>
            </w:r>
            <w:r w:rsidRPr="00502F30">
              <w:rPr>
                <w:b/>
                <w:color w:val="auto"/>
                <w:vertAlign w:val="superscript"/>
              </w:rPr>
              <w:t>1</w:t>
            </w:r>
            <w:r>
              <w:rPr>
                <w:b/>
                <w:color w:val="auto"/>
              </w:rPr>
              <w:t xml:space="preserve"> розділу ІІІ цього Положення.</w:t>
            </w:r>
          </w:p>
          <w:p w14:paraId="24BA6292" w14:textId="77777777" w:rsidR="009270E5" w:rsidRDefault="009270E5" w:rsidP="00281895">
            <w:pPr>
              <w:pStyle w:val="Default"/>
              <w:ind w:firstLine="709"/>
              <w:jc w:val="both"/>
              <w:rPr>
                <w:color w:val="auto"/>
              </w:rPr>
            </w:pPr>
            <w:bookmarkStart w:id="50" w:name="_Hlk77890837"/>
            <w:r>
              <w:rPr>
                <w:b/>
                <w:bCs/>
                <w:color w:val="auto"/>
              </w:rPr>
              <w:t>На лицьовому боці у верхньому правому куті першого аркуша копії документа проставляється відмітка “Копія”.</w:t>
            </w:r>
            <w:bookmarkEnd w:id="50"/>
            <w:r>
              <w:rPr>
                <w:b/>
                <w:color w:val="auto"/>
                <w:shd w:val="clear" w:color="auto" w:fill="FFFFFF"/>
              </w:rPr>
              <w:t xml:space="preserve"> </w:t>
            </w:r>
          </w:p>
          <w:p w14:paraId="1D643FC0" w14:textId="77777777" w:rsidR="009270E5" w:rsidRDefault="009270E5" w:rsidP="00281895">
            <w:pPr>
              <w:pStyle w:val="Default"/>
              <w:ind w:firstLine="709"/>
              <w:jc w:val="both"/>
              <w:rPr>
                <w:color w:val="auto"/>
              </w:rPr>
            </w:pPr>
            <w:r w:rsidRPr="00380719">
              <w:rPr>
                <w:b/>
                <w:bCs/>
                <w:color w:val="auto"/>
              </w:rPr>
              <w:t>13</w:t>
            </w:r>
            <w:r w:rsidRPr="00380719">
              <w:rPr>
                <w:b/>
                <w:bCs/>
                <w:color w:val="auto"/>
                <w:vertAlign w:val="superscript"/>
              </w:rPr>
              <w:t>2</w:t>
            </w:r>
            <w:r w:rsidRPr="00380719">
              <w:rPr>
                <w:b/>
                <w:bCs/>
                <w:color w:val="auto"/>
              </w:rPr>
              <w:t>.</w:t>
            </w:r>
            <w:r>
              <w:rPr>
                <w:color w:val="auto"/>
              </w:rPr>
              <w:t xml:space="preserve"> </w:t>
            </w:r>
            <w:r>
              <w:rPr>
                <w:b/>
                <w:color w:val="auto"/>
                <w:highlight w:val="white"/>
              </w:rPr>
              <w:t xml:space="preserve">Письмові пояснення, які передаються об'єктом безвиїзного нагляду до Національного банку у паперовій формі, підписуються керівником/особою, яка виконує обов'язки керівника об'єкта безвиїзного нагляду/відповідальної особи небанківської фінансової групи із зазначенням його/її посади, </w:t>
            </w:r>
            <w:r>
              <w:rPr>
                <w:b/>
                <w:color w:val="auto"/>
              </w:rPr>
              <w:t>ініціалів та прізвища, а також дати підписання пояснення.</w:t>
            </w:r>
            <w:bookmarkStart w:id="51" w:name="_Hlk84600740"/>
            <w:bookmarkEnd w:id="51"/>
          </w:p>
          <w:p w14:paraId="29EE71E2" w14:textId="77777777" w:rsidR="009270E5" w:rsidRDefault="009270E5" w:rsidP="00281895">
            <w:pPr>
              <w:pStyle w:val="rvps2"/>
              <w:shd w:val="clear" w:color="auto" w:fill="FFFFFF"/>
              <w:spacing w:before="0" w:after="0"/>
              <w:ind w:firstLine="709"/>
              <w:jc w:val="both"/>
              <w:rPr>
                <w:b/>
                <w:bCs/>
              </w:rPr>
            </w:pPr>
          </w:p>
        </w:tc>
      </w:tr>
      <w:tr w:rsidR="009270E5" w14:paraId="52DC11B0" w14:textId="77777777" w:rsidTr="00281895">
        <w:tc>
          <w:tcPr>
            <w:tcW w:w="7637" w:type="dxa"/>
            <w:tcBorders>
              <w:top w:val="single" w:sz="4" w:space="0" w:color="000000"/>
              <w:left w:val="single" w:sz="4" w:space="0" w:color="000000"/>
              <w:bottom w:val="single" w:sz="4" w:space="0" w:color="000000"/>
            </w:tcBorders>
            <w:shd w:val="clear" w:color="auto" w:fill="auto"/>
          </w:tcPr>
          <w:p w14:paraId="2AD552D1" w14:textId="77777777" w:rsidR="009270E5" w:rsidRDefault="009270E5" w:rsidP="00281895">
            <w:pPr>
              <w:pStyle w:val="rvps2"/>
              <w:shd w:val="clear" w:color="auto" w:fill="FFFFFF"/>
              <w:spacing w:before="0" w:after="0"/>
              <w:ind w:firstLine="709"/>
              <w:jc w:val="both"/>
            </w:pPr>
            <w:r>
              <w:rPr>
                <w:highlight w:val="white"/>
              </w:rPr>
              <w:lastRenderedPageBreak/>
              <w:t>14. Документи, складені іноземною мовою, для подання Національному банку мають бути перекладені українською мовою (справжність підпису перекладача засвідчується нотаріально). Документи, складені іноземною та українською мовами одночасно, не перекладаються українською мовою.</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4D6E355" w14:textId="77777777" w:rsidR="009270E5" w:rsidRDefault="009270E5" w:rsidP="00281895">
            <w:pPr>
              <w:pStyle w:val="afa"/>
              <w:shd w:val="clear" w:color="auto" w:fill="FFFFFF"/>
              <w:tabs>
                <w:tab w:val="left" w:pos="2586"/>
              </w:tabs>
              <w:ind w:left="0" w:firstLine="709"/>
              <w:jc w:val="both"/>
            </w:pPr>
            <w:r>
              <w:rPr>
                <w:shd w:val="clear" w:color="auto" w:fill="FFFFFF"/>
              </w:rPr>
              <w:t xml:space="preserve">14. </w:t>
            </w:r>
            <w:bookmarkStart w:id="52" w:name="_Hlk77891012"/>
            <w:r>
              <w:rPr>
                <w:shd w:val="clear" w:color="auto" w:fill="FFFFFF"/>
              </w:rPr>
              <w:t>Документи</w:t>
            </w:r>
            <w:bookmarkEnd w:id="52"/>
            <w:r>
              <w:rPr>
                <w:shd w:val="clear" w:color="auto" w:fill="FFFFFF"/>
              </w:rPr>
              <w:t>, складені іноземною мовою/</w:t>
            </w:r>
            <w:r>
              <w:rPr>
                <w:b/>
                <w:shd w:val="clear" w:color="auto" w:fill="FFFFFF"/>
              </w:rPr>
              <w:t>копії, зроблені з зазначених документів</w:t>
            </w:r>
            <w:r>
              <w:rPr>
                <w:shd w:val="clear" w:color="auto" w:fill="FFFFFF"/>
              </w:rPr>
              <w:t>, для подання Національному банку мають бути перекладені українською мовою (справжність підпису перекладача засвідчується нотаріально). Документи/</w:t>
            </w:r>
            <w:r w:rsidRPr="00387C9F">
              <w:rPr>
                <w:b/>
                <w:bCs/>
                <w:shd w:val="clear" w:color="auto" w:fill="FFFFFF"/>
              </w:rPr>
              <w:t>к</w:t>
            </w:r>
            <w:r>
              <w:rPr>
                <w:b/>
                <w:shd w:val="clear" w:color="auto" w:fill="FFFFFF"/>
              </w:rPr>
              <w:t>опії, зроблені з документів</w:t>
            </w:r>
            <w:r>
              <w:rPr>
                <w:shd w:val="clear" w:color="auto" w:fill="FFFFFF"/>
              </w:rPr>
              <w:t xml:space="preserve">, </w:t>
            </w:r>
            <w:r>
              <w:rPr>
                <w:b/>
                <w:shd w:val="clear" w:color="auto" w:fill="FFFFFF"/>
              </w:rPr>
              <w:t xml:space="preserve">що </w:t>
            </w:r>
            <w:r>
              <w:rPr>
                <w:shd w:val="clear" w:color="auto" w:fill="FFFFFF"/>
              </w:rPr>
              <w:t>складені іноземною та українською мовами одночасно, не перекладаються українською мовою.</w:t>
            </w:r>
          </w:p>
        </w:tc>
      </w:tr>
      <w:tr w:rsidR="009270E5" w14:paraId="4A59A767" w14:textId="77777777" w:rsidTr="00281895">
        <w:tc>
          <w:tcPr>
            <w:tcW w:w="7637" w:type="dxa"/>
            <w:tcBorders>
              <w:top w:val="single" w:sz="4" w:space="0" w:color="000000"/>
              <w:left w:val="single" w:sz="4" w:space="0" w:color="000000"/>
              <w:bottom w:val="single" w:sz="4" w:space="0" w:color="000000"/>
            </w:tcBorders>
            <w:shd w:val="clear" w:color="auto" w:fill="auto"/>
          </w:tcPr>
          <w:p w14:paraId="5F9F76A9"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15. Національний банк під час здійснення безвиїзного нагляду за небанківською фінансовою групою направляє письмову вимогу, визначен</w:t>
            </w:r>
            <w:r w:rsidRPr="00542B7F">
              <w:rPr>
                <w:b/>
                <w:color w:val="000000" w:themeColor="text1"/>
              </w:rPr>
              <w:t>у</w:t>
            </w:r>
            <w:r w:rsidRPr="00542B7F">
              <w:rPr>
                <w:color w:val="000000" w:themeColor="text1"/>
              </w:rPr>
              <w:t xml:space="preserve"> в </w:t>
            </w:r>
            <w:hyperlink r:id="rId13" w:anchor="n43" w:history="1">
              <w:r w:rsidRPr="00542B7F">
                <w:rPr>
                  <w:rStyle w:val="a5"/>
                  <w:color w:val="000000" w:themeColor="text1"/>
                  <w:u w:val="none"/>
                </w:rPr>
                <w:t>пункті 8</w:t>
              </w:r>
            </w:hyperlink>
            <w:r w:rsidRPr="00542B7F">
              <w:rPr>
                <w:color w:val="000000" w:themeColor="text1"/>
              </w:rPr>
              <w:t> розділу III цього Положення, відповідальній особі небанківської фінансової групи. Письмова вимога направляється такій особі з дотриманням вимог </w:t>
            </w:r>
            <w:hyperlink r:id="rId14" w:anchor="n55" w:history="1">
              <w:r w:rsidRPr="00542B7F">
                <w:rPr>
                  <w:rStyle w:val="a5"/>
                  <w:color w:val="000000" w:themeColor="text1"/>
                  <w:u w:val="none"/>
                </w:rPr>
                <w:t>пункту 12</w:t>
              </w:r>
            </w:hyperlink>
            <w:r w:rsidRPr="00542B7F">
              <w:rPr>
                <w:color w:val="000000" w:themeColor="text1"/>
              </w:rPr>
              <w:t> розділу III цього Положення.</w:t>
            </w:r>
          </w:p>
          <w:p w14:paraId="0398168D" w14:textId="77777777" w:rsidR="009270E5" w:rsidRPr="00542B7F" w:rsidRDefault="009270E5" w:rsidP="00281895">
            <w:pPr>
              <w:pStyle w:val="rvps2"/>
              <w:shd w:val="clear" w:color="auto" w:fill="FFFFFF"/>
              <w:spacing w:before="0" w:after="0"/>
              <w:ind w:firstLine="709"/>
              <w:jc w:val="both"/>
              <w:rPr>
                <w:color w:val="000000" w:themeColor="text1"/>
              </w:rPr>
            </w:pPr>
            <w:bookmarkStart w:id="53" w:name="n69"/>
            <w:bookmarkEnd w:id="53"/>
            <w:r w:rsidRPr="00542B7F">
              <w:rPr>
                <w:color w:val="000000" w:themeColor="text1"/>
              </w:rPr>
              <w:t>Відповідальна особа небанківської фінансової групи забезпечує надання Національному банку інформації/пояснень/</w:t>
            </w:r>
            <w:r w:rsidRPr="00542B7F">
              <w:rPr>
                <w:bCs/>
                <w:strike/>
                <w:color w:val="000000" w:themeColor="text1"/>
              </w:rPr>
              <w:t>документів</w:t>
            </w:r>
            <w:r w:rsidRPr="00542B7F">
              <w:rPr>
                <w:color w:val="000000" w:themeColor="text1"/>
              </w:rPr>
              <w:t>/копій документів відповідно до </w:t>
            </w:r>
            <w:hyperlink r:id="rId15" w:anchor="n50" w:history="1">
              <w:r w:rsidRPr="00542B7F">
                <w:rPr>
                  <w:rStyle w:val="a5"/>
                  <w:color w:val="000000" w:themeColor="text1"/>
                  <w:u w:val="none"/>
                </w:rPr>
                <w:t>пунктів 10</w:t>
              </w:r>
            </w:hyperlink>
            <w:r w:rsidRPr="00542B7F">
              <w:rPr>
                <w:color w:val="000000" w:themeColor="text1"/>
              </w:rPr>
              <w:t>, </w:t>
            </w:r>
            <w:hyperlink r:id="rId16" w:anchor="n51" w:history="1">
              <w:r w:rsidRPr="00542B7F">
                <w:rPr>
                  <w:rStyle w:val="a5"/>
                  <w:color w:val="000000" w:themeColor="text1"/>
                  <w:u w:val="none"/>
                </w:rPr>
                <w:t>11</w:t>
              </w:r>
            </w:hyperlink>
            <w:r w:rsidRPr="00542B7F">
              <w:rPr>
                <w:color w:val="000000" w:themeColor="text1"/>
              </w:rPr>
              <w:t>, </w:t>
            </w:r>
            <w:hyperlink r:id="rId17" w:anchor="n56" w:history="1">
              <w:r w:rsidRPr="00542B7F">
                <w:rPr>
                  <w:rStyle w:val="a5"/>
                  <w:color w:val="000000" w:themeColor="text1"/>
                  <w:u w:val="none"/>
                </w:rPr>
                <w:t>13</w:t>
              </w:r>
            </w:hyperlink>
            <w:r w:rsidRPr="00542B7F">
              <w:rPr>
                <w:color w:val="000000" w:themeColor="text1"/>
              </w:rPr>
              <w:t>, </w:t>
            </w:r>
            <w:hyperlink r:id="rId18" w:anchor="n67" w:history="1">
              <w:r w:rsidRPr="00542B7F">
                <w:rPr>
                  <w:rStyle w:val="a5"/>
                  <w:color w:val="000000" w:themeColor="text1"/>
                  <w:u w:val="none"/>
                </w:rPr>
                <w:t>14</w:t>
              </w:r>
            </w:hyperlink>
            <w:r w:rsidRPr="00542B7F">
              <w:rPr>
                <w:color w:val="000000" w:themeColor="text1"/>
              </w:rPr>
              <w:t> розділу III цього Положення.</w:t>
            </w:r>
          </w:p>
          <w:p w14:paraId="7CA5DAF0" w14:textId="77777777" w:rsidR="009270E5" w:rsidRPr="00542B7F" w:rsidRDefault="009270E5" w:rsidP="00281895">
            <w:pPr>
              <w:pStyle w:val="rvps2"/>
              <w:shd w:val="clear" w:color="auto" w:fill="FFFFFF"/>
              <w:spacing w:before="0" w:after="0"/>
              <w:ind w:firstLine="709"/>
              <w:jc w:val="both"/>
              <w:rPr>
                <w:color w:val="000000" w:themeColor="text1"/>
                <w:highlight w:val="white"/>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1CD207A"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15. Національний банк під час здійснення безвиїзного нагляду за небанківською фінансовою групою направляє письмову вимогу, у формі визначеній  в </w:t>
            </w:r>
            <w:hyperlink r:id="rId19" w:anchor="n43" w:history="1">
              <w:r w:rsidRPr="00542B7F">
                <w:rPr>
                  <w:rStyle w:val="a5"/>
                  <w:color w:val="000000" w:themeColor="text1"/>
                  <w:u w:val="none"/>
                </w:rPr>
                <w:t>пункті 8</w:t>
              </w:r>
            </w:hyperlink>
            <w:r w:rsidRPr="00542B7F">
              <w:rPr>
                <w:color w:val="000000" w:themeColor="text1"/>
              </w:rPr>
              <w:t> розділу III цього Положення, відповідальній особі небанківської фінансової групи. Письмова вимога</w:t>
            </w:r>
            <w:r w:rsidRPr="00542B7F">
              <w:rPr>
                <w:b/>
                <w:color w:val="000000" w:themeColor="text1"/>
              </w:rPr>
              <w:t xml:space="preserve"> </w:t>
            </w:r>
            <w:r w:rsidRPr="00542B7F">
              <w:rPr>
                <w:color w:val="000000" w:themeColor="text1"/>
              </w:rPr>
              <w:t>направляється такій особі з дотриманням вимог </w:t>
            </w:r>
            <w:hyperlink r:id="rId20" w:anchor="n55" w:history="1">
              <w:r w:rsidRPr="00542B7F">
                <w:rPr>
                  <w:rStyle w:val="a5"/>
                  <w:color w:val="000000" w:themeColor="text1"/>
                  <w:u w:val="none"/>
                </w:rPr>
                <w:t>пункту 12</w:t>
              </w:r>
            </w:hyperlink>
            <w:r w:rsidRPr="00542B7F">
              <w:rPr>
                <w:color w:val="000000" w:themeColor="text1"/>
              </w:rPr>
              <w:t> розділу III цього Положення.</w:t>
            </w:r>
          </w:p>
          <w:p w14:paraId="3563A264"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Відповідальна особа небанківської фінансової групи забезпечує надання Національному банку інформації/пояснень/копій документів відповідно до </w:t>
            </w:r>
            <w:hyperlink r:id="rId21" w:anchor="n50" w:history="1">
              <w:r w:rsidRPr="00542B7F">
                <w:rPr>
                  <w:rStyle w:val="a5"/>
                  <w:color w:val="000000" w:themeColor="text1"/>
                  <w:u w:val="none"/>
                </w:rPr>
                <w:t>пунктів 10</w:t>
              </w:r>
            </w:hyperlink>
            <w:r w:rsidRPr="00542B7F">
              <w:rPr>
                <w:color w:val="000000" w:themeColor="text1"/>
              </w:rPr>
              <w:t>, </w:t>
            </w:r>
            <w:hyperlink r:id="rId22" w:anchor="n51" w:history="1">
              <w:r w:rsidRPr="00542B7F">
                <w:rPr>
                  <w:rStyle w:val="a5"/>
                  <w:color w:val="000000" w:themeColor="text1"/>
                  <w:u w:val="none"/>
                </w:rPr>
                <w:t>11</w:t>
              </w:r>
            </w:hyperlink>
            <w:r w:rsidRPr="00542B7F">
              <w:rPr>
                <w:color w:val="000000" w:themeColor="text1"/>
              </w:rPr>
              <w:t>, </w:t>
            </w:r>
            <w:hyperlink r:id="rId23" w:anchor="n56" w:history="1">
              <w:r w:rsidRPr="00542B7F">
                <w:rPr>
                  <w:rStyle w:val="a5"/>
                  <w:color w:val="000000" w:themeColor="text1"/>
                  <w:u w:val="none"/>
                </w:rPr>
                <w:t>13</w:t>
              </w:r>
            </w:hyperlink>
            <w:r w:rsidRPr="00542B7F">
              <w:rPr>
                <w:color w:val="000000" w:themeColor="text1"/>
              </w:rPr>
              <w:t>, </w:t>
            </w:r>
            <w:hyperlink r:id="rId24" w:anchor="n67" w:history="1">
              <w:r w:rsidRPr="00542B7F">
                <w:rPr>
                  <w:rStyle w:val="a5"/>
                  <w:color w:val="000000" w:themeColor="text1"/>
                  <w:u w:val="none"/>
                </w:rPr>
                <w:t>14</w:t>
              </w:r>
            </w:hyperlink>
            <w:r w:rsidRPr="00542B7F">
              <w:rPr>
                <w:color w:val="000000" w:themeColor="text1"/>
              </w:rPr>
              <w:t> розділу III цього Положення.</w:t>
            </w:r>
          </w:p>
        </w:tc>
      </w:tr>
      <w:tr w:rsidR="009270E5" w14:paraId="71F7DBAF" w14:textId="77777777" w:rsidTr="00281895">
        <w:tc>
          <w:tcPr>
            <w:tcW w:w="7637" w:type="dxa"/>
            <w:tcBorders>
              <w:top w:val="single" w:sz="4" w:space="0" w:color="000000"/>
              <w:left w:val="single" w:sz="4" w:space="0" w:color="000000"/>
              <w:bottom w:val="single" w:sz="4" w:space="0" w:color="000000"/>
            </w:tcBorders>
            <w:shd w:val="clear" w:color="auto" w:fill="auto"/>
          </w:tcPr>
          <w:p w14:paraId="6C77F96D" w14:textId="77777777" w:rsidR="009270E5" w:rsidRDefault="009270E5" w:rsidP="00281895">
            <w:pPr>
              <w:pStyle w:val="rvps2"/>
              <w:shd w:val="clear" w:color="auto" w:fill="FFFFFF"/>
              <w:spacing w:before="0" w:after="0"/>
              <w:ind w:firstLine="709"/>
              <w:jc w:val="both"/>
            </w:pPr>
            <w:r>
              <w:t xml:space="preserve">17. Національний банк за результатами здійснення безвиїзного нагляду: </w:t>
            </w:r>
          </w:p>
          <w:p w14:paraId="51A8B0B9" w14:textId="77777777" w:rsidR="009270E5" w:rsidRDefault="009270E5" w:rsidP="00281895">
            <w:pPr>
              <w:pStyle w:val="rvps2"/>
              <w:shd w:val="clear" w:color="auto" w:fill="FFFFFF"/>
              <w:spacing w:before="0" w:after="0"/>
              <w:ind w:firstLine="709"/>
              <w:jc w:val="both"/>
            </w:pPr>
            <w:r>
              <w:t xml:space="preserve">1) у разі виявлення ознак, що свідчать про погіршення фінансового стану страховика/кредитної спілки, письмово попереджає cтраховика/кредитну спілку про такі ознаки для вжиття ним/нею заходів щодо поліпшення свого фінансового стану; </w:t>
            </w:r>
          </w:p>
          <w:p w14:paraId="4F909939" w14:textId="77777777" w:rsidR="009270E5" w:rsidRDefault="009270E5" w:rsidP="00281895">
            <w:pPr>
              <w:pStyle w:val="rvps2"/>
              <w:shd w:val="clear" w:color="auto" w:fill="FFFFFF"/>
              <w:spacing w:before="0" w:after="0"/>
              <w:ind w:firstLine="709"/>
              <w:jc w:val="both"/>
            </w:pPr>
            <w:r>
              <w:t>(…)</w:t>
            </w:r>
          </w:p>
          <w:p w14:paraId="79530EBF" w14:textId="77777777" w:rsidR="009270E5" w:rsidRDefault="009270E5" w:rsidP="00281895">
            <w:pPr>
              <w:pStyle w:val="rvps2"/>
              <w:shd w:val="clear" w:color="auto" w:fill="FFFFFF"/>
              <w:spacing w:before="0" w:after="0"/>
              <w:ind w:firstLine="709"/>
              <w:jc w:val="both"/>
            </w:pPr>
            <w:r>
              <w:t xml:space="preserve">3) складає акт про правопорушення в разі </w:t>
            </w:r>
            <w:r>
              <w:rPr>
                <w:strike/>
              </w:rPr>
              <w:t>виявлення порушень нормативно-правових актів, що регулюють діяльність із надання небанківських фінансових послуг, вчинених обʼєктом безвиїзного нагляду</w:t>
            </w:r>
            <w:r>
              <w:t>;</w:t>
            </w:r>
          </w:p>
          <w:p w14:paraId="0269BCF0" w14:textId="77777777" w:rsidR="009270E5" w:rsidRDefault="009270E5" w:rsidP="00281895">
            <w:pPr>
              <w:pStyle w:val="rvps2"/>
              <w:shd w:val="clear" w:color="auto" w:fill="FFFFFF"/>
              <w:spacing w:before="0" w:after="0"/>
              <w:ind w:firstLine="709"/>
              <w:jc w:val="both"/>
            </w:pPr>
          </w:p>
          <w:p w14:paraId="2D81E6EE" w14:textId="77777777" w:rsidR="009270E5" w:rsidRDefault="009270E5" w:rsidP="00281895">
            <w:pPr>
              <w:pStyle w:val="rvps2"/>
              <w:shd w:val="clear" w:color="auto" w:fill="FFFFFF"/>
              <w:spacing w:before="0" w:after="0"/>
              <w:ind w:firstLine="709"/>
              <w:jc w:val="both"/>
            </w:pPr>
            <w:r>
              <w:t xml:space="preserve">4) складає </w:t>
            </w:r>
            <w:r>
              <w:rPr>
                <w:strike/>
              </w:rPr>
              <w:t>довідку про ознаки здійснення ризикової діяльності</w:t>
            </w:r>
            <w:r>
              <w:t xml:space="preserve"> в разі виявлення ознак здійснення небанківською фінансовою установою або особою, яка не є фінансовою установою, ризикової діяльності;</w:t>
            </w:r>
          </w:p>
          <w:p w14:paraId="6B850497" w14:textId="77777777" w:rsidR="009270E5" w:rsidRDefault="009270E5" w:rsidP="00281895">
            <w:pPr>
              <w:pStyle w:val="rvps2"/>
              <w:shd w:val="clear" w:color="auto" w:fill="FFFFFF"/>
              <w:spacing w:before="0" w:after="0"/>
              <w:ind w:firstLine="709"/>
              <w:jc w:val="both"/>
            </w:pPr>
            <w:bookmarkStart w:id="54" w:name="n79"/>
            <w:bookmarkEnd w:id="54"/>
            <w:r>
              <w:t>5) ініціює проведення позапланової інспекційної перевірки в разі наявності підстав, передбачених законодавством України;</w:t>
            </w:r>
          </w:p>
          <w:p w14:paraId="690DF450" w14:textId="77777777" w:rsidR="009270E5" w:rsidRDefault="009270E5" w:rsidP="00281895">
            <w:pPr>
              <w:pStyle w:val="rvps2"/>
              <w:shd w:val="clear" w:color="auto" w:fill="FFFFFF"/>
              <w:spacing w:before="0" w:after="0"/>
              <w:ind w:firstLine="709"/>
              <w:jc w:val="both"/>
            </w:pPr>
          </w:p>
          <w:p w14:paraId="57628AC9" w14:textId="77777777" w:rsidR="009270E5" w:rsidRPr="00502F30" w:rsidRDefault="009270E5" w:rsidP="00281895">
            <w:pPr>
              <w:pStyle w:val="rvps2"/>
              <w:shd w:val="clear" w:color="auto" w:fill="FFFFFF"/>
              <w:spacing w:before="0" w:after="0"/>
              <w:ind w:firstLine="709"/>
              <w:jc w:val="both"/>
              <w:rPr>
                <w:b/>
                <w:bCs/>
              </w:rPr>
            </w:pPr>
            <w:r w:rsidRPr="00502F30">
              <w:rPr>
                <w:b/>
                <w:bCs/>
              </w:rPr>
              <w:t>Норма відсутня</w:t>
            </w:r>
          </w:p>
          <w:p w14:paraId="7A73262B" w14:textId="77777777" w:rsidR="009270E5" w:rsidRDefault="009270E5" w:rsidP="00281895">
            <w:pPr>
              <w:pStyle w:val="rvps2"/>
              <w:shd w:val="clear" w:color="auto" w:fill="FFFFFF"/>
              <w:spacing w:before="0" w:after="0"/>
              <w:ind w:firstLine="709"/>
              <w:jc w:val="both"/>
            </w:pPr>
          </w:p>
          <w:p w14:paraId="2E8C4811" w14:textId="77777777" w:rsidR="009270E5" w:rsidRDefault="009270E5" w:rsidP="00281895">
            <w:pPr>
              <w:pStyle w:val="rvps2"/>
              <w:shd w:val="clear" w:color="auto" w:fill="FFFFFF"/>
              <w:spacing w:before="0" w:after="0"/>
              <w:ind w:firstLine="709"/>
              <w:jc w:val="both"/>
            </w:pPr>
          </w:p>
          <w:p w14:paraId="56B5852C" w14:textId="77777777" w:rsidR="009270E5" w:rsidRDefault="009270E5" w:rsidP="00281895">
            <w:pPr>
              <w:pStyle w:val="rvps2"/>
              <w:shd w:val="clear" w:color="auto" w:fill="FFFFFF"/>
              <w:spacing w:before="0" w:after="0"/>
              <w:ind w:firstLine="709"/>
              <w:jc w:val="both"/>
            </w:pPr>
          </w:p>
          <w:p w14:paraId="0CC2D064" w14:textId="77777777" w:rsidR="009270E5" w:rsidRDefault="009270E5" w:rsidP="00281895">
            <w:pPr>
              <w:pStyle w:val="rvps2"/>
              <w:shd w:val="clear" w:color="auto" w:fill="FFFFFF"/>
              <w:spacing w:before="0" w:after="0"/>
              <w:ind w:firstLine="709"/>
              <w:jc w:val="both"/>
            </w:pPr>
          </w:p>
          <w:p w14:paraId="28C132EB" w14:textId="77777777" w:rsidR="009270E5" w:rsidRDefault="009270E5" w:rsidP="00281895">
            <w:pPr>
              <w:pStyle w:val="rvps2"/>
              <w:shd w:val="clear" w:color="auto" w:fill="FFFFFF"/>
              <w:spacing w:before="0" w:after="0"/>
              <w:ind w:firstLine="709"/>
              <w:jc w:val="both"/>
            </w:pPr>
          </w:p>
          <w:p w14:paraId="16CB29C1" w14:textId="77777777" w:rsidR="009270E5" w:rsidRPr="00502F30" w:rsidRDefault="009270E5" w:rsidP="00281895">
            <w:pPr>
              <w:pStyle w:val="rvps2"/>
              <w:shd w:val="clear" w:color="auto" w:fill="FFFFFF"/>
              <w:spacing w:before="0" w:after="0"/>
              <w:ind w:firstLine="709"/>
              <w:jc w:val="both"/>
              <w:rPr>
                <w:b/>
                <w:bCs/>
              </w:rPr>
            </w:pPr>
            <w:r w:rsidRPr="00502F30">
              <w:rPr>
                <w:b/>
                <w:bCs/>
              </w:rPr>
              <w:t>Норма відсутня</w:t>
            </w:r>
          </w:p>
          <w:p w14:paraId="0B0D966D" w14:textId="77777777" w:rsidR="009270E5" w:rsidRDefault="009270E5" w:rsidP="00281895">
            <w:pPr>
              <w:pStyle w:val="rvps2"/>
              <w:shd w:val="clear" w:color="auto" w:fill="FFFFFF"/>
              <w:spacing w:before="0" w:after="0"/>
              <w:ind w:firstLine="709"/>
              <w:jc w:val="both"/>
            </w:pPr>
          </w:p>
          <w:p w14:paraId="235087C0" w14:textId="77777777" w:rsidR="009270E5" w:rsidRDefault="009270E5" w:rsidP="00281895">
            <w:pPr>
              <w:pStyle w:val="rvps2"/>
              <w:shd w:val="clear" w:color="auto" w:fill="FFFFFF"/>
              <w:spacing w:before="0" w:after="0"/>
              <w:ind w:firstLine="709"/>
              <w:jc w:val="both"/>
            </w:pPr>
            <w:bookmarkStart w:id="55" w:name="n80"/>
            <w:bookmarkEnd w:id="55"/>
            <w:r>
              <w:t>6) звертається до правоохоронних органів у разі виявлення ознак вчинення злочину.</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3749469" w14:textId="77777777" w:rsidR="009270E5" w:rsidRDefault="009270E5" w:rsidP="00281895">
            <w:pPr>
              <w:pStyle w:val="rvps2"/>
              <w:shd w:val="clear" w:color="auto" w:fill="FFFFFF"/>
              <w:spacing w:before="0" w:after="0"/>
              <w:ind w:firstLine="709"/>
              <w:jc w:val="both"/>
            </w:pPr>
            <w:r>
              <w:lastRenderedPageBreak/>
              <w:t xml:space="preserve">17. Національний банк за результатами здійснення безвиїзного нагляду: </w:t>
            </w:r>
          </w:p>
          <w:p w14:paraId="0A6E5AD0" w14:textId="77777777" w:rsidR="009270E5" w:rsidRDefault="009270E5" w:rsidP="00281895">
            <w:pPr>
              <w:pStyle w:val="rvps2"/>
              <w:shd w:val="clear" w:color="auto" w:fill="FFFFFF"/>
              <w:spacing w:before="0" w:after="0"/>
              <w:ind w:firstLine="709"/>
              <w:jc w:val="both"/>
            </w:pPr>
            <w:r>
              <w:t xml:space="preserve">1) у разі виявлення ознак, що свідчать про погіршення фінансового стану страховика/кредитної спілки, письмово попереджає cтраховика/кредитну спілку про такі ознаки для вжиття ним/нею заходів щодо поліпшення свого фінансового стану; </w:t>
            </w:r>
          </w:p>
          <w:p w14:paraId="469E88CC" w14:textId="77777777" w:rsidR="009270E5" w:rsidRDefault="009270E5" w:rsidP="00281895">
            <w:pPr>
              <w:pStyle w:val="rvps2"/>
              <w:shd w:val="clear" w:color="auto" w:fill="FFFFFF"/>
              <w:spacing w:before="0" w:after="0"/>
              <w:ind w:firstLine="709"/>
              <w:jc w:val="both"/>
            </w:pPr>
            <w:r>
              <w:t>(…)</w:t>
            </w:r>
          </w:p>
          <w:p w14:paraId="4AF2CC88" w14:textId="77777777" w:rsidR="009270E5" w:rsidRDefault="009270E5" w:rsidP="00281895">
            <w:pPr>
              <w:pStyle w:val="rvps2"/>
              <w:shd w:val="clear" w:color="auto" w:fill="FFFFFF"/>
              <w:spacing w:before="0" w:after="0"/>
              <w:ind w:firstLine="709"/>
              <w:jc w:val="both"/>
            </w:pPr>
            <w:r>
              <w:t xml:space="preserve">3) </w:t>
            </w:r>
            <w:bookmarkStart w:id="56" w:name="_Hlk84600833"/>
            <w:r>
              <w:rPr>
                <w:b/>
              </w:rPr>
              <w:t>у разі виявлення порушень,</w:t>
            </w:r>
            <w:r>
              <w:t xml:space="preserve"> </w:t>
            </w:r>
            <w:r>
              <w:rPr>
                <w:b/>
                <w:shd w:val="clear" w:color="auto" w:fill="FFFFFF"/>
              </w:rPr>
              <w:t>визначених частиною першою статті 41 Закону про фінансові послуги</w:t>
            </w:r>
            <w:r>
              <w:t xml:space="preserve"> складає акт про правопорушення </w:t>
            </w:r>
            <w:r>
              <w:rPr>
                <w:b/>
              </w:rPr>
              <w:t>у форматі, визначеному розпорядчим актом Національного банку, у разі виявлення інших правопорушень складає доповідну записку</w:t>
            </w:r>
            <w:r>
              <w:t>;</w:t>
            </w:r>
            <w:bookmarkStart w:id="57" w:name="_Hlk77891306"/>
            <w:bookmarkEnd w:id="56"/>
            <w:bookmarkEnd w:id="57"/>
          </w:p>
          <w:p w14:paraId="5F9D4FC0" w14:textId="77777777" w:rsidR="009270E5" w:rsidRPr="00037262" w:rsidRDefault="009270E5" w:rsidP="00281895">
            <w:pPr>
              <w:pStyle w:val="rvps2"/>
              <w:shd w:val="clear" w:color="auto" w:fill="FFFFFF"/>
              <w:spacing w:before="0" w:after="0"/>
              <w:ind w:firstLine="709"/>
              <w:jc w:val="both"/>
              <w:rPr>
                <w:b/>
                <w:bCs/>
              </w:rPr>
            </w:pPr>
            <w:r w:rsidRPr="00037262">
              <w:rPr>
                <w:b/>
                <w:bCs/>
              </w:rPr>
              <w:t xml:space="preserve">4) </w:t>
            </w:r>
            <w:bookmarkStart w:id="58" w:name="_Hlk77891429"/>
            <w:r w:rsidRPr="00037262">
              <w:rPr>
                <w:b/>
                <w:bCs/>
              </w:rPr>
              <w:t>у разі виявлення ознак здійснення об’єктом безвиїзного нагляду ризикової діяльності</w:t>
            </w:r>
            <w:bookmarkEnd w:id="58"/>
            <w:r w:rsidRPr="00037262">
              <w:rPr>
                <w:b/>
                <w:bCs/>
              </w:rPr>
              <w:t>, складає доповідну записку про наявність ознак здійснення об’єктом безвиїзного нагляду ризикової діяльності;</w:t>
            </w:r>
          </w:p>
          <w:p w14:paraId="31096A7E" w14:textId="77777777" w:rsidR="009270E5" w:rsidRDefault="009270E5" w:rsidP="00281895">
            <w:pPr>
              <w:pStyle w:val="rvps2"/>
              <w:shd w:val="clear" w:color="auto" w:fill="FFFFFF"/>
              <w:spacing w:before="0" w:after="0"/>
              <w:ind w:firstLine="709"/>
              <w:jc w:val="both"/>
            </w:pPr>
            <w:r>
              <w:lastRenderedPageBreak/>
              <w:t>5) ініціює проведення позапланової інспекційної перевірки в разі наявності підстав, передбачених законодавством України;</w:t>
            </w:r>
          </w:p>
          <w:p w14:paraId="51473346" w14:textId="77777777" w:rsidR="009270E5" w:rsidRDefault="009270E5" w:rsidP="00281895">
            <w:pPr>
              <w:pStyle w:val="rvps2"/>
              <w:shd w:val="clear" w:color="auto" w:fill="FFFFFF"/>
              <w:spacing w:before="0" w:after="0"/>
              <w:ind w:firstLine="709"/>
              <w:jc w:val="both"/>
            </w:pPr>
            <w:r>
              <w:rPr>
                <w:b/>
              </w:rPr>
              <w:t>6) ініціює застосування заходу впливу відповідно до нормативно-правового акту Національного банку з питань застосування заходів впливу у сфері державного регулювання діяльності на ринках небанківських фінансових послуг з урахуванням наслідків порушення та наслідків застосування таких заходів;</w:t>
            </w:r>
          </w:p>
          <w:p w14:paraId="3386D38E" w14:textId="77777777" w:rsidR="009270E5" w:rsidRDefault="009270E5" w:rsidP="00281895">
            <w:pPr>
              <w:pStyle w:val="rvps2"/>
              <w:shd w:val="clear" w:color="auto" w:fill="FFFFFF"/>
              <w:spacing w:before="0" w:after="0"/>
              <w:ind w:firstLine="709"/>
              <w:jc w:val="both"/>
            </w:pPr>
            <w:r>
              <w:rPr>
                <w:b/>
              </w:rPr>
              <w:t>7) здійснює контроль виконання рішень Національного банку про застосування заходів впливу</w:t>
            </w:r>
            <w:r>
              <w:rPr>
                <w:b/>
                <w:lang w:val="ru-RU"/>
              </w:rPr>
              <w:t xml:space="preserve"> </w:t>
            </w:r>
            <w:r>
              <w:rPr>
                <w:b/>
              </w:rPr>
              <w:t>;</w:t>
            </w:r>
            <w:bookmarkStart w:id="59" w:name="_Hlk84600926"/>
            <w:bookmarkEnd w:id="59"/>
          </w:p>
          <w:p w14:paraId="566EC13B" w14:textId="77777777" w:rsidR="009270E5" w:rsidRDefault="009270E5" w:rsidP="00281895">
            <w:pPr>
              <w:pStyle w:val="rvps2"/>
              <w:shd w:val="clear" w:color="auto" w:fill="FFFFFF"/>
              <w:spacing w:before="0" w:after="0"/>
              <w:ind w:firstLine="709"/>
              <w:jc w:val="both"/>
            </w:pPr>
            <w:r>
              <w:t>8) звертається до правоохоронних органів у разі виявлення ознак вчинення злочину.</w:t>
            </w:r>
          </w:p>
        </w:tc>
      </w:tr>
      <w:tr w:rsidR="009270E5" w14:paraId="69757862" w14:textId="77777777" w:rsidTr="00281895">
        <w:tc>
          <w:tcPr>
            <w:tcW w:w="7637" w:type="dxa"/>
            <w:tcBorders>
              <w:top w:val="single" w:sz="4" w:space="0" w:color="000000"/>
              <w:left w:val="single" w:sz="4" w:space="0" w:color="000000"/>
              <w:bottom w:val="single" w:sz="4" w:space="0" w:color="000000"/>
            </w:tcBorders>
            <w:shd w:val="clear" w:color="auto" w:fill="auto"/>
          </w:tcPr>
          <w:p w14:paraId="4CB3ADF4" w14:textId="77777777" w:rsidR="009270E5" w:rsidRPr="00502F30" w:rsidRDefault="009270E5" w:rsidP="00281895">
            <w:pPr>
              <w:pStyle w:val="rvps2"/>
              <w:shd w:val="clear" w:color="auto" w:fill="FFFFFF"/>
              <w:spacing w:before="0" w:after="0"/>
              <w:ind w:firstLine="709"/>
              <w:jc w:val="both"/>
              <w:rPr>
                <w:strike/>
              </w:rPr>
            </w:pPr>
            <w:r w:rsidRPr="00502F30">
              <w:rPr>
                <w:strike/>
              </w:rPr>
              <w:lastRenderedPageBreak/>
              <w:t>18. Акт про правопорушення має містити:</w:t>
            </w:r>
          </w:p>
          <w:p w14:paraId="24253A57" w14:textId="77777777" w:rsidR="009270E5" w:rsidRPr="00502F30" w:rsidRDefault="009270E5" w:rsidP="00281895">
            <w:pPr>
              <w:pStyle w:val="rvps2"/>
              <w:shd w:val="clear" w:color="auto" w:fill="FFFFFF"/>
              <w:spacing w:before="0" w:after="0"/>
              <w:ind w:firstLine="709"/>
              <w:jc w:val="both"/>
              <w:rPr>
                <w:strike/>
              </w:rPr>
            </w:pPr>
            <w:bookmarkStart w:id="60" w:name="n82"/>
            <w:bookmarkEnd w:id="60"/>
            <w:r w:rsidRPr="00502F30">
              <w:rPr>
                <w:strike/>
              </w:rPr>
              <w:t>1) дату складання та номер;</w:t>
            </w:r>
          </w:p>
          <w:p w14:paraId="433BE722" w14:textId="77777777" w:rsidR="009270E5" w:rsidRPr="00502F30" w:rsidRDefault="009270E5" w:rsidP="00281895">
            <w:pPr>
              <w:pStyle w:val="rvps2"/>
              <w:shd w:val="clear" w:color="auto" w:fill="FFFFFF"/>
              <w:spacing w:before="0" w:after="0"/>
              <w:ind w:firstLine="709"/>
              <w:jc w:val="both"/>
              <w:rPr>
                <w:strike/>
              </w:rPr>
            </w:pPr>
            <w:bookmarkStart w:id="61" w:name="n83"/>
            <w:bookmarkEnd w:id="61"/>
            <w:r w:rsidRPr="00502F30">
              <w:rPr>
                <w:strike/>
              </w:rPr>
              <w:t>2) повне найменування та реквізити юридичної особи/філії страховика-нерезидента/учасників небанківської фінансової групи або прізвище, ім'я, по батькові фізичної особи, її реєстраційний номер облікової картки платника податків (серію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в паспорті), серію та номер паспорта;</w:t>
            </w:r>
          </w:p>
          <w:p w14:paraId="6C1EE0C9" w14:textId="77777777" w:rsidR="009270E5" w:rsidRPr="00502F30" w:rsidRDefault="009270E5" w:rsidP="00281895">
            <w:pPr>
              <w:pStyle w:val="rvps2"/>
              <w:shd w:val="clear" w:color="auto" w:fill="FFFFFF"/>
              <w:spacing w:before="0" w:after="0"/>
              <w:ind w:firstLine="709"/>
              <w:jc w:val="both"/>
              <w:rPr>
                <w:strike/>
              </w:rPr>
            </w:pPr>
            <w:bookmarkStart w:id="62" w:name="n84"/>
            <w:bookmarkEnd w:id="62"/>
            <w:r w:rsidRPr="00502F30">
              <w:rPr>
                <w:strike/>
              </w:rPr>
              <w:t xml:space="preserve">3) опис виявленого порушення (із зазначенням </w:t>
            </w:r>
            <w:bookmarkStart w:id="63" w:name="_Hlk77891702"/>
            <w:r w:rsidRPr="00502F30">
              <w:rPr>
                <w:strike/>
              </w:rPr>
              <w:t>вимог нормативно-правових актів, що регулюють діяльність із надання небанківських фінансових послуг</w:t>
            </w:r>
            <w:bookmarkEnd w:id="63"/>
            <w:r w:rsidRPr="00502F30">
              <w:rPr>
                <w:strike/>
              </w:rPr>
              <w:t>, які порушено);</w:t>
            </w:r>
          </w:p>
          <w:p w14:paraId="77A26C43" w14:textId="77777777" w:rsidR="009270E5" w:rsidRPr="00502F30" w:rsidRDefault="009270E5" w:rsidP="00281895">
            <w:pPr>
              <w:pStyle w:val="rvps2"/>
              <w:shd w:val="clear" w:color="auto" w:fill="FFFFFF"/>
              <w:spacing w:before="0" w:after="0"/>
              <w:ind w:firstLine="709"/>
              <w:jc w:val="both"/>
              <w:rPr>
                <w:strike/>
              </w:rPr>
            </w:pPr>
            <w:bookmarkStart w:id="64" w:name="n85"/>
            <w:bookmarkEnd w:id="64"/>
            <w:r w:rsidRPr="00502F30">
              <w:rPr>
                <w:strike/>
              </w:rPr>
              <w:t>4) посилання на документи/обставини/інформацію, що підтверджують факт вчинення об'єктом безвиїзного нагляду порушення нормативно-правових актів, що регулюють діяльність із надання небанківських фінансових послуг;</w:t>
            </w:r>
          </w:p>
          <w:p w14:paraId="2D204040" w14:textId="77777777" w:rsidR="009270E5" w:rsidRPr="00502F30" w:rsidRDefault="009270E5" w:rsidP="00281895">
            <w:pPr>
              <w:pStyle w:val="rvps2"/>
              <w:shd w:val="clear" w:color="auto" w:fill="FFFFFF"/>
              <w:spacing w:before="0" w:after="0"/>
              <w:ind w:firstLine="709"/>
              <w:jc w:val="both"/>
              <w:rPr>
                <w:strike/>
              </w:rPr>
            </w:pPr>
            <w:bookmarkStart w:id="65" w:name="n86"/>
            <w:bookmarkEnd w:id="65"/>
            <w:r w:rsidRPr="00502F30">
              <w:rPr>
                <w:strike/>
              </w:rPr>
              <w:t>5) прізвище, ім'я, по батькові уповноваженої посадової особи Національного банку та її власноручний підпис (для акта про правопорушення у паперовій формі) або КЕП (для акта про правопорушення в електронній формі).</w:t>
            </w:r>
          </w:p>
          <w:p w14:paraId="494D9F1B" w14:textId="77777777" w:rsidR="009270E5" w:rsidRDefault="009270E5" w:rsidP="00281895">
            <w:pPr>
              <w:pStyle w:val="rvps2"/>
              <w:shd w:val="clear" w:color="auto" w:fill="FFFFFF"/>
              <w:spacing w:before="0" w:after="0"/>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1DDB011" w14:textId="77777777" w:rsidR="009270E5" w:rsidRPr="00D22BD5" w:rsidRDefault="009270E5" w:rsidP="00281895">
            <w:pPr>
              <w:pStyle w:val="rvps2"/>
              <w:shd w:val="clear" w:color="auto" w:fill="FFFFFF"/>
              <w:spacing w:before="0" w:after="0"/>
              <w:ind w:firstLine="709"/>
              <w:jc w:val="both"/>
              <w:rPr>
                <w:b/>
                <w:bCs/>
              </w:rPr>
            </w:pPr>
            <w:r w:rsidRPr="00D22BD5">
              <w:rPr>
                <w:b/>
                <w:bCs/>
              </w:rPr>
              <w:t xml:space="preserve">Виключити </w:t>
            </w:r>
          </w:p>
          <w:p w14:paraId="70B84D2C" w14:textId="77777777" w:rsidR="009270E5" w:rsidRDefault="009270E5" w:rsidP="00281895">
            <w:pPr>
              <w:pStyle w:val="rvps2"/>
              <w:shd w:val="clear" w:color="auto" w:fill="FFFFFF"/>
              <w:spacing w:before="0" w:after="0"/>
              <w:ind w:firstLine="709"/>
              <w:jc w:val="both"/>
              <w:rPr>
                <w:lang w:val="ru-RU"/>
              </w:rPr>
            </w:pPr>
          </w:p>
        </w:tc>
      </w:tr>
      <w:tr w:rsidR="009270E5" w14:paraId="6E9957C1" w14:textId="77777777" w:rsidTr="00281895">
        <w:tc>
          <w:tcPr>
            <w:tcW w:w="7637" w:type="dxa"/>
            <w:tcBorders>
              <w:top w:val="single" w:sz="4" w:space="0" w:color="000000"/>
              <w:left w:val="single" w:sz="4" w:space="0" w:color="000000"/>
              <w:bottom w:val="single" w:sz="4" w:space="0" w:color="000000"/>
            </w:tcBorders>
            <w:shd w:val="clear" w:color="auto" w:fill="auto"/>
          </w:tcPr>
          <w:p w14:paraId="5A983AEA" w14:textId="77777777" w:rsidR="009270E5" w:rsidRPr="00502F30" w:rsidRDefault="009270E5" w:rsidP="00281895">
            <w:pPr>
              <w:pStyle w:val="rvps2"/>
              <w:shd w:val="clear" w:color="auto" w:fill="FFFFFF"/>
              <w:spacing w:before="0" w:after="0"/>
              <w:ind w:firstLine="709"/>
              <w:jc w:val="both"/>
              <w:rPr>
                <w:strike/>
              </w:rPr>
            </w:pPr>
            <w:r w:rsidRPr="00502F30">
              <w:rPr>
                <w:strike/>
              </w:rPr>
              <w:lastRenderedPageBreak/>
              <w:t>19. Довідка про ознаки здійснення ризикової діяльності має містити:</w:t>
            </w:r>
          </w:p>
          <w:p w14:paraId="1D1911C1" w14:textId="77777777" w:rsidR="009270E5" w:rsidRPr="00502F30" w:rsidRDefault="009270E5" w:rsidP="00281895">
            <w:pPr>
              <w:pStyle w:val="rvps2"/>
              <w:shd w:val="clear" w:color="auto" w:fill="FFFFFF"/>
              <w:spacing w:before="0" w:after="0"/>
              <w:ind w:firstLine="709"/>
              <w:jc w:val="both"/>
              <w:rPr>
                <w:strike/>
              </w:rPr>
            </w:pPr>
            <w:r w:rsidRPr="00502F30">
              <w:rPr>
                <w:strike/>
              </w:rPr>
              <w:t>1) дату складання та номер;</w:t>
            </w:r>
          </w:p>
          <w:p w14:paraId="65CADE6C" w14:textId="77777777" w:rsidR="009270E5" w:rsidRPr="00502F30" w:rsidRDefault="009270E5" w:rsidP="00281895">
            <w:pPr>
              <w:pStyle w:val="rvps2"/>
              <w:shd w:val="clear" w:color="auto" w:fill="FFFFFF"/>
              <w:spacing w:before="0" w:after="0"/>
              <w:ind w:firstLine="709"/>
              <w:jc w:val="both"/>
              <w:rPr>
                <w:strike/>
              </w:rPr>
            </w:pPr>
            <w:r w:rsidRPr="00502F30">
              <w:rPr>
                <w:strike/>
              </w:rPr>
              <w:t>2) повне найменування та реквізити юридичної особи;</w:t>
            </w:r>
          </w:p>
          <w:p w14:paraId="32C3AFC0" w14:textId="77777777" w:rsidR="009270E5" w:rsidRPr="00502F30" w:rsidRDefault="009270E5" w:rsidP="00281895">
            <w:pPr>
              <w:pStyle w:val="rvps2"/>
              <w:shd w:val="clear" w:color="auto" w:fill="FFFFFF"/>
              <w:spacing w:before="0" w:after="0"/>
              <w:ind w:firstLine="709"/>
              <w:jc w:val="both"/>
              <w:rPr>
                <w:strike/>
              </w:rPr>
            </w:pPr>
            <w:r w:rsidRPr="00502F30">
              <w:rPr>
                <w:strike/>
              </w:rPr>
              <w:t>3) опис/висновки щодо ознак, наявність яких є підставою для висновку Національного банку про здійснення небанківською фінансовою установою або особою, яка не є фінансовою установою, ризикової діяльності;</w:t>
            </w:r>
          </w:p>
          <w:p w14:paraId="183A1C6A" w14:textId="77777777" w:rsidR="009270E5" w:rsidRPr="00502F30" w:rsidRDefault="009270E5" w:rsidP="00281895">
            <w:pPr>
              <w:pStyle w:val="rvps2"/>
              <w:shd w:val="clear" w:color="auto" w:fill="FFFFFF"/>
              <w:spacing w:before="0" w:after="0"/>
              <w:ind w:firstLine="709"/>
              <w:jc w:val="both"/>
              <w:rPr>
                <w:strike/>
              </w:rPr>
            </w:pPr>
            <w:r w:rsidRPr="00502F30">
              <w:rPr>
                <w:strike/>
              </w:rPr>
              <w:t>4) посилання на документи/обставини/інформацію, які підтверджують ознаки, наявність яких є підставою для висновку Національного банку про здійснення небанківською фінансовою установою або особою, яка не є фінансовою установою, ризикової діяльності;</w:t>
            </w:r>
          </w:p>
          <w:p w14:paraId="0860C2D0" w14:textId="77777777" w:rsidR="009270E5" w:rsidRDefault="009270E5" w:rsidP="00281895">
            <w:pPr>
              <w:pStyle w:val="rvps2"/>
              <w:shd w:val="clear" w:color="auto" w:fill="FFFFFF"/>
              <w:spacing w:before="0" w:after="0"/>
              <w:ind w:firstLine="709"/>
              <w:jc w:val="both"/>
            </w:pPr>
            <w:r w:rsidRPr="00502F30">
              <w:rPr>
                <w:strike/>
              </w:rPr>
              <w:t>5) прізвище, ім'я, по батькові уповноваженої посадової особи Національного банку та її власноручний підпис (для довідки про ознаки здійснення ризикової діяльності в паперовій формі) або КЕП (для довідки про ознаки здійснення ризикової діяльності в електронній формі).</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31E50CD" w14:textId="77777777" w:rsidR="009270E5" w:rsidRPr="00D22BD5" w:rsidRDefault="009270E5" w:rsidP="00281895">
            <w:pPr>
              <w:pStyle w:val="rvps2"/>
              <w:shd w:val="clear" w:color="auto" w:fill="FFFFFF"/>
              <w:spacing w:before="0" w:after="0"/>
              <w:ind w:firstLine="709"/>
              <w:jc w:val="both"/>
              <w:rPr>
                <w:b/>
                <w:bCs/>
              </w:rPr>
            </w:pPr>
            <w:r w:rsidRPr="00D22BD5">
              <w:rPr>
                <w:b/>
                <w:bCs/>
              </w:rPr>
              <w:t xml:space="preserve">Виключити </w:t>
            </w:r>
          </w:p>
          <w:p w14:paraId="3D0E7488" w14:textId="77777777" w:rsidR="009270E5" w:rsidRDefault="009270E5" w:rsidP="00281895">
            <w:pPr>
              <w:pStyle w:val="rvps2"/>
              <w:shd w:val="clear" w:color="auto" w:fill="FFFFFF"/>
              <w:spacing w:before="0" w:after="0"/>
              <w:ind w:firstLine="709"/>
              <w:jc w:val="both"/>
              <w:rPr>
                <w:b/>
                <w:bCs/>
              </w:rPr>
            </w:pPr>
          </w:p>
        </w:tc>
      </w:tr>
      <w:tr w:rsidR="009270E5" w14:paraId="3B26D7DC" w14:textId="77777777" w:rsidTr="00281895">
        <w:tc>
          <w:tcPr>
            <w:tcW w:w="7637" w:type="dxa"/>
            <w:tcBorders>
              <w:top w:val="single" w:sz="4" w:space="0" w:color="000000"/>
              <w:left w:val="single" w:sz="4" w:space="0" w:color="000000"/>
              <w:bottom w:val="single" w:sz="4" w:space="0" w:color="000000"/>
            </w:tcBorders>
            <w:shd w:val="clear" w:color="auto" w:fill="auto"/>
          </w:tcPr>
          <w:p w14:paraId="0BC8697F" w14:textId="77777777" w:rsidR="009270E5" w:rsidRPr="00502F30" w:rsidRDefault="009270E5" w:rsidP="00281895">
            <w:pPr>
              <w:pStyle w:val="rvps2"/>
              <w:shd w:val="clear" w:color="auto" w:fill="FFFFFF"/>
              <w:spacing w:before="0" w:after="0"/>
              <w:ind w:firstLine="709"/>
              <w:jc w:val="both"/>
              <w:rPr>
                <w:strike/>
              </w:rPr>
            </w:pPr>
            <w:r w:rsidRPr="00502F30">
              <w:rPr>
                <w:strike/>
                <w:shd w:val="clear" w:color="auto" w:fill="FFFFFF"/>
              </w:rPr>
              <w:t>20. До акта про правопорушення/довідки про ознаки здійснення ризикової діяльності долучаються за наявності копії документів, які підтверджують факт вчинення об'єктом безвиїзного нагляду порушення нормативно-правових актів, що регулюють діяльність із надання небанківських фінансових послуг/ознаки, наявність яких є підставою для висновку Національного банку про здійснення небанківською фінансовою установою або особою, яка не є фінансовою установою, ризикової діяльності.</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283F3A5" w14:textId="77777777" w:rsidR="009270E5" w:rsidRPr="00D22BD5" w:rsidRDefault="009270E5" w:rsidP="00281895">
            <w:pPr>
              <w:pStyle w:val="afa"/>
              <w:shd w:val="clear" w:color="auto" w:fill="FFFFFF"/>
              <w:tabs>
                <w:tab w:val="left" w:pos="2586"/>
              </w:tabs>
              <w:ind w:left="0" w:firstLine="709"/>
              <w:jc w:val="both"/>
              <w:rPr>
                <w:b/>
                <w:bCs/>
              </w:rPr>
            </w:pPr>
            <w:r w:rsidRPr="00D22BD5">
              <w:rPr>
                <w:b/>
                <w:bCs/>
              </w:rPr>
              <w:t>Виключити</w:t>
            </w:r>
          </w:p>
        </w:tc>
      </w:tr>
      <w:tr w:rsidR="009270E5" w14:paraId="07929498" w14:textId="77777777" w:rsidTr="00281895">
        <w:tc>
          <w:tcPr>
            <w:tcW w:w="7637" w:type="dxa"/>
            <w:tcBorders>
              <w:top w:val="single" w:sz="4" w:space="0" w:color="000000"/>
              <w:left w:val="single" w:sz="4" w:space="0" w:color="000000"/>
              <w:bottom w:val="single" w:sz="4" w:space="0" w:color="000000"/>
            </w:tcBorders>
            <w:shd w:val="clear" w:color="auto" w:fill="auto"/>
          </w:tcPr>
          <w:p w14:paraId="5C33E15F" w14:textId="77777777" w:rsidR="009270E5" w:rsidRDefault="009270E5" w:rsidP="00281895">
            <w:pPr>
              <w:pStyle w:val="rvps2"/>
              <w:shd w:val="clear" w:color="auto" w:fill="FFFFFF"/>
              <w:spacing w:before="0" w:after="0"/>
              <w:ind w:firstLine="709"/>
              <w:jc w:val="both"/>
            </w:pPr>
            <w:r>
              <w:rPr>
                <w:shd w:val="clear" w:color="auto" w:fill="FFFFFF"/>
              </w:rPr>
              <w:t xml:space="preserve">21. </w:t>
            </w:r>
            <w:r>
              <w:rPr>
                <w:strike/>
                <w:shd w:val="clear" w:color="auto" w:fill="FFFFFF"/>
              </w:rPr>
              <w:t>Акт про правопорушення/довідка про ознаки здійснення ризикової діяльності складається у двох примірниках та підписується уповноваженою посадовою особою Національного банку</w:t>
            </w:r>
            <w:r>
              <w:rPr>
                <w:shd w:val="clear" w:color="auto" w:fill="FFFFFF"/>
              </w:rPr>
              <w:t>.</w:t>
            </w:r>
          </w:p>
          <w:p w14:paraId="4D59DA2B" w14:textId="77777777" w:rsidR="009270E5" w:rsidRDefault="009270E5" w:rsidP="00281895">
            <w:pPr>
              <w:pStyle w:val="rvps2"/>
              <w:shd w:val="clear" w:color="auto" w:fill="FFFFFF"/>
              <w:spacing w:before="0" w:after="0"/>
              <w:ind w:firstLine="709"/>
              <w:jc w:val="both"/>
            </w:pPr>
            <w:r>
              <w:rPr>
                <w:strike/>
                <w:shd w:val="clear" w:color="auto" w:fill="FFFFFF"/>
              </w:rPr>
              <w:t>Форма акта про правопорушення/довідки про ознаки здійснення ризикової діяльності визначається відповідним розпорядчим актом Національного банку</w:t>
            </w:r>
            <w:r>
              <w:rPr>
                <w:shd w:val="clear" w:color="auto" w:fill="FFFFFF"/>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B13899A" w14:textId="77777777" w:rsidR="009270E5" w:rsidRPr="00D22BD5" w:rsidRDefault="009270E5" w:rsidP="00281895">
            <w:pPr>
              <w:pStyle w:val="rvps2"/>
              <w:shd w:val="clear" w:color="auto" w:fill="FFFFFF"/>
              <w:spacing w:before="0" w:after="0"/>
              <w:ind w:firstLine="709"/>
              <w:jc w:val="both"/>
              <w:rPr>
                <w:b/>
                <w:bCs/>
              </w:rPr>
            </w:pPr>
            <w:r w:rsidRPr="00D22BD5">
              <w:rPr>
                <w:b/>
                <w:bCs/>
              </w:rPr>
              <w:t>Виключити</w:t>
            </w:r>
          </w:p>
        </w:tc>
      </w:tr>
      <w:tr w:rsidR="009270E5" w14:paraId="3019C1CB" w14:textId="77777777" w:rsidTr="00281895">
        <w:tc>
          <w:tcPr>
            <w:tcW w:w="7637" w:type="dxa"/>
            <w:tcBorders>
              <w:top w:val="single" w:sz="4" w:space="0" w:color="000000"/>
              <w:left w:val="single" w:sz="4" w:space="0" w:color="000000"/>
              <w:bottom w:val="single" w:sz="4" w:space="0" w:color="000000"/>
            </w:tcBorders>
            <w:shd w:val="clear" w:color="auto" w:fill="auto"/>
          </w:tcPr>
          <w:p w14:paraId="1D5B2ED0" w14:textId="77777777" w:rsidR="009270E5" w:rsidRPr="002E741C" w:rsidRDefault="009270E5" w:rsidP="00281895">
            <w:pPr>
              <w:pStyle w:val="rvps2"/>
              <w:shd w:val="clear" w:color="auto" w:fill="FFFFFF"/>
              <w:spacing w:before="0" w:after="0"/>
              <w:ind w:firstLine="709"/>
              <w:jc w:val="both"/>
              <w:rPr>
                <w:strike/>
              </w:rPr>
            </w:pPr>
            <w:bookmarkStart w:id="66" w:name="n97"/>
            <w:bookmarkStart w:id="67" w:name="n95"/>
            <w:bookmarkEnd w:id="66"/>
            <w:bookmarkEnd w:id="67"/>
            <w:r w:rsidRPr="002E741C">
              <w:rPr>
                <w:strike/>
              </w:rPr>
              <w:t xml:space="preserve">22. Один примірник акта про правопорушення/довідки про ознаки здійснення ризикової діяльності не пізніше трьох робочих днів із </w:t>
            </w:r>
            <w:r w:rsidRPr="002E741C">
              <w:rPr>
                <w:strike/>
              </w:rPr>
              <w:lastRenderedPageBreak/>
              <w:t>дня його/її складання направляється Національним банком для ознайомлення об'єкту безвиїзного нагляду/відповідальній особі небанківської фінансової групи засобами поштового зв'язку або електронною поштою в порядку, передбаченому в пункті 12 розділу III цього Положення.</w:t>
            </w:r>
          </w:p>
          <w:p w14:paraId="4E1F9FC1" w14:textId="77777777" w:rsidR="009270E5" w:rsidRDefault="009270E5" w:rsidP="00281895">
            <w:pPr>
              <w:pStyle w:val="rvps2"/>
              <w:shd w:val="clear" w:color="auto" w:fill="FFFFFF"/>
              <w:spacing w:before="0" w:after="0"/>
              <w:ind w:firstLine="709"/>
              <w:jc w:val="both"/>
            </w:pPr>
            <w:r w:rsidRPr="002E741C">
              <w:rPr>
                <w:strike/>
              </w:rPr>
              <w:t>Національний банк не направляє об'єкту безвиїзного нагляду/відповідальній особі небанківської фінансової групи разом із примірником акта про правопорушення/довідки про ознаки здійснення ризикової діяльності копії документів, зазначених у пункті 20 розділу III цього Положення, якщо вони отримані Національним банком від об'єкта безвиїзного нагляду.</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E407FD0" w14:textId="77777777" w:rsidR="009270E5" w:rsidRDefault="009270E5" w:rsidP="00281895">
            <w:pPr>
              <w:shd w:val="clear" w:color="auto" w:fill="FFFFFF"/>
              <w:tabs>
                <w:tab w:val="left" w:pos="2586"/>
              </w:tabs>
              <w:ind w:firstLine="709"/>
              <w:jc w:val="both"/>
              <w:rPr>
                <w:b/>
                <w:bCs/>
              </w:rPr>
            </w:pPr>
            <w:r>
              <w:rPr>
                <w:b/>
                <w:bCs/>
              </w:rPr>
              <w:lastRenderedPageBreak/>
              <w:t>Виключити</w:t>
            </w:r>
          </w:p>
          <w:p w14:paraId="7B741A16" w14:textId="77777777" w:rsidR="009270E5" w:rsidRDefault="009270E5" w:rsidP="00281895">
            <w:pPr>
              <w:pStyle w:val="rvps2"/>
              <w:shd w:val="clear" w:color="auto" w:fill="FFFFFF"/>
              <w:spacing w:before="0" w:after="0"/>
              <w:ind w:firstLine="709"/>
              <w:jc w:val="both"/>
              <w:rPr>
                <w:b/>
                <w:bCs/>
              </w:rPr>
            </w:pPr>
          </w:p>
        </w:tc>
      </w:tr>
      <w:tr w:rsidR="009270E5" w14:paraId="7BF35EAE" w14:textId="77777777" w:rsidTr="00281895">
        <w:tc>
          <w:tcPr>
            <w:tcW w:w="7637" w:type="dxa"/>
            <w:tcBorders>
              <w:top w:val="single" w:sz="4" w:space="0" w:color="000000"/>
              <w:left w:val="single" w:sz="4" w:space="0" w:color="000000"/>
              <w:bottom w:val="single" w:sz="4" w:space="0" w:color="000000"/>
            </w:tcBorders>
            <w:shd w:val="clear" w:color="auto" w:fill="auto"/>
          </w:tcPr>
          <w:p w14:paraId="672C4FB3"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23. Об'єкт безвиїзного нагляду/відповідальна особа небанківської фінансової групи має право впродовж семи робочих днів із дня отримання </w:t>
            </w:r>
            <w:r w:rsidRPr="00542B7F">
              <w:rPr>
                <w:strike/>
                <w:color w:val="000000" w:themeColor="text1"/>
              </w:rPr>
              <w:t>акта про правопорушення</w:t>
            </w:r>
            <w:r w:rsidRPr="00542B7F">
              <w:rPr>
                <w:color w:val="000000" w:themeColor="text1"/>
              </w:rPr>
              <w:t>/</w:t>
            </w:r>
            <w:r w:rsidRPr="00542B7F">
              <w:rPr>
                <w:strike/>
                <w:color w:val="000000" w:themeColor="text1"/>
              </w:rPr>
              <w:t>довідки про ознаки здійснення ризикової діяльності</w:t>
            </w:r>
            <w:r w:rsidRPr="00542B7F">
              <w:rPr>
                <w:color w:val="000000" w:themeColor="text1"/>
              </w:rPr>
              <w:t xml:space="preserve"> надати Національному банку в електронній формі в порядку, передбаченому в </w:t>
            </w:r>
            <w:hyperlink r:id="rId25" w:anchor="n52" w:history="1">
              <w:r w:rsidRPr="00542B7F">
                <w:rPr>
                  <w:rStyle w:val="a5"/>
                  <w:color w:val="000000" w:themeColor="text1"/>
                  <w:u w:val="none"/>
                </w:rPr>
                <w:t>підпункті 1</w:t>
              </w:r>
            </w:hyperlink>
            <w:r w:rsidRPr="00542B7F">
              <w:rPr>
                <w:color w:val="000000" w:themeColor="text1"/>
              </w:rPr>
              <w:t> пункту 11 розділу III цього Положення, або в паперовій формі заперечення/пояснення щодо:</w:t>
            </w:r>
          </w:p>
          <w:p w14:paraId="29FA86C1" w14:textId="77777777" w:rsidR="009270E5" w:rsidRPr="00542B7F" w:rsidRDefault="009270E5" w:rsidP="00281895">
            <w:pPr>
              <w:pStyle w:val="rvps2"/>
              <w:shd w:val="clear" w:color="auto" w:fill="FFFFFF"/>
              <w:spacing w:before="0" w:after="0"/>
              <w:ind w:firstLine="709"/>
              <w:jc w:val="both"/>
              <w:rPr>
                <w:color w:val="000000" w:themeColor="text1"/>
              </w:rPr>
            </w:pPr>
            <w:bookmarkStart w:id="68" w:name="n99"/>
            <w:bookmarkEnd w:id="68"/>
            <w:r w:rsidRPr="00542B7F">
              <w:rPr>
                <w:color w:val="000000" w:themeColor="text1"/>
              </w:rPr>
              <w:t>1) вчинених порушень, зазначених в акті про правопорушення;</w:t>
            </w:r>
          </w:p>
          <w:p w14:paraId="0B107634" w14:textId="77777777" w:rsidR="009270E5" w:rsidRPr="00542B7F" w:rsidRDefault="009270E5" w:rsidP="00281895">
            <w:pPr>
              <w:pStyle w:val="rvps2"/>
              <w:shd w:val="clear" w:color="auto" w:fill="FFFFFF"/>
              <w:spacing w:before="0" w:after="0"/>
              <w:ind w:firstLine="709"/>
              <w:jc w:val="both"/>
              <w:rPr>
                <w:color w:val="000000" w:themeColor="text1"/>
              </w:rPr>
            </w:pPr>
            <w:bookmarkStart w:id="69" w:name="n100"/>
            <w:bookmarkEnd w:id="69"/>
            <w:r w:rsidRPr="00542B7F">
              <w:rPr>
                <w:strike/>
                <w:color w:val="000000" w:themeColor="text1"/>
              </w:rPr>
              <w:t>2) ознак, наявність яких є підставою для висновку Національного банку про здійснення небанківською фінансовою установою або особою, яка не є фінансовою установою, ризикової діяльності, зазначених у довідці про ознаки здійснення ризикової діяльності.</w:t>
            </w:r>
          </w:p>
          <w:p w14:paraId="11936570" w14:textId="77777777" w:rsidR="009270E5" w:rsidRPr="00542B7F" w:rsidRDefault="009270E5" w:rsidP="00281895">
            <w:pPr>
              <w:pStyle w:val="rvps2"/>
              <w:shd w:val="clear" w:color="auto" w:fill="FFFFFF"/>
              <w:spacing w:before="0" w:after="0"/>
              <w:ind w:firstLine="709"/>
              <w:jc w:val="both"/>
              <w:rPr>
                <w:color w:val="000000" w:themeColor="text1"/>
              </w:rPr>
            </w:pPr>
            <w:bookmarkStart w:id="70" w:name="n101"/>
            <w:bookmarkEnd w:id="70"/>
          </w:p>
          <w:p w14:paraId="5EA7242C" w14:textId="77777777" w:rsidR="009270E5" w:rsidRPr="00542B7F" w:rsidRDefault="009270E5" w:rsidP="00281895">
            <w:pPr>
              <w:pStyle w:val="rvps2"/>
              <w:shd w:val="clear" w:color="auto" w:fill="FFFFFF"/>
              <w:spacing w:before="0" w:after="0"/>
              <w:ind w:firstLine="709"/>
              <w:jc w:val="both"/>
              <w:rPr>
                <w:color w:val="000000" w:themeColor="text1"/>
              </w:rPr>
            </w:pPr>
          </w:p>
          <w:p w14:paraId="4D238573"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Зазначені заперечення/пояснення оформляються письмово, підписуються керівником/особою, яка виконує обов'язки керівника об'єкта безвиїзного нагляду/відповідальної особи небанківської фінансової групи, та доповнюються </w:t>
            </w:r>
            <w:r w:rsidRPr="00542B7F">
              <w:rPr>
                <w:b/>
                <w:color w:val="000000" w:themeColor="text1"/>
              </w:rPr>
              <w:t>документами</w:t>
            </w:r>
            <w:r w:rsidRPr="00542B7F">
              <w:rPr>
                <w:color w:val="000000" w:themeColor="text1"/>
              </w:rPr>
              <w:t>, що підтверджують ці заперечення.</w:t>
            </w:r>
          </w:p>
          <w:p w14:paraId="66C361F8" w14:textId="77777777" w:rsidR="009270E5" w:rsidRPr="00542B7F" w:rsidRDefault="009270E5" w:rsidP="00281895">
            <w:pPr>
              <w:pStyle w:val="rvps2"/>
              <w:shd w:val="clear" w:color="auto" w:fill="FFFFFF"/>
              <w:spacing w:before="0" w:after="0"/>
              <w:ind w:firstLine="709"/>
              <w:jc w:val="both"/>
              <w:rPr>
                <w:color w:val="000000" w:themeColor="text1"/>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0925516"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23. Об'єкт безвиїзного нагляду/відповідальна особа небанківської фінансової групи має право впродовж п’яти робочих днів із дня отримання </w:t>
            </w:r>
            <w:r w:rsidRPr="00542B7F">
              <w:rPr>
                <w:b/>
                <w:color w:val="000000" w:themeColor="text1"/>
              </w:rPr>
              <w:t xml:space="preserve">письмової вимоги </w:t>
            </w:r>
            <w:r w:rsidRPr="00542B7F">
              <w:rPr>
                <w:color w:val="000000" w:themeColor="text1"/>
              </w:rPr>
              <w:t>надати Національному банку в порядку, передбаченому в </w:t>
            </w:r>
            <w:hyperlink r:id="rId26" w:anchor="n52" w:history="1">
              <w:r w:rsidRPr="00542B7F">
                <w:rPr>
                  <w:rStyle w:val="a5"/>
                  <w:color w:val="000000" w:themeColor="text1"/>
                  <w:u w:val="none"/>
                </w:rPr>
                <w:t>підпункті 1</w:t>
              </w:r>
            </w:hyperlink>
            <w:r w:rsidRPr="00542B7F">
              <w:rPr>
                <w:color w:val="000000" w:themeColor="text1"/>
              </w:rPr>
              <w:t xml:space="preserve"> пункту 11 розділу III цього Положення, заперечення/пояснення щодо вчинених порушень, опис фактів про вчинення яких зазначено у </w:t>
            </w:r>
            <w:r w:rsidRPr="00542B7F">
              <w:rPr>
                <w:b/>
                <w:color w:val="000000" w:themeColor="text1"/>
              </w:rPr>
              <w:t>письмовій вимозі,</w:t>
            </w:r>
            <w:r w:rsidRPr="00542B7F">
              <w:rPr>
                <w:color w:val="000000" w:themeColor="text1"/>
              </w:rPr>
              <w:t xml:space="preserve"> </w:t>
            </w:r>
            <w:r w:rsidRPr="00542B7F">
              <w:rPr>
                <w:b/>
                <w:color w:val="000000" w:themeColor="text1"/>
              </w:rPr>
              <w:t>та/або інформацію щодо самостійного усунення порушення та причин, що сприяли його вчиненню, документи/копії документів, що підтверджують самостійне усунення порушення, а також інформацію та підтверджуючі документи щодо вжитих заходів для попередження/недопущення вчинення виявлених порушень.</w:t>
            </w:r>
          </w:p>
          <w:p w14:paraId="38D71FB5"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Зазначені заперечення/пояснення</w:t>
            </w:r>
            <w:r w:rsidRPr="00542B7F">
              <w:rPr>
                <w:b/>
                <w:color w:val="000000" w:themeColor="text1"/>
              </w:rPr>
              <w:t xml:space="preserve"> та/або інформація щодо самостійного усунення порушення</w:t>
            </w:r>
            <w:r w:rsidRPr="00542B7F">
              <w:rPr>
                <w:color w:val="000000" w:themeColor="text1"/>
              </w:rPr>
              <w:t xml:space="preserve"> оформляються письмово, підписуються керівником/особою, яка виконує обов'язки керівника об'єкта безвиїзного нагляду/відповідальної особи небанківської фінансової </w:t>
            </w:r>
            <w:bookmarkStart w:id="71" w:name="_Hlk84601199"/>
            <w:bookmarkEnd w:id="71"/>
            <w:r w:rsidRPr="00542B7F">
              <w:rPr>
                <w:color w:val="000000" w:themeColor="text1"/>
              </w:rPr>
              <w:t>групи.</w:t>
            </w:r>
          </w:p>
          <w:p w14:paraId="2FE84031" w14:textId="77777777" w:rsidR="009270E5" w:rsidRPr="00542B7F" w:rsidRDefault="009270E5" w:rsidP="00281895">
            <w:pPr>
              <w:pStyle w:val="rvps2"/>
              <w:shd w:val="clear" w:color="auto" w:fill="FFFFFF"/>
              <w:spacing w:before="0" w:after="0"/>
              <w:ind w:firstLine="709"/>
              <w:jc w:val="both"/>
              <w:rPr>
                <w:color w:val="000000" w:themeColor="text1"/>
              </w:rPr>
            </w:pPr>
            <w:bookmarkStart w:id="72" w:name="_Hlk77892511"/>
            <w:bookmarkEnd w:id="72"/>
          </w:p>
        </w:tc>
      </w:tr>
      <w:tr w:rsidR="009270E5" w14:paraId="0A7A3061" w14:textId="77777777" w:rsidTr="00281895">
        <w:tc>
          <w:tcPr>
            <w:tcW w:w="7637" w:type="dxa"/>
            <w:tcBorders>
              <w:top w:val="single" w:sz="4" w:space="0" w:color="000000"/>
              <w:left w:val="single" w:sz="4" w:space="0" w:color="000000"/>
              <w:bottom w:val="single" w:sz="4" w:space="0" w:color="000000"/>
            </w:tcBorders>
            <w:shd w:val="clear" w:color="auto" w:fill="auto"/>
          </w:tcPr>
          <w:p w14:paraId="428432F8" w14:textId="77777777" w:rsidR="009270E5" w:rsidRDefault="009270E5" w:rsidP="00281895">
            <w:pPr>
              <w:pStyle w:val="rvps2"/>
              <w:shd w:val="clear" w:color="auto" w:fill="FFFFFF"/>
              <w:spacing w:before="0" w:after="0"/>
              <w:ind w:firstLine="709"/>
              <w:jc w:val="both"/>
            </w:pPr>
            <w:r>
              <w:t xml:space="preserve">24. Національний банк розглядає заперечення/пояснення, надані об'єктом безвиїзного нагляду/відповідальною особою небанківської фінансової групи з дотриманням вимог цього Положення, під час </w:t>
            </w:r>
            <w:r>
              <w:lastRenderedPageBreak/>
              <w:t>прийняття рішення щодо застосування/незастосування заходів впливу до об'єкта безвиїзного нагляду.</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4A43460" w14:textId="77777777" w:rsidR="009270E5" w:rsidRDefault="009270E5" w:rsidP="00281895">
            <w:pPr>
              <w:pStyle w:val="rvps2"/>
              <w:shd w:val="clear" w:color="auto" w:fill="FFFFFF"/>
              <w:spacing w:before="0" w:after="0"/>
              <w:ind w:firstLine="709"/>
              <w:jc w:val="both"/>
            </w:pPr>
            <w:r>
              <w:lastRenderedPageBreak/>
              <w:t xml:space="preserve">24. </w:t>
            </w:r>
            <w:bookmarkStart w:id="73" w:name="_Hlk84601240"/>
            <w:r>
              <w:t xml:space="preserve">Національний банк розглядає </w:t>
            </w:r>
            <w:r w:rsidRPr="00502F30">
              <w:rPr>
                <w:b/>
                <w:bCs/>
              </w:rPr>
              <w:t>та враховує</w:t>
            </w:r>
            <w:r>
              <w:t xml:space="preserve">  заперечення/пояснення, надані об'єктом безвиїзного нагляду/відповідальною особою небанківської фінансової групи  з дотриманням вимог цього Положення під час прийняття рішення </w:t>
            </w:r>
            <w:r>
              <w:lastRenderedPageBreak/>
              <w:t xml:space="preserve">щодо застосування/незастосування заходів впливу до об'єкта безвиїзного нагляду </w:t>
            </w:r>
            <w:r w:rsidRPr="00586584">
              <w:rPr>
                <w:b/>
                <w:bCs/>
              </w:rPr>
              <w:t>з урахуванням вимог, визначених нормативно-правовим актом Національного банку про застосування заходів впливу у сфері державного регулювання діяльності на ринках небанківських фінансових послуг</w:t>
            </w:r>
            <w:bookmarkEnd w:id="73"/>
            <w:r>
              <w:t>.</w:t>
            </w:r>
          </w:p>
        </w:tc>
      </w:tr>
      <w:tr w:rsidR="009270E5" w14:paraId="3CE4CAB5"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0C9EA320" w14:textId="77777777" w:rsidR="009270E5" w:rsidRDefault="009270E5" w:rsidP="00281895">
            <w:pPr>
              <w:ind w:firstLine="709"/>
              <w:jc w:val="center"/>
            </w:pPr>
            <w:bookmarkStart w:id="74" w:name="_Hlk778927211"/>
            <w:bookmarkStart w:id="75" w:name="_Hlk77892721"/>
            <w:bookmarkStart w:id="76" w:name="_Hlk77856662"/>
            <w:bookmarkEnd w:id="74"/>
            <w:bookmarkEnd w:id="75"/>
            <w:r>
              <w:rPr>
                <w:b/>
              </w:rPr>
              <w:lastRenderedPageBreak/>
              <w:t xml:space="preserve">Положення про </w:t>
            </w:r>
            <w:bookmarkStart w:id="77" w:name="_Hlk77892791"/>
            <w:r>
              <w:rPr>
                <w:b/>
              </w:rPr>
              <w:t>застосування Національним банком України заходів впливу у сфері державного регулювання діяльності на ринках небанківських фінансових послуг</w:t>
            </w:r>
            <w:bookmarkEnd w:id="77"/>
            <w:r>
              <w:rPr>
                <w:b/>
              </w:rPr>
              <w:t>, затверджене постановою Правління Національного банку України від 01.02.2021 № 12</w:t>
            </w:r>
            <w:bookmarkEnd w:id="76"/>
          </w:p>
        </w:tc>
      </w:tr>
      <w:tr w:rsidR="009270E5" w14:paraId="54E27938"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041518E" w14:textId="77777777" w:rsidR="009270E5" w:rsidRDefault="009270E5" w:rsidP="00281895">
            <w:pPr>
              <w:ind w:firstLine="709"/>
              <w:jc w:val="center"/>
              <w:rPr>
                <w:bCs/>
                <w:highlight w:val="white"/>
              </w:rPr>
            </w:pPr>
            <w:r>
              <w:rPr>
                <w:bCs/>
                <w:shd w:val="clear" w:color="auto" w:fill="FFFFFF"/>
              </w:rPr>
              <w:t>I. Загальні положення</w:t>
            </w:r>
          </w:p>
        </w:tc>
      </w:tr>
      <w:tr w:rsidR="009270E5" w14:paraId="45BBE564" w14:textId="77777777" w:rsidTr="00281895">
        <w:tc>
          <w:tcPr>
            <w:tcW w:w="7637" w:type="dxa"/>
            <w:tcBorders>
              <w:top w:val="single" w:sz="4" w:space="0" w:color="000000"/>
              <w:left w:val="single" w:sz="4" w:space="0" w:color="000000"/>
              <w:bottom w:val="single" w:sz="4" w:space="0" w:color="000000"/>
            </w:tcBorders>
            <w:shd w:val="clear" w:color="auto" w:fill="auto"/>
          </w:tcPr>
          <w:p w14:paraId="0F5141DF" w14:textId="77777777" w:rsidR="009270E5" w:rsidRDefault="009270E5" w:rsidP="00281895">
            <w:pPr>
              <w:pStyle w:val="rvps2"/>
              <w:spacing w:before="0" w:after="0"/>
              <w:ind w:firstLine="709"/>
              <w:jc w:val="both"/>
              <w:rPr>
                <w:bCs/>
              </w:rPr>
            </w:pPr>
            <w:r>
              <w:rPr>
                <w:bCs/>
              </w:rPr>
              <w:t xml:space="preserve">2. Це Положення визначає порядок та умови застосування Національним банком України (далі - Національний банк) заходів впливу (санкцій) у сфері державного регулювання діяльності на ринках небанківських фінансових послуг (далі - заходи впливу) за порушення законів та інших нормативно-правових актів, </w:t>
            </w:r>
            <w:r w:rsidRPr="00CE5229">
              <w:rPr>
                <w:bCs/>
                <w:strike/>
              </w:rPr>
              <w:t>що регулюють діяльність із надання небанківських фінансових послуг, уключаючи вимоги в частині дотримання законодавства України про рекламу у сфері фінансових послуг (щодо реклами, яка вважається недобросовісною рекламою) (далі - законодавство про фінансові послуги), порушення законодавства України про захист прав споживачів фінансових послуг, уключаючи вимоги щодо взаємодії із споживачами при врегулюванні простроченої заборгованості (вимоги щодо етичної поведінки) (далі - законодавство про захист прав споживачів), що вчинені:</w:t>
            </w:r>
          </w:p>
          <w:p w14:paraId="3B58CA66" w14:textId="77777777" w:rsidR="009270E5" w:rsidRDefault="009270E5" w:rsidP="00281895">
            <w:pPr>
              <w:pStyle w:val="rvps2"/>
              <w:spacing w:before="0" w:after="0"/>
              <w:ind w:firstLine="709"/>
              <w:jc w:val="both"/>
            </w:pP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8598258" w14:textId="77777777" w:rsidR="009270E5" w:rsidRDefault="009270E5" w:rsidP="00281895">
            <w:pPr>
              <w:pStyle w:val="rvps2"/>
              <w:spacing w:before="0" w:after="0"/>
              <w:ind w:firstLine="709"/>
              <w:jc w:val="both"/>
            </w:pPr>
            <w:r>
              <w:rPr>
                <w:bCs/>
              </w:rPr>
              <w:t>2. Це Положення визначає</w:t>
            </w:r>
            <w:r>
              <w:rPr>
                <w:b/>
                <w:bCs/>
              </w:rPr>
              <w:t xml:space="preserve"> </w:t>
            </w:r>
            <w:r>
              <w:rPr>
                <w:bCs/>
              </w:rPr>
              <w:t>порядок та умови застосування Національним банком України (далі ‒ Національний банк) заходів впливу (санкцій) у сфері державного регулювання ринків небанківських фінансових послуг (далі ‒ заходи впливу) за порушення законів та інших нормативно-правових акт</w:t>
            </w:r>
            <w:bookmarkStart w:id="78" w:name="_Hlk87288741"/>
            <w:bookmarkEnd w:id="78"/>
            <w:r>
              <w:rPr>
                <w:bCs/>
              </w:rPr>
              <w:t>і</w:t>
            </w:r>
            <w:bookmarkStart w:id="79" w:name="_Hlk84601492111111111"/>
            <w:bookmarkEnd w:id="79"/>
            <w:r>
              <w:rPr>
                <w:bCs/>
              </w:rPr>
              <w:t>в</w:t>
            </w:r>
            <w:r>
              <w:rPr>
                <w:b/>
              </w:rPr>
              <w:t>,</w:t>
            </w:r>
            <w:r>
              <w:t xml:space="preserve"> </w:t>
            </w:r>
            <w:r>
              <w:rPr>
                <w:bCs/>
              </w:rPr>
              <w:t>що вчинені:</w:t>
            </w:r>
          </w:p>
          <w:p w14:paraId="7CEA5B42" w14:textId="77777777" w:rsidR="009270E5" w:rsidRPr="00F47E7B" w:rsidRDefault="009270E5" w:rsidP="00281895">
            <w:pPr>
              <w:pStyle w:val="rvps2"/>
              <w:spacing w:before="0" w:after="0"/>
              <w:ind w:firstLine="709"/>
              <w:jc w:val="both"/>
              <w:rPr>
                <w:bCs/>
              </w:rPr>
            </w:pPr>
            <w:r>
              <w:rPr>
                <w:bCs/>
              </w:rPr>
              <w:t>(…)</w:t>
            </w:r>
          </w:p>
        </w:tc>
      </w:tr>
      <w:tr w:rsidR="009270E5" w14:paraId="6B15B6F5" w14:textId="77777777" w:rsidTr="00281895">
        <w:tc>
          <w:tcPr>
            <w:tcW w:w="7637" w:type="dxa"/>
            <w:tcBorders>
              <w:top w:val="single" w:sz="4" w:space="0" w:color="000000"/>
              <w:left w:val="single" w:sz="4" w:space="0" w:color="000000"/>
              <w:bottom w:val="single" w:sz="4" w:space="0" w:color="000000"/>
            </w:tcBorders>
            <w:shd w:val="clear" w:color="auto" w:fill="auto"/>
          </w:tcPr>
          <w:p w14:paraId="545C1541" w14:textId="77777777" w:rsidR="009270E5" w:rsidRDefault="009270E5" w:rsidP="00281895">
            <w:pPr>
              <w:ind w:firstLine="709"/>
              <w:jc w:val="both"/>
              <w:rPr>
                <w:highlight w:val="white"/>
              </w:rPr>
            </w:pPr>
            <w:r>
              <w:rPr>
                <w:shd w:val="clear" w:color="auto" w:fill="FFFFFF"/>
              </w:rPr>
              <w:t>5. Терміни, які використовуються в цьому Положенні, уживаються в таких значеннях:</w:t>
            </w:r>
          </w:p>
          <w:p w14:paraId="6BA835FA" w14:textId="77777777" w:rsidR="009270E5" w:rsidRDefault="009270E5" w:rsidP="00281895">
            <w:pPr>
              <w:ind w:firstLine="709"/>
              <w:jc w:val="both"/>
            </w:pPr>
            <w:r>
              <w:rPr>
                <w:shd w:val="clear" w:color="auto" w:fill="FFFFFF"/>
              </w:rPr>
              <w:t xml:space="preserve">1) документ, у якому зафіксовані порушення або зазначені ознаки здійснення ризикової діяльності, - документ, складений за результатами інспекційної перевірки, безвиїзного нагляду/розгляду справ про порушення прав споживачів фінансових послуг </w:t>
            </w:r>
            <w:r>
              <w:rPr>
                <w:b/>
                <w:strike/>
                <w:shd w:val="clear" w:color="auto" w:fill="FFFFFF"/>
              </w:rPr>
              <w:t>та</w:t>
            </w:r>
            <w:r>
              <w:rPr>
                <w:shd w:val="clear" w:color="auto" w:fill="FFFFFF"/>
              </w:rPr>
              <w:t xml:space="preserve"> нагляду за додержанням законодавства України про захист прав споживачів фінансових послуг і контролю за дотриманням законодавства України про рекламу фінансових послуг (далі - документ, у якому зафіксовані порушення);</w:t>
            </w:r>
          </w:p>
          <w:p w14:paraId="2F2BB015" w14:textId="77777777" w:rsidR="009270E5" w:rsidRDefault="009270E5" w:rsidP="00281895">
            <w:pPr>
              <w:ind w:firstLine="709"/>
              <w:jc w:val="both"/>
              <w:rPr>
                <w:rFonts w:eastAsia="Times New Roman"/>
              </w:rPr>
            </w:pPr>
          </w:p>
          <w:p w14:paraId="3A0EDDA3" w14:textId="77777777" w:rsidR="009270E5" w:rsidRDefault="009270E5" w:rsidP="00281895">
            <w:pPr>
              <w:ind w:firstLine="709"/>
              <w:jc w:val="both"/>
              <w:rPr>
                <w:rFonts w:eastAsia="Times New Roman"/>
              </w:rPr>
            </w:pPr>
          </w:p>
          <w:p w14:paraId="67597F0B" w14:textId="77777777" w:rsidR="009270E5" w:rsidRDefault="009270E5" w:rsidP="00281895">
            <w:pPr>
              <w:ind w:firstLine="709"/>
              <w:jc w:val="both"/>
              <w:rPr>
                <w:rFonts w:eastAsia="Times New Roman"/>
              </w:rPr>
            </w:pPr>
          </w:p>
          <w:p w14:paraId="6F6BB81D" w14:textId="77777777" w:rsidR="009270E5" w:rsidRDefault="009270E5" w:rsidP="00281895">
            <w:pPr>
              <w:ind w:firstLine="709"/>
              <w:jc w:val="both"/>
            </w:pPr>
            <w:r>
              <w:rPr>
                <w:rFonts w:eastAsia="Times New Roman"/>
              </w:rPr>
              <w:t>2) ліцензія ‒ ліцензія на провадження діяльності з надання фінансових послуг, видана Національним банком (крім банківської ліцензії, ліцензії на здійснення валютних операцій </w:t>
            </w:r>
            <w:r>
              <w:rPr>
                <w:rFonts w:eastAsia="Times New Roman"/>
                <w:strike/>
              </w:rPr>
              <w:t>та ліцензії на переказ коштів у національній валюті без відкриття рахунків</w:t>
            </w:r>
            <w:r>
              <w:rPr>
                <w:rFonts w:eastAsia="Times New Roman"/>
              </w:rPr>
              <w:t>), або ліцензія на провадження господарської діяльності з надання фінансових послуг (крім професійної діяльності на ринку цінних паперів), видана Державною комісією з регулювання ринків фінансових послуг України або Національною комісією, що здійснює державне регулювання у сфері ринків фінансових послуг</w:t>
            </w:r>
            <w:r>
              <w:rPr>
                <w:rFonts w:eastAsia="Times New Roman"/>
                <w:strike/>
              </w:rPr>
              <w:t>, до 01 липня 2020 року;</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28318B0" w14:textId="77777777" w:rsidR="009270E5" w:rsidRDefault="009270E5" w:rsidP="00281895">
            <w:pPr>
              <w:ind w:firstLine="709"/>
              <w:jc w:val="both"/>
            </w:pPr>
            <w:r>
              <w:rPr>
                <w:shd w:val="clear" w:color="auto" w:fill="FFFFFF"/>
              </w:rPr>
              <w:lastRenderedPageBreak/>
              <w:t>5. Терміни, які використовуються в цьому Положенні, уживаються в таких значеннях:</w:t>
            </w:r>
          </w:p>
          <w:p w14:paraId="4A56DDFF" w14:textId="77777777" w:rsidR="009270E5" w:rsidRDefault="009270E5" w:rsidP="00281895">
            <w:pPr>
              <w:ind w:firstLine="709"/>
              <w:jc w:val="both"/>
            </w:pPr>
            <w:bookmarkStart w:id="80" w:name="_Hlk90916458"/>
            <w:r>
              <w:rPr>
                <w:shd w:val="clear" w:color="auto" w:fill="FFFFFF"/>
              </w:rPr>
              <w:t>1) документ, у якому зафіксовані порушення або зазначені ознаки здійснення ризикової діяльності, - документ, складений за результатами інспекційної перевірки, безвиїзного нагляду/розгляду справ про порушення прав споживачів фінансових послуг</w:t>
            </w:r>
            <w:r>
              <w:rPr>
                <w:b/>
                <w:shd w:val="clear" w:color="auto" w:fill="FFFFFF"/>
              </w:rPr>
              <w:t>,</w:t>
            </w:r>
            <w:r>
              <w:rPr>
                <w:shd w:val="clear" w:color="auto" w:fill="FFFFFF"/>
              </w:rPr>
              <w:t xml:space="preserve"> нагляду за додержанням законодавства України про захист прав споживачів фінансових послуг і контролю за дотриманням законодавства України про рекламу фінансових послуг </w:t>
            </w:r>
            <w:r>
              <w:rPr>
                <w:b/>
              </w:rPr>
              <w:t>або за результатами контролю за дотриманням</w:t>
            </w:r>
            <w:r>
              <w:rPr>
                <w:b/>
                <w:lang w:val="ru-RU"/>
              </w:rPr>
              <w:t xml:space="preserve"> </w:t>
            </w:r>
            <w:r>
              <w:rPr>
                <w:b/>
              </w:rPr>
              <w:t>вимог щодо структури власності надавача фінансових послуг</w:t>
            </w:r>
            <w:r>
              <w:rPr>
                <w:shd w:val="clear" w:color="auto" w:fill="FFFFFF"/>
              </w:rPr>
              <w:t xml:space="preserve"> (далі - документ, у якому зафіксовані порушення);</w:t>
            </w:r>
          </w:p>
          <w:p w14:paraId="018F531C" w14:textId="77777777" w:rsidR="009270E5" w:rsidRDefault="009270E5" w:rsidP="00281895">
            <w:pPr>
              <w:ind w:firstLine="709"/>
              <w:jc w:val="both"/>
            </w:pPr>
            <w:r>
              <w:lastRenderedPageBreak/>
              <w:t>2) ліцензія ‒ ліцензія на провадження діяльності з надання фінансових послуг/</w:t>
            </w:r>
            <w:r>
              <w:rPr>
                <w:b/>
              </w:rPr>
              <w:t>ліцензія на торгівлю валютними цінностями/ліцензія на переказ коштів у національній валюті без відкриття рахунків,</w:t>
            </w:r>
            <w:r>
              <w:t xml:space="preserve"> видана Національним банком (крім банківської ліцензії, ліцензії на здійснення валютних операцій), або ліцензія на провадження господарської діяльності з надання фінансових послуг (крім професійної діяльності на ринку цінних паперів), видана</w:t>
            </w:r>
            <w:r>
              <w:rPr>
                <w:b/>
              </w:rPr>
              <w:t xml:space="preserve"> Національним банком,</w:t>
            </w:r>
            <w:r>
              <w:t xml:space="preserve"> Державною комісією з регулювання ринків фінансових послуг України або Національною комісією, що здійснює державне регулювання у сфері ринків фінансових послуг.</w:t>
            </w:r>
          </w:p>
          <w:bookmarkEnd w:id="80"/>
          <w:p w14:paraId="727419FB" w14:textId="77777777" w:rsidR="009270E5" w:rsidRDefault="009270E5" w:rsidP="00281895">
            <w:pPr>
              <w:ind w:firstLine="709"/>
              <w:jc w:val="both"/>
            </w:pPr>
          </w:p>
        </w:tc>
      </w:tr>
      <w:tr w:rsidR="009270E5" w14:paraId="3DEF9B18"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B18B54A" w14:textId="77777777" w:rsidR="009270E5" w:rsidRDefault="009270E5" w:rsidP="00281895">
            <w:pPr>
              <w:ind w:firstLine="709"/>
              <w:jc w:val="center"/>
            </w:pPr>
            <w:r>
              <w:lastRenderedPageBreak/>
              <w:t>ІІІ. Підстави та порядок застосування заходів впливу</w:t>
            </w:r>
          </w:p>
        </w:tc>
      </w:tr>
      <w:tr w:rsidR="009270E5" w14:paraId="2BA6AA78" w14:textId="77777777" w:rsidTr="00281895">
        <w:tc>
          <w:tcPr>
            <w:tcW w:w="7637" w:type="dxa"/>
            <w:tcBorders>
              <w:top w:val="single" w:sz="4" w:space="0" w:color="000000"/>
              <w:left w:val="single" w:sz="4" w:space="0" w:color="000000"/>
              <w:bottom w:val="single" w:sz="4" w:space="0" w:color="000000"/>
            </w:tcBorders>
            <w:shd w:val="clear" w:color="auto" w:fill="auto"/>
          </w:tcPr>
          <w:p w14:paraId="2C1DBEF0" w14:textId="77777777" w:rsidR="009270E5" w:rsidRDefault="009270E5" w:rsidP="00281895">
            <w:pPr>
              <w:ind w:firstLine="709"/>
              <w:jc w:val="both"/>
            </w:pPr>
            <w:r>
              <w:t>8. Національний банк застосовує заходи впливу за порушення учасниками ринку небанківських фінансових послуг/небанківськими фінансовими групами законодавства про фінансові послуги/законодавства про захист прав споживачів, а також робить висновок про здійснення небанківською фінансовою установою або особою, яка не є фінансовою установою, ризикової діяльності, що загрожує інтересам вкладників та/або інших кредиторів такої установи (особи) (далі - ризикова діяльність), на підставі результатів (матеріалів):</w:t>
            </w:r>
          </w:p>
          <w:p w14:paraId="0C32C127" w14:textId="77777777" w:rsidR="009270E5" w:rsidRDefault="009270E5" w:rsidP="00281895">
            <w:pPr>
              <w:ind w:firstLine="709"/>
              <w:jc w:val="both"/>
            </w:pPr>
            <w:bookmarkStart w:id="81" w:name="n46"/>
            <w:bookmarkStart w:id="82" w:name="n343"/>
            <w:bookmarkEnd w:id="81"/>
            <w:bookmarkEnd w:id="82"/>
          </w:p>
          <w:p w14:paraId="12289EFB" w14:textId="77777777" w:rsidR="009270E5" w:rsidRDefault="009270E5" w:rsidP="00281895">
            <w:pPr>
              <w:ind w:firstLine="709"/>
              <w:jc w:val="both"/>
            </w:pPr>
            <w:r>
              <w:t>1) планових та позапланових інспекційних перевірок учасників ринків небанківських фінансових послуг (крім споживачів фінансових послуг), за якими здійснює нагляд Національний банк, їх афілійованих та споріднених осіб;</w:t>
            </w:r>
          </w:p>
          <w:p w14:paraId="3B67C44C" w14:textId="77777777" w:rsidR="009270E5" w:rsidRDefault="009270E5" w:rsidP="00281895">
            <w:pPr>
              <w:ind w:firstLine="709"/>
              <w:jc w:val="both"/>
            </w:pPr>
            <w:r>
              <w:t>2) безвиїзного нагляду за діяльністю учасників ринку небанківських фінансових послуг;</w:t>
            </w:r>
          </w:p>
          <w:p w14:paraId="16E26B88" w14:textId="77777777" w:rsidR="009270E5" w:rsidRDefault="009270E5" w:rsidP="00281895">
            <w:pPr>
              <w:ind w:firstLine="709"/>
              <w:jc w:val="both"/>
            </w:pPr>
            <w:r>
              <w:t>3) нагляду на консолідованій основі за небанківськими фінансовими групами;</w:t>
            </w:r>
          </w:p>
          <w:p w14:paraId="074404AB" w14:textId="77777777" w:rsidR="009270E5" w:rsidRDefault="009270E5" w:rsidP="00281895">
            <w:pPr>
              <w:ind w:firstLine="709"/>
              <w:jc w:val="both"/>
            </w:pPr>
            <w:r>
              <w:t>4) розгляду справ про порушення прав споживачів фінансових послуг та/або нагляду за додержанням законодавства України про захист прав споживачів фінансових послуг і контролю за дотриманням законодавства України про рекламу фінансових послуг;</w:t>
            </w:r>
          </w:p>
          <w:p w14:paraId="5773D9CE" w14:textId="77777777" w:rsidR="009270E5" w:rsidRDefault="009270E5" w:rsidP="00281895">
            <w:pPr>
              <w:ind w:firstLine="709"/>
              <w:jc w:val="both"/>
            </w:pPr>
            <w:bookmarkStart w:id="83" w:name="n344"/>
            <w:bookmarkEnd w:id="83"/>
            <w:r>
              <w:lastRenderedPageBreak/>
              <w:t>5) нагляду за додержанням вимог законодавства України щодо взаємодії із споживачами при врегулюванні простроченої заборгованості (вимог щодо етичної поведінки).</w:t>
            </w:r>
          </w:p>
          <w:p w14:paraId="12778AD5" w14:textId="77777777" w:rsidR="009270E5" w:rsidRDefault="009270E5" w:rsidP="00281895">
            <w:pPr>
              <w:ind w:firstLine="709"/>
              <w:jc w:val="both"/>
            </w:pPr>
          </w:p>
          <w:p w14:paraId="0F15BC70" w14:textId="77777777" w:rsidR="009270E5" w:rsidRPr="0010725E" w:rsidRDefault="009270E5" w:rsidP="00281895">
            <w:pPr>
              <w:ind w:firstLine="709"/>
              <w:jc w:val="both"/>
              <w:rPr>
                <w:b/>
                <w:bCs/>
              </w:rPr>
            </w:pPr>
            <w:r w:rsidRPr="0010725E">
              <w:rPr>
                <w:b/>
                <w:bCs/>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FEACADC" w14:textId="77777777" w:rsidR="009270E5" w:rsidRDefault="009270E5" w:rsidP="00281895">
            <w:pPr>
              <w:ind w:firstLine="709"/>
              <w:jc w:val="both"/>
            </w:pPr>
            <w:r>
              <w:lastRenderedPageBreak/>
              <w:t>8. Національний банк застосовує заходи впливу за порушення учасниками ринку небанківських фінансових послуг/небанківськими фінансовими групами законодавства про фінансові послуги/законодавства про захист прав споживачів, а також робить висновок про здійснення небанківською фінансовою установою або особою, яка не є фінансовою установою, ризикової діяльності, що загрожує інтересам вкладників та/або інших кредиторів такої установи (особи) (далі - ризикова діяльність), на підставі результатів (матеріалів):</w:t>
            </w:r>
            <w:bookmarkStart w:id="84" w:name="_Hlk87288758"/>
            <w:bookmarkEnd w:id="84"/>
          </w:p>
          <w:p w14:paraId="7D754045" w14:textId="77777777" w:rsidR="009270E5" w:rsidRDefault="009270E5" w:rsidP="00281895">
            <w:pPr>
              <w:ind w:firstLine="709"/>
              <w:jc w:val="both"/>
            </w:pPr>
            <w:r>
              <w:t>1) планових та позапланових інспекційних перевірок учасників ринків небанківських фінансових послуг (крім споживачів фінансових послуг), за якими здійснює нагляд Національний банк, їх афілійованих та споріднених осіб;</w:t>
            </w:r>
          </w:p>
          <w:p w14:paraId="162F9BEB" w14:textId="77777777" w:rsidR="009270E5" w:rsidRDefault="009270E5" w:rsidP="00281895">
            <w:pPr>
              <w:ind w:firstLine="709"/>
              <w:jc w:val="both"/>
            </w:pPr>
            <w:r>
              <w:t>2) безвиїзного нагляду за діяльністю учасників ринку небанківських фінансових послуг</w:t>
            </w:r>
            <w:r>
              <w:rPr>
                <w:b/>
                <w:bCs/>
              </w:rPr>
              <w:t>;</w:t>
            </w:r>
          </w:p>
          <w:p w14:paraId="3B7D3BCC" w14:textId="77777777" w:rsidR="009270E5" w:rsidRDefault="009270E5" w:rsidP="00281895">
            <w:pPr>
              <w:ind w:firstLine="709"/>
              <w:jc w:val="both"/>
            </w:pPr>
            <w:r>
              <w:t>3) нагляду на консолідованій основі за небанківськими фінансовими групами;</w:t>
            </w:r>
          </w:p>
          <w:p w14:paraId="4E6BC824" w14:textId="77777777" w:rsidR="009270E5" w:rsidRDefault="009270E5" w:rsidP="00281895">
            <w:pPr>
              <w:ind w:firstLine="709"/>
              <w:jc w:val="both"/>
            </w:pPr>
            <w:r>
              <w:t xml:space="preserve">4) розгляду справ про порушення прав споживачів фінансових послуг та/або нагляду за додержанням законодавства України про захист прав споживачів фінансових послуг і контролю </w:t>
            </w:r>
            <w:r>
              <w:lastRenderedPageBreak/>
              <w:t>за дотриманням законодавства України про рекламу фінансових послуг;</w:t>
            </w:r>
          </w:p>
          <w:p w14:paraId="17E9EE6A" w14:textId="77777777" w:rsidR="009270E5" w:rsidRDefault="009270E5" w:rsidP="00281895">
            <w:pPr>
              <w:ind w:firstLine="709"/>
              <w:jc w:val="both"/>
            </w:pPr>
            <w:r>
              <w:t>5) нагляду за додержанням вимог законодавства України щодо взаємодії із споживачами при врегулюванні простроченої заборгованості (вимог щодо етичної поведінки);</w:t>
            </w:r>
          </w:p>
          <w:p w14:paraId="046C0A1D" w14:textId="77777777" w:rsidR="009270E5" w:rsidRDefault="009270E5" w:rsidP="00281895">
            <w:pPr>
              <w:ind w:firstLine="709"/>
              <w:jc w:val="both"/>
            </w:pPr>
            <w:bookmarkStart w:id="85" w:name="_Hlk87288792"/>
            <w:r>
              <w:rPr>
                <w:b/>
                <w:bCs/>
              </w:rPr>
              <w:t>6) контролю за дотриманням вимог нормативно-правового акту Національного банку, що встановлює вимоги до структури власності</w:t>
            </w:r>
            <w:bookmarkEnd w:id="85"/>
            <w:r>
              <w:rPr>
                <w:b/>
                <w:bCs/>
              </w:rPr>
              <w:t>.</w:t>
            </w:r>
            <w:bookmarkStart w:id="86" w:name="_Hlk84601886"/>
            <w:bookmarkEnd w:id="86"/>
          </w:p>
          <w:p w14:paraId="3FCCB774" w14:textId="77777777" w:rsidR="009270E5" w:rsidRDefault="009270E5" w:rsidP="00281895">
            <w:pPr>
              <w:ind w:firstLine="709"/>
              <w:jc w:val="both"/>
            </w:pPr>
          </w:p>
        </w:tc>
      </w:tr>
      <w:tr w:rsidR="009270E5" w14:paraId="1B10E7E5" w14:textId="77777777" w:rsidTr="00281895">
        <w:tc>
          <w:tcPr>
            <w:tcW w:w="7637" w:type="dxa"/>
            <w:tcBorders>
              <w:top w:val="single" w:sz="4" w:space="0" w:color="000000"/>
              <w:left w:val="single" w:sz="4" w:space="0" w:color="000000"/>
              <w:bottom w:val="single" w:sz="4" w:space="0" w:color="000000"/>
            </w:tcBorders>
            <w:shd w:val="clear" w:color="auto" w:fill="auto"/>
          </w:tcPr>
          <w:p w14:paraId="33E68274" w14:textId="77777777" w:rsidR="009270E5" w:rsidRDefault="009270E5" w:rsidP="00281895">
            <w:pPr>
              <w:pStyle w:val="rvps2"/>
              <w:shd w:val="clear" w:color="auto" w:fill="FFFFFF"/>
              <w:spacing w:before="0" w:after="0"/>
              <w:ind w:firstLine="709"/>
              <w:jc w:val="both"/>
            </w:pPr>
            <w:r>
              <w:lastRenderedPageBreak/>
              <w:t>9. До переліку ознак, наявність яких є підставою для висновку Національного банку про здійснення ризикової діяльності, належать:</w:t>
            </w:r>
          </w:p>
          <w:p w14:paraId="2D277335" w14:textId="77777777" w:rsidR="009270E5" w:rsidRDefault="009270E5" w:rsidP="00281895">
            <w:pPr>
              <w:pStyle w:val="rvps2"/>
              <w:shd w:val="clear" w:color="auto" w:fill="FFFFFF"/>
              <w:spacing w:before="0" w:after="0"/>
              <w:ind w:firstLine="709"/>
              <w:jc w:val="both"/>
            </w:pPr>
            <w:bookmarkStart w:id="87" w:name="n51"/>
            <w:bookmarkEnd w:id="87"/>
            <w:r>
              <w:t>1) щодо небанківських фінансових установ та осіб, які не є фінансовими установами, - систематичні порушення законодавства України у сфері захисту прав споживачів фінансових послуг та реклами у сфері фінансових послуг (щодо реклами, яка вважається недобросовісною рекламою);</w:t>
            </w:r>
          </w:p>
          <w:p w14:paraId="5D7B94A4" w14:textId="77777777" w:rsidR="009270E5" w:rsidRDefault="009270E5" w:rsidP="00281895">
            <w:pPr>
              <w:pStyle w:val="rvps2"/>
              <w:shd w:val="clear" w:color="auto" w:fill="FFFFFF"/>
              <w:spacing w:before="0" w:after="0"/>
              <w:ind w:firstLine="709"/>
              <w:jc w:val="both"/>
              <w:rPr>
                <w:b/>
                <w:bCs/>
              </w:rPr>
            </w:pPr>
          </w:p>
          <w:p w14:paraId="69022FFE" w14:textId="77777777" w:rsidR="009270E5" w:rsidRDefault="009270E5" w:rsidP="00281895">
            <w:pPr>
              <w:pStyle w:val="rvps2"/>
              <w:shd w:val="clear" w:color="auto" w:fill="FFFFFF"/>
              <w:spacing w:before="0" w:after="0"/>
              <w:ind w:firstLine="709"/>
              <w:jc w:val="both"/>
              <w:rPr>
                <w:b/>
                <w:bCs/>
              </w:rPr>
            </w:pPr>
          </w:p>
          <w:p w14:paraId="13F80A01" w14:textId="77777777" w:rsidR="009270E5" w:rsidRDefault="009270E5" w:rsidP="00281895">
            <w:pPr>
              <w:pStyle w:val="rvps2"/>
              <w:shd w:val="clear" w:color="auto" w:fill="FFFFFF"/>
              <w:spacing w:before="0" w:after="0"/>
              <w:ind w:firstLine="709"/>
              <w:jc w:val="both"/>
              <w:rPr>
                <w:b/>
                <w:bCs/>
              </w:rPr>
            </w:pPr>
            <w:r>
              <w:rPr>
                <w:b/>
                <w:bCs/>
              </w:rPr>
              <w:t>Норма відсутня</w:t>
            </w:r>
          </w:p>
          <w:p w14:paraId="2DA47CF7" w14:textId="77777777" w:rsidR="009270E5" w:rsidRPr="0010725E" w:rsidRDefault="009270E5" w:rsidP="00281895">
            <w:pPr>
              <w:pStyle w:val="rvps2"/>
              <w:shd w:val="clear" w:color="auto" w:fill="FFFFFF"/>
              <w:spacing w:before="0" w:after="0"/>
              <w:ind w:firstLine="709"/>
              <w:jc w:val="both"/>
            </w:pP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A5AD6D7" w14:textId="77777777" w:rsidR="009270E5" w:rsidRDefault="009270E5" w:rsidP="00281895">
            <w:pPr>
              <w:pStyle w:val="rvps2"/>
              <w:shd w:val="clear" w:color="auto" w:fill="FFFFFF"/>
              <w:spacing w:before="0" w:after="0"/>
              <w:ind w:firstLine="709"/>
              <w:jc w:val="both"/>
            </w:pPr>
            <w:r>
              <w:t xml:space="preserve">9. До переліку ознак, </w:t>
            </w:r>
            <w:bookmarkStart w:id="88" w:name="_Hlk90392967"/>
            <w:r>
              <w:t>наявність яких є підставою для висновку Національного банку про здійснення ризикової діяльності</w:t>
            </w:r>
            <w:bookmarkEnd w:id="88"/>
            <w:r>
              <w:t>, належать:</w:t>
            </w:r>
          </w:p>
          <w:p w14:paraId="29F0B80B" w14:textId="77777777" w:rsidR="009270E5" w:rsidRDefault="009270E5" w:rsidP="00281895">
            <w:pPr>
              <w:pStyle w:val="rvps2"/>
              <w:shd w:val="clear" w:color="auto" w:fill="FFFFFF"/>
              <w:spacing w:before="0" w:after="0"/>
              <w:ind w:firstLine="709"/>
              <w:jc w:val="both"/>
            </w:pPr>
            <w:r>
              <w:t>1) щодо небанківських фінансових установ та осіб, які не є фінансовими установами</w:t>
            </w:r>
            <w:r>
              <w:rPr>
                <w:b/>
              </w:rPr>
              <w:t>:</w:t>
            </w:r>
          </w:p>
          <w:p w14:paraId="12D151D8" w14:textId="77777777" w:rsidR="009270E5" w:rsidRDefault="009270E5" w:rsidP="00281895">
            <w:pPr>
              <w:pStyle w:val="rvps2"/>
              <w:shd w:val="clear" w:color="auto" w:fill="FFFFFF"/>
              <w:spacing w:before="0" w:after="0"/>
              <w:ind w:firstLine="709"/>
              <w:jc w:val="both"/>
            </w:pPr>
            <w:r>
              <w:t>систематичні порушення законодавства України у сфері захисту прав споживачів фінансових послуг та реклами у сфері фінансових послуг (щодо реклами, яка вважається недобросовісною рекламою);</w:t>
            </w:r>
          </w:p>
          <w:p w14:paraId="033D88C4" w14:textId="77777777" w:rsidR="009270E5" w:rsidRDefault="009270E5" w:rsidP="00281895">
            <w:pPr>
              <w:pStyle w:val="rvps2"/>
              <w:shd w:val="clear" w:color="auto" w:fill="FFFFFF"/>
              <w:spacing w:before="0" w:after="0"/>
              <w:ind w:firstLine="709"/>
              <w:jc w:val="both"/>
            </w:pPr>
            <w:r>
              <w:rPr>
                <w:b/>
              </w:rPr>
              <w:t>укладення договорів під час тимчасового зупинення ліцензії на провадження діяльності з надання фінансових послуг (право на укладення яких втрачає учасник ринку небанківських фінансових послуг відповідно до пункту 57 розділу VII цього Положення );</w:t>
            </w:r>
          </w:p>
          <w:p w14:paraId="6AB46AA4" w14:textId="77777777" w:rsidR="009270E5" w:rsidRDefault="009270E5" w:rsidP="00281895">
            <w:pPr>
              <w:pStyle w:val="rvps2"/>
              <w:shd w:val="clear" w:color="auto" w:fill="FFFFFF"/>
              <w:spacing w:before="0" w:after="0"/>
              <w:ind w:firstLine="709"/>
              <w:jc w:val="both"/>
            </w:pPr>
            <w:r>
              <w:rPr>
                <w:b/>
              </w:rPr>
              <w:t>повторне порушення обов’язкових нормативів та інших вимог щодо обмеження ризиків протягом 90 днів з моменту усунен</w:t>
            </w:r>
            <w:bookmarkStart w:id="89" w:name="_Hlk84601912"/>
            <w:bookmarkEnd w:id="89"/>
            <w:r>
              <w:rPr>
                <w:b/>
              </w:rPr>
              <w:t xml:space="preserve">ня (включаючи самостійне усунення порушення та усунення порушення у результаті застосування заходів впливу); </w:t>
            </w:r>
          </w:p>
          <w:p w14:paraId="266C1290" w14:textId="77777777" w:rsidR="009270E5" w:rsidRDefault="009270E5" w:rsidP="00281895">
            <w:pPr>
              <w:pStyle w:val="rvps2"/>
              <w:shd w:val="clear" w:color="auto" w:fill="FFFFFF"/>
              <w:spacing w:before="0" w:after="0"/>
              <w:ind w:firstLine="709"/>
              <w:jc w:val="both"/>
            </w:pPr>
            <w:r>
              <w:rPr>
                <w:b/>
              </w:rPr>
              <w:t xml:space="preserve"> </w:t>
            </w:r>
            <w:r>
              <w:t>(…)</w:t>
            </w:r>
          </w:p>
        </w:tc>
      </w:tr>
      <w:tr w:rsidR="009270E5" w14:paraId="095B548F" w14:textId="77777777" w:rsidTr="00281895">
        <w:tc>
          <w:tcPr>
            <w:tcW w:w="7637" w:type="dxa"/>
            <w:tcBorders>
              <w:top w:val="single" w:sz="4" w:space="0" w:color="000000"/>
              <w:left w:val="single" w:sz="4" w:space="0" w:color="000000"/>
              <w:bottom w:val="single" w:sz="4" w:space="0" w:color="000000"/>
            </w:tcBorders>
            <w:shd w:val="clear" w:color="auto" w:fill="auto"/>
          </w:tcPr>
          <w:p w14:paraId="729CFDE7" w14:textId="77777777" w:rsidR="009270E5" w:rsidRDefault="009270E5" w:rsidP="00281895">
            <w:pPr>
              <w:ind w:firstLine="709"/>
              <w:jc w:val="both"/>
            </w:pPr>
            <w:r>
              <w:rPr>
                <w:shd w:val="clear" w:color="auto" w:fill="FFFFFF"/>
              </w:rPr>
              <w:t>3) щодо страховиків (додатково до ознак</w:t>
            </w:r>
            <w:r>
              <w:rPr>
                <w:strike/>
                <w:shd w:val="clear" w:color="auto" w:fill="FFFFFF"/>
              </w:rPr>
              <w:t>и</w:t>
            </w:r>
            <w:r>
              <w:rPr>
                <w:shd w:val="clear" w:color="auto" w:fill="FFFFFF"/>
              </w:rPr>
              <w:t>, визначен</w:t>
            </w:r>
            <w:r>
              <w:rPr>
                <w:strike/>
                <w:shd w:val="clear" w:color="auto" w:fill="FFFFFF"/>
              </w:rPr>
              <w:t xml:space="preserve">ої </w:t>
            </w:r>
            <w:r>
              <w:rPr>
                <w:b/>
                <w:shd w:val="clear" w:color="auto" w:fill="FFFFFF"/>
              </w:rPr>
              <w:t>в</w:t>
            </w:r>
            <w:r>
              <w:rPr>
                <w:shd w:val="clear" w:color="auto" w:fill="FFFFFF"/>
              </w:rPr>
              <w:t xml:space="preserve"> підпункті 1 пункту 9 розділу III цього Положення):</w:t>
            </w:r>
          </w:p>
          <w:p w14:paraId="0BC56C39" w14:textId="77777777" w:rsidR="009270E5" w:rsidRDefault="009270E5" w:rsidP="00281895">
            <w:pPr>
              <w:ind w:firstLine="709"/>
              <w:jc w:val="both"/>
              <w:rPr>
                <w:highlight w:val="white"/>
              </w:rPr>
            </w:pPr>
            <w:r>
              <w:rPr>
                <w:shd w:val="clear" w:color="auto" w:fill="FFFFFF"/>
              </w:rPr>
              <w:t>(…)</w:t>
            </w:r>
          </w:p>
          <w:p w14:paraId="2FD5905D" w14:textId="77777777" w:rsidR="009270E5" w:rsidRDefault="009270E5" w:rsidP="00281895">
            <w:pPr>
              <w:ind w:firstLine="709"/>
              <w:jc w:val="both"/>
            </w:pPr>
            <w:r>
              <w:t xml:space="preserve">учинення двох або більше порушень обов’язкових критеріїв і нормативів достатності капіталу та платоспроможності, ліквідності, </w:t>
            </w:r>
            <w:r>
              <w:lastRenderedPageBreak/>
              <w:t xml:space="preserve">прибутковості, якості активів та ризиковості </w:t>
            </w:r>
            <w:r>
              <w:rPr>
                <w:b/>
                <w:bCs/>
              </w:rPr>
              <w:t xml:space="preserve">операцій </w:t>
            </w:r>
            <w:bookmarkStart w:id="90" w:name="_Hlk84602131"/>
            <w:r>
              <w:rPr>
                <w:b/>
                <w:bCs/>
              </w:rPr>
              <w:t>у межах одного звітного періоду, якщо на початок та кінець звітного періоду такі нормативи виконуються</w:t>
            </w:r>
            <w:bookmarkEnd w:id="90"/>
            <w:r>
              <w:rPr>
                <w:b/>
                <w:bCs/>
              </w:rPr>
              <w:t>;</w:t>
            </w:r>
          </w:p>
          <w:p w14:paraId="2F100878" w14:textId="77777777" w:rsidR="009270E5" w:rsidRDefault="009270E5" w:rsidP="00281895">
            <w:pPr>
              <w:ind w:firstLine="709"/>
              <w:jc w:val="both"/>
              <w:rPr>
                <w:highlight w:val="white"/>
              </w:rPr>
            </w:pPr>
            <w:r>
              <w:rPr>
                <w:shd w:val="clear" w:color="auto" w:fill="FFFFFF"/>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5219E6A" w14:textId="77777777" w:rsidR="009270E5" w:rsidRDefault="009270E5" w:rsidP="00281895">
            <w:pPr>
              <w:ind w:firstLine="709"/>
              <w:jc w:val="both"/>
            </w:pPr>
            <w:r>
              <w:rPr>
                <w:shd w:val="clear" w:color="auto" w:fill="FFFFFF"/>
              </w:rPr>
              <w:lastRenderedPageBreak/>
              <w:t>3) щодо страховиків (додатково до ознак, визначен</w:t>
            </w:r>
            <w:r>
              <w:rPr>
                <w:b/>
                <w:shd w:val="clear" w:color="auto" w:fill="FFFFFF"/>
              </w:rPr>
              <w:t>их</w:t>
            </w:r>
            <w:r>
              <w:rPr>
                <w:shd w:val="clear" w:color="auto" w:fill="FFFFFF"/>
              </w:rPr>
              <w:t xml:space="preserve"> </w:t>
            </w:r>
            <w:r>
              <w:rPr>
                <w:b/>
                <w:shd w:val="clear" w:color="auto" w:fill="FFFFFF"/>
              </w:rPr>
              <w:t>у</w:t>
            </w:r>
            <w:r>
              <w:rPr>
                <w:shd w:val="clear" w:color="auto" w:fill="FFFFFF"/>
              </w:rPr>
              <w:t xml:space="preserve"> підпункті 1 пункту 9 розділу III цього Положення):</w:t>
            </w:r>
          </w:p>
          <w:p w14:paraId="45C71289" w14:textId="77777777" w:rsidR="009270E5" w:rsidRDefault="009270E5" w:rsidP="00281895">
            <w:pPr>
              <w:ind w:firstLine="709"/>
              <w:jc w:val="both"/>
              <w:rPr>
                <w:highlight w:val="white"/>
              </w:rPr>
            </w:pPr>
            <w:r>
              <w:rPr>
                <w:shd w:val="clear" w:color="auto" w:fill="FFFFFF"/>
              </w:rPr>
              <w:t>(…)</w:t>
            </w:r>
          </w:p>
          <w:p w14:paraId="011EFD4C" w14:textId="77777777" w:rsidR="009270E5" w:rsidRDefault="009270E5" w:rsidP="00281895">
            <w:pPr>
              <w:ind w:firstLine="709"/>
              <w:jc w:val="both"/>
              <w:rPr>
                <w:highlight w:val="white"/>
              </w:rPr>
            </w:pPr>
            <w:r>
              <w:t xml:space="preserve">учинення двох або більше порушень обов’язкових критеріїв і нормативів достатності капіталу та платоспроможності, </w:t>
            </w:r>
            <w:r>
              <w:lastRenderedPageBreak/>
              <w:t xml:space="preserve">ліквідності, прибутковості, якості активів та ризиковості </w:t>
            </w:r>
            <w:bookmarkStart w:id="91" w:name="_Hlk84602092"/>
            <w:r>
              <w:t xml:space="preserve">операцій </w:t>
            </w:r>
            <w:r>
              <w:rPr>
                <w:b/>
                <w:bCs/>
              </w:rPr>
              <w:t>у період між двома звітними датами (за звітний квартал), якщо на ці звітні дати такі нормативи виконуються</w:t>
            </w:r>
            <w:bookmarkEnd w:id="91"/>
            <w:r>
              <w:rPr>
                <w:b/>
                <w:bCs/>
              </w:rPr>
              <w:t>;</w:t>
            </w:r>
          </w:p>
          <w:p w14:paraId="1CE7F2D3" w14:textId="77777777" w:rsidR="009270E5" w:rsidRDefault="009270E5" w:rsidP="00281895">
            <w:pPr>
              <w:ind w:firstLine="709"/>
              <w:jc w:val="both"/>
              <w:rPr>
                <w:highlight w:val="white"/>
              </w:rPr>
            </w:pPr>
            <w:r>
              <w:rPr>
                <w:shd w:val="clear" w:color="auto" w:fill="FFFFFF"/>
              </w:rPr>
              <w:t>(…)</w:t>
            </w:r>
          </w:p>
        </w:tc>
      </w:tr>
      <w:tr w:rsidR="009270E5" w14:paraId="7214A221" w14:textId="77777777" w:rsidTr="00281895">
        <w:tc>
          <w:tcPr>
            <w:tcW w:w="7637" w:type="dxa"/>
            <w:tcBorders>
              <w:top w:val="single" w:sz="4" w:space="0" w:color="000000"/>
              <w:left w:val="single" w:sz="4" w:space="0" w:color="000000"/>
              <w:bottom w:val="single" w:sz="4" w:space="0" w:color="000000"/>
            </w:tcBorders>
            <w:shd w:val="clear" w:color="auto" w:fill="auto"/>
          </w:tcPr>
          <w:p w14:paraId="0FC7B101" w14:textId="77777777" w:rsidR="009270E5" w:rsidRDefault="009270E5" w:rsidP="00281895">
            <w:pPr>
              <w:ind w:firstLine="709"/>
              <w:jc w:val="both"/>
            </w:pPr>
            <w:r>
              <w:rPr>
                <w:shd w:val="clear" w:color="auto" w:fill="FFFFFF"/>
              </w:rPr>
              <w:lastRenderedPageBreak/>
              <w:t>4) щодо небанківських фінансових установ, які отримали ліцензію на провадження діяльності з надання гарантій (додатково до ознак</w:t>
            </w:r>
            <w:r>
              <w:rPr>
                <w:strike/>
                <w:shd w:val="clear" w:color="auto" w:fill="FFFFFF"/>
              </w:rPr>
              <w:t>и</w:t>
            </w:r>
            <w:r>
              <w:rPr>
                <w:shd w:val="clear" w:color="auto" w:fill="FFFFFF"/>
              </w:rPr>
              <w:t>, визначен</w:t>
            </w:r>
            <w:r>
              <w:rPr>
                <w:strike/>
                <w:shd w:val="clear" w:color="auto" w:fill="FFFFFF"/>
              </w:rPr>
              <w:t>ої</w:t>
            </w:r>
            <w:r>
              <w:rPr>
                <w:shd w:val="clear" w:color="auto" w:fill="FFFFFF"/>
              </w:rPr>
              <w:t xml:space="preserve"> </w:t>
            </w:r>
            <w:r>
              <w:rPr>
                <w:b/>
                <w:shd w:val="clear" w:color="auto" w:fill="FFFFFF"/>
              </w:rPr>
              <w:t>в</w:t>
            </w:r>
            <w:r>
              <w:rPr>
                <w:shd w:val="clear" w:color="auto" w:fill="FFFFFF"/>
              </w:rPr>
              <w:t xml:space="preserve"> підпункті 1 пункту 9 розділу III цього Положення), - укладення договорів гарантії, якщо на момент укладення таких договорів гарант не виконує/не виконував обов'язкових фінансових нормативів.</w:t>
            </w:r>
          </w:p>
          <w:p w14:paraId="7ADE3449" w14:textId="77777777" w:rsidR="009270E5" w:rsidRDefault="009270E5" w:rsidP="00281895">
            <w:pPr>
              <w:ind w:firstLine="709"/>
              <w:jc w:val="both"/>
              <w:rPr>
                <w:highlight w:val="white"/>
              </w:rPr>
            </w:pPr>
            <w:r>
              <w:rPr>
                <w:shd w:val="clear" w:color="auto" w:fill="FFFFFF"/>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988D090" w14:textId="77777777" w:rsidR="009270E5" w:rsidRDefault="009270E5" w:rsidP="00281895">
            <w:pPr>
              <w:ind w:firstLine="709"/>
              <w:jc w:val="both"/>
            </w:pPr>
            <w:r>
              <w:rPr>
                <w:shd w:val="clear" w:color="auto" w:fill="FFFFFF"/>
              </w:rPr>
              <w:t>4) щодо небанківських фінансових установ, які отримали ліцензію на провадження діяльності з надання гарантій (додатково до ознак, визначен</w:t>
            </w:r>
            <w:r>
              <w:rPr>
                <w:b/>
                <w:shd w:val="clear" w:color="auto" w:fill="FFFFFF"/>
              </w:rPr>
              <w:t>их</w:t>
            </w:r>
            <w:r>
              <w:rPr>
                <w:shd w:val="clear" w:color="auto" w:fill="FFFFFF"/>
              </w:rPr>
              <w:t xml:space="preserve"> </w:t>
            </w:r>
            <w:r>
              <w:rPr>
                <w:b/>
                <w:shd w:val="clear" w:color="auto" w:fill="FFFFFF"/>
              </w:rPr>
              <w:t>у</w:t>
            </w:r>
            <w:r>
              <w:rPr>
                <w:shd w:val="clear" w:color="auto" w:fill="FFFFFF"/>
              </w:rPr>
              <w:t xml:space="preserve"> підпункті 1 пункту 9 розділу III цього Положення), - укладення договорів гарантії, якщо на момент укладення таких договорів гарант не виконує/не виконував обов'язкових фінансових нормативів.</w:t>
            </w:r>
          </w:p>
          <w:p w14:paraId="50B60618" w14:textId="77777777" w:rsidR="009270E5" w:rsidRDefault="009270E5" w:rsidP="00281895">
            <w:pPr>
              <w:ind w:firstLine="709"/>
              <w:jc w:val="both"/>
              <w:rPr>
                <w:highlight w:val="white"/>
              </w:rPr>
            </w:pPr>
            <w:r>
              <w:rPr>
                <w:shd w:val="clear" w:color="auto" w:fill="FFFFFF"/>
              </w:rPr>
              <w:t>(…)</w:t>
            </w:r>
          </w:p>
        </w:tc>
      </w:tr>
      <w:tr w:rsidR="009270E5" w14:paraId="06C22F3A" w14:textId="77777777" w:rsidTr="00281895">
        <w:tc>
          <w:tcPr>
            <w:tcW w:w="7637" w:type="dxa"/>
            <w:tcBorders>
              <w:top w:val="single" w:sz="4" w:space="0" w:color="000000"/>
              <w:left w:val="single" w:sz="4" w:space="0" w:color="000000"/>
              <w:bottom w:val="single" w:sz="4" w:space="0" w:color="000000"/>
            </w:tcBorders>
            <w:shd w:val="clear" w:color="auto" w:fill="auto"/>
          </w:tcPr>
          <w:p w14:paraId="1C9CBCE8" w14:textId="77777777" w:rsidR="009270E5" w:rsidRDefault="009270E5" w:rsidP="00281895">
            <w:pPr>
              <w:ind w:firstLine="709"/>
              <w:jc w:val="both"/>
            </w:pPr>
            <w:r>
              <w:t>(…)</w:t>
            </w:r>
          </w:p>
          <w:p w14:paraId="4407DFEE" w14:textId="77777777" w:rsidR="009270E5" w:rsidRDefault="009270E5" w:rsidP="00281895">
            <w:pPr>
              <w:ind w:firstLine="709"/>
              <w:jc w:val="both"/>
            </w:pPr>
            <w:r>
              <w:t>14 Перелік додаткової інформації, яка має обов’язково міститися в рішенні про застосування певного заходу впливу, визначається пунктом 28 розділу IV, пунктом 40 розділу V, пунктом 53 розділу VІ, пунктом 56 розділу VІІ, пунктом 67 розділу VІІІ, пунктом 80 розділу ІX та пунктом 105 розділу XІІ цього Положення.</w:t>
            </w:r>
          </w:p>
          <w:p w14:paraId="7D268A85" w14:textId="77777777" w:rsidR="009270E5" w:rsidRDefault="009270E5" w:rsidP="00281895">
            <w:pPr>
              <w:ind w:firstLine="709"/>
              <w:jc w:val="both"/>
            </w:pPr>
          </w:p>
          <w:p w14:paraId="4A9D0115" w14:textId="77777777" w:rsidR="009270E5" w:rsidRDefault="009270E5" w:rsidP="00281895">
            <w:pPr>
              <w:ind w:firstLine="709"/>
              <w:jc w:val="both"/>
            </w:pPr>
          </w:p>
          <w:p w14:paraId="043F6AB5" w14:textId="77777777" w:rsidR="009270E5" w:rsidRDefault="009270E5" w:rsidP="00281895">
            <w:pPr>
              <w:ind w:firstLine="709"/>
              <w:jc w:val="both"/>
              <w:rPr>
                <w:b/>
              </w:rPr>
            </w:pPr>
            <w:r>
              <w:rPr>
                <w:b/>
              </w:rPr>
              <w:t>Норма відсутня</w:t>
            </w:r>
          </w:p>
          <w:p w14:paraId="0FED60B2" w14:textId="77777777" w:rsidR="009270E5" w:rsidRDefault="009270E5" w:rsidP="00281895">
            <w:pPr>
              <w:ind w:firstLine="709"/>
              <w:jc w:val="both"/>
              <w:rPr>
                <w:b/>
              </w:rPr>
            </w:pPr>
          </w:p>
          <w:p w14:paraId="20A35652" w14:textId="77777777" w:rsidR="009270E5" w:rsidRDefault="009270E5" w:rsidP="00281895">
            <w:pPr>
              <w:ind w:firstLine="709"/>
              <w:jc w:val="both"/>
              <w:rPr>
                <w:b/>
              </w:rPr>
            </w:pPr>
          </w:p>
          <w:p w14:paraId="35335078" w14:textId="77777777" w:rsidR="009270E5" w:rsidRDefault="009270E5" w:rsidP="00281895">
            <w:pPr>
              <w:ind w:firstLine="709"/>
              <w:jc w:val="both"/>
              <w:rPr>
                <w:b/>
              </w:rPr>
            </w:pPr>
          </w:p>
          <w:p w14:paraId="0CA2ECC7" w14:textId="77777777" w:rsidR="009270E5" w:rsidRDefault="009270E5" w:rsidP="00281895">
            <w:pPr>
              <w:ind w:firstLine="709"/>
              <w:jc w:val="both"/>
              <w:rPr>
                <w:b/>
              </w:rPr>
            </w:pPr>
          </w:p>
          <w:p w14:paraId="61625852" w14:textId="77777777" w:rsidR="009270E5" w:rsidRDefault="009270E5" w:rsidP="00281895">
            <w:pPr>
              <w:ind w:firstLine="709"/>
              <w:jc w:val="both"/>
              <w:rPr>
                <w:b/>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4E32D50" w14:textId="77777777" w:rsidR="009270E5" w:rsidRDefault="009270E5" w:rsidP="00281895">
            <w:pPr>
              <w:pStyle w:val="2"/>
              <w:numPr>
                <w:ilvl w:val="1"/>
                <w:numId w:val="2"/>
              </w:numPr>
              <w:spacing w:before="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p>
          <w:p w14:paraId="6A4E22A3" w14:textId="77777777" w:rsidR="009270E5" w:rsidRDefault="009270E5" w:rsidP="00281895">
            <w:pPr>
              <w:pStyle w:val="2"/>
              <w:numPr>
                <w:ilvl w:val="1"/>
                <w:numId w:val="2"/>
              </w:numPr>
              <w:spacing w:before="0"/>
              <w:ind w:firstLine="709"/>
              <w:jc w:val="both"/>
              <w:rPr>
                <w:rFonts w:ascii="Times New Roman" w:hAnsi="Times New Roman" w:cs="Times New Roman"/>
                <w:color w:val="auto"/>
              </w:rPr>
            </w:pPr>
            <w:r>
              <w:rPr>
                <w:rFonts w:ascii="Times New Roman" w:hAnsi="Times New Roman" w:cs="Times New Roman"/>
                <w:color w:val="auto"/>
                <w:sz w:val="24"/>
                <w:szCs w:val="24"/>
              </w:rPr>
              <w:t>14. Перелік додаткової інформації, яка має обов’язково міститися в рішенні про застосування певного заходу впливу, визначається пунктом 28 розділу IV, пунктом 40 розділу V, пунктом 53 розділу VІ, пунктом 56 розділу VІІ, пунктом 67 розділу VІІІ, пунктом 80 розділу ІX та пунктом 105 розділу XІІ цього Положення.</w:t>
            </w:r>
          </w:p>
          <w:p w14:paraId="5293B97B" w14:textId="77777777" w:rsidR="009270E5" w:rsidRDefault="009270E5" w:rsidP="00281895">
            <w:pPr>
              <w:ind w:firstLine="709"/>
            </w:pPr>
          </w:p>
          <w:p w14:paraId="083F7D9A" w14:textId="77777777" w:rsidR="009270E5" w:rsidRDefault="009270E5" w:rsidP="00281895">
            <w:pPr>
              <w:pStyle w:val="2"/>
              <w:numPr>
                <w:ilvl w:val="1"/>
                <w:numId w:val="2"/>
              </w:numPr>
              <w:spacing w:before="0"/>
              <w:ind w:firstLine="709"/>
              <w:jc w:val="both"/>
              <w:rPr>
                <w:rFonts w:ascii="Times New Roman" w:hAnsi="Times New Roman" w:cs="Times New Roman"/>
                <w:color w:val="auto"/>
              </w:rPr>
            </w:pPr>
            <w:r>
              <w:rPr>
                <w:rFonts w:ascii="Times New Roman" w:hAnsi="Times New Roman" w:cs="Times New Roman"/>
                <w:b/>
                <w:color w:val="auto"/>
                <w:sz w:val="24"/>
                <w:szCs w:val="24"/>
              </w:rPr>
              <w:t xml:space="preserve">14¹. </w:t>
            </w:r>
            <w:r w:rsidRPr="004C0FD6">
              <w:rPr>
                <w:rFonts w:ascii="Times New Roman" w:hAnsi="Times New Roman" w:cs="Times New Roman"/>
                <w:b/>
                <w:color w:val="auto"/>
                <w:sz w:val="24"/>
                <w:szCs w:val="24"/>
              </w:rPr>
              <w:t>Національний банк має право прийняти рішення про застосування заходу впливу у формі електронного документа, відповідно до Закону України "Про електронні документи та електронний документообіг", Закону України "Про електронні довірчі послуги" та законодавства України з питань організації документування управлінської інформації або у паперовій формі</w:t>
            </w:r>
            <w:r>
              <w:rPr>
                <w:rFonts w:ascii="Times New Roman" w:hAnsi="Times New Roman" w:cs="Times New Roman"/>
                <w:b/>
                <w:color w:val="auto"/>
                <w:sz w:val="24"/>
                <w:szCs w:val="24"/>
              </w:rPr>
              <w:t>.</w:t>
            </w:r>
            <w:bookmarkStart w:id="92" w:name="_Hlk84602303"/>
            <w:bookmarkStart w:id="93" w:name="_Hlk77929881"/>
            <w:bookmarkEnd w:id="92"/>
            <w:bookmarkEnd w:id="93"/>
          </w:p>
        </w:tc>
      </w:tr>
      <w:tr w:rsidR="009270E5" w14:paraId="71D2B8F3" w14:textId="77777777" w:rsidTr="00281895">
        <w:tc>
          <w:tcPr>
            <w:tcW w:w="7637" w:type="dxa"/>
            <w:tcBorders>
              <w:top w:val="single" w:sz="4" w:space="0" w:color="000000"/>
              <w:left w:val="single" w:sz="4" w:space="0" w:color="000000"/>
              <w:bottom w:val="single" w:sz="4" w:space="0" w:color="000000"/>
            </w:tcBorders>
            <w:shd w:val="clear" w:color="auto" w:fill="auto"/>
          </w:tcPr>
          <w:p w14:paraId="629A72F9" w14:textId="77777777" w:rsidR="009270E5" w:rsidRDefault="009270E5" w:rsidP="00281895">
            <w:pPr>
              <w:ind w:firstLine="709"/>
              <w:jc w:val="both"/>
            </w:pPr>
            <w:r>
              <w:t xml:space="preserve">15. Національний банк протягом трьох робочих днів із дня прийняття рішення про застосування заходу впливу: </w:t>
            </w:r>
          </w:p>
          <w:p w14:paraId="5A39AF6B" w14:textId="77777777" w:rsidR="009270E5" w:rsidRDefault="009270E5" w:rsidP="00281895">
            <w:pPr>
              <w:ind w:firstLine="709"/>
              <w:jc w:val="both"/>
            </w:pPr>
            <w:r>
              <w:t>(…)</w:t>
            </w:r>
          </w:p>
          <w:p w14:paraId="720B8A76" w14:textId="77777777" w:rsidR="009270E5" w:rsidRDefault="009270E5" w:rsidP="00281895">
            <w:pPr>
              <w:ind w:firstLine="709"/>
              <w:jc w:val="both"/>
            </w:pPr>
            <w:r>
              <w:t xml:space="preserve">2) повідомляє про прийняте рішення учасника ринку небанківських фінансових послуг або відповідальну особу небанківської фінансової групи (у разі застосування заходу впливу до небанківської фінансової групи) шляхом надсилання </w:t>
            </w:r>
            <w:r>
              <w:rPr>
                <w:strike/>
              </w:rPr>
              <w:t>копії/примірника рішення про застосування заходу впливу</w:t>
            </w:r>
            <w:r>
              <w:t xml:space="preserve">: </w:t>
            </w:r>
          </w:p>
          <w:p w14:paraId="3FCBD4F7" w14:textId="77777777" w:rsidR="009270E5" w:rsidRDefault="009270E5" w:rsidP="00281895">
            <w:pPr>
              <w:ind w:firstLine="709"/>
              <w:jc w:val="both"/>
            </w:pPr>
            <w:r>
              <w:lastRenderedPageBreak/>
              <w:t>в електронній формі на електронну адресу учасника ринку небанківських фінансових послуг/відповідальної особи небанківської фінансової групи разом із супровідним листом, підписаним кваліфікованим електронним підписом (далі ‒ КЕП) уповноваженої посадової особи Національного банку;</w:t>
            </w:r>
          </w:p>
          <w:p w14:paraId="09B5EA91" w14:textId="77777777" w:rsidR="009270E5" w:rsidRDefault="009270E5" w:rsidP="00281895">
            <w:pPr>
              <w:ind w:firstLine="709"/>
              <w:jc w:val="both"/>
            </w:pPr>
          </w:p>
          <w:p w14:paraId="22F46032" w14:textId="77777777" w:rsidR="009270E5" w:rsidRDefault="009270E5" w:rsidP="00281895">
            <w:pPr>
              <w:ind w:firstLine="709"/>
              <w:jc w:val="both"/>
            </w:pPr>
          </w:p>
          <w:p w14:paraId="141B1564" w14:textId="77777777" w:rsidR="009270E5" w:rsidRDefault="009270E5" w:rsidP="00281895">
            <w:pPr>
              <w:ind w:firstLine="709"/>
              <w:jc w:val="both"/>
            </w:pPr>
          </w:p>
          <w:p w14:paraId="6E104BC8" w14:textId="77777777" w:rsidR="009270E5" w:rsidRDefault="009270E5" w:rsidP="00281895">
            <w:pPr>
              <w:ind w:firstLine="709"/>
              <w:jc w:val="both"/>
            </w:pPr>
          </w:p>
          <w:p w14:paraId="0238292D" w14:textId="77777777" w:rsidR="009270E5" w:rsidRDefault="009270E5" w:rsidP="00281895">
            <w:pPr>
              <w:ind w:firstLine="709"/>
              <w:jc w:val="both"/>
            </w:pPr>
          </w:p>
          <w:p w14:paraId="3F905E04" w14:textId="77777777" w:rsidR="009270E5" w:rsidRDefault="009270E5" w:rsidP="00281895">
            <w:pPr>
              <w:ind w:firstLine="709"/>
              <w:jc w:val="both"/>
            </w:pPr>
          </w:p>
          <w:p w14:paraId="2073A1EA" w14:textId="77777777" w:rsidR="009270E5" w:rsidRDefault="009270E5" w:rsidP="00281895">
            <w:pPr>
              <w:ind w:firstLine="709"/>
              <w:jc w:val="both"/>
            </w:pPr>
          </w:p>
          <w:p w14:paraId="0F174C0D" w14:textId="77777777" w:rsidR="009270E5" w:rsidRDefault="009270E5" w:rsidP="00281895">
            <w:pPr>
              <w:ind w:firstLine="709"/>
              <w:jc w:val="both"/>
            </w:pPr>
          </w:p>
          <w:p w14:paraId="0BCD517D" w14:textId="77777777" w:rsidR="009270E5" w:rsidRDefault="009270E5" w:rsidP="00281895">
            <w:pPr>
              <w:ind w:firstLine="709"/>
              <w:jc w:val="both"/>
            </w:pPr>
          </w:p>
          <w:p w14:paraId="5EBBD5D1" w14:textId="77777777" w:rsidR="009270E5" w:rsidRDefault="009270E5" w:rsidP="00281895">
            <w:pPr>
              <w:ind w:firstLine="709"/>
              <w:jc w:val="both"/>
            </w:pPr>
          </w:p>
          <w:p w14:paraId="67068F9C" w14:textId="77777777" w:rsidR="009270E5" w:rsidRDefault="009270E5" w:rsidP="00281895">
            <w:pPr>
              <w:ind w:firstLine="709"/>
              <w:jc w:val="both"/>
            </w:pPr>
          </w:p>
          <w:p w14:paraId="01C047F7" w14:textId="77777777" w:rsidR="009270E5" w:rsidRDefault="009270E5" w:rsidP="00281895">
            <w:pPr>
              <w:ind w:firstLine="709"/>
              <w:jc w:val="both"/>
            </w:pPr>
            <w:r>
              <w:t>у паперовій формі на поштову адресу учасника ринку небанківських фінансових послуг/відповідальної особи небанківської фінансової групи рекомендованим листом із повідомленням про вручення разом із копією супровідного листа, засвідченого в порядку, установленому законодавством України.</w:t>
            </w:r>
          </w:p>
          <w:p w14:paraId="48957E9C"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A270323" w14:textId="77777777" w:rsidR="009270E5" w:rsidRDefault="009270E5" w:rsidP="00281895">
            <w:pPr>
              <w:ind w:firstLine="709"/>
              <w:jc w:val="both"/>
            </w:pPr>
            <w:r>
              <w:lastRenderedPageBreak/>
              <w:t xml:space="preserve">15. Національний банк протягом трьох робочих днів із дня прийняття рішення про застосування заходу впливу: </w:t>
            </w:r>
          </w:p>
          <w:p w14:paraId="35B025BD" w14:textId="77777777" w:rsidR="009270E5" w:rsidRDefault="009270E5" w:rsidP="00281895">
            <w:pPr>
              <w:ind w:firstLine="709"/>
              <w:jc w:val="both"/>
            </w:pPr>
            <w:r>
              <w:t>(…)</w:t>
            </w:r>
          </w:p>
          <w:p w14:paraId="41A49D33" w14:textId="77777777" w:rsidR="009270E5" w:rsidRDefault="009270E5" w:rsidP="00281895">
            <w:pPr>
              <w:ind w:firstLine="709"/>
              <w:jc w:val="both"/>
            </w:pPr>
            <w:r>
              <w:t xml:space="preserve">2) повідомляє про прийняте рішення </w:t>
            </w:r>
            <w:bookmarkStart w:id="94" w:name="_Hlk90393015"/>
            <w:r>
              <w:t>учасника ринку небанківських фінансових послуг або відповідальну особу небанківської фінансової групи</w:t>
            </w:r>
            <w:bookmarkEnd w:id="94"/>
            <w:r>
              <w:t xml:space="preserve"> (у разі застосування заходу впливу до небанківської фінансової групи) шляхом надсилання: </w:t>
            </w:r>
          </w:p>
          <w:p w14:paraId="632F89B0" w14:textId="77777777" w:rsidR="009270E5" w:rsidRDefault="009270E5" w:rsidP="00281895">
            <w:pPr>
              <w:pStyle w:val="afa"/>
              <w:tabs>
                <w:tab w:val="left" w:pos="284"/>
                <w:tab w:val="left" w:pos="993"/>
              </w:tabs>
              <w:ind w:left="0" w:firstLine="709"/>
              <w:jc w:val="both"/>
              <w:rPr>
                <w:b/>
                <w:bCs/>
              </w:rPr>
            </w:pPr>
          </w:p>
          <w:p w14:paraId="31C20ED0" w14:textId="77777777" w:rsidR="009270E5" w:rsidRDefault="009270E5" w:rsidP="00281895">
            <w:pPr>
              <w:pStyle w:val="afa"/>
              <w:tabs>
                <w:tab w:val="left" w:pos="284"/>
                <w:tab w:val="left" w:pos="993"/>
              </w:tabs>
              <w:ind w:left="0" w:firstLine="709"/>
              <w:jc w:val="both"/>
            </w:pPr>
            <w:bookmarkStart w:id="95" w:name="_Hlk90386827"/>
            <w:r>
              <w:rPr>
                <w:b/>
                <w:bCs/>
              </w:rPr>
              <w:lastRenderedPageBreak/>
              <w:t>рішення про застосування заходу впливу у формі електронного документа</w:t>
            </w:r>
            <w:r>
              <w:rPr>
                <w:bCs/>
              </w:rPr>
              <w:t>,</w:t>
            </w:r>
            <w:r>
              <w:rPr>
                <w:b/>
                <w:bCs/>
              </w:rPr>
              <w:t xml:space="preserve"> </w:t>
            </w:r>
            <w:r>
              <w:rPr>
                <w:b/>
              </w:rPr>
              <w:t xml:space="preserve">підписаного кваліфікованим електронним підписом (далі ‒ КЕП) уповноваженої посадової особи/уповноважених посадових осіб Національного банку, ‒ </w:t>
            </w:r>
            <w:r>
              <w:rPr>
                <w:b/>
                <w:bCs/>
              </w:rPr>
              <w:t xml:space="preserve">на електронну адресу </w:t>
            </w:r>
            <w:r>
              <w:rPr>
                <w:b/>
              </w:rPr>
              <w:t>учасника ринку небанківських фінансових послуг/відповідальної особи небанківської фінансової групи, що міститься в Державному реєстрі фінансових установ</w:t>
            </w:r>
            <w:r>
              <w:rPr>
                <w:b/>
                <w:bCs/>
              </w:rPr>
              <w:t xml:space="preserve"> (далі ‒ електронна адреса)</w:t>
            </w:r>
            <w:r>
              <w:rPr>
                <w:b/>
                <w:bCs/>
                <w:lang w:val="ru-RU"/>
              </w:rPr>
              <w:t xml:space="preserve"> </w:t>
            </w:r>
            <w:r>
              <w:rPr>
                <w:b/>
              </w:rPr>
              <w:t>та/або на електронну адресу, про яку учасник ринку небанківських фінансових послуг повідомив Національний банк офіційним листом (за умови, що учасником ринку небанківських фінансових послуг буде подано до Національного банку інформацію про зміну електронної адреси у порядку</w:t>
            </w:r>
            <w:r>
              <w:rPr>
                <w:b/>
                <w:lang w:val="ru-RU"/>
              </w:rPr>
              <w:t>,</w:t>
            </w:r>
            <w:r>
              <w:rPr>
                <w:b/>
              </w:rPr>
              <w:t xml:space="preserve"> встановленому нормативно-правовими актами </w:t>
            </w:r>
            <w:r w:rsidRPr="00F93C88">
              <w:rPr>
                <w:b/>
              </w:rPr>
              <w:t>Державної комісії з регулювання ринків фінансових послуг України</w:t>
            </w:r>
            <w:r>
              <w:rPr>
                <w:b/>
              </w:rPr>
              <w:t>)</w:t>
            </w:r>
            <w:r>
              <w:rPr>
                <w:b/>
                <w:bCs/>
              </w:rPr>
              <w:t>, разом із супровідним листом, підписаним КЕП уповноваженої посадової особи Національного банку</w:t>
            </w:r>
            <w:bookmarkEnd w:id="95"/>
            <w:r>
              <w:rPr>
                <w:b/>
                <w:bCs/>
              </w:rPr>
              <w:t>; або</w:t>
            </w:r>
          </w:p>
          <w:p w14:paraId="7CBF0E49" w14:textId="77777777" w:rsidR="009270E5" w:rsidRDefault="009270E5" w:rsidP="00281895">
            <w:pPr>
              <w:pStyle w:val="afa"/>
              <w:tabs>
                <w:tab w:val="left" w:pos="284"/>
                <w:tab w:val="left" w:pos="993"/>
              </w:tabs>
              <w:ind w:left="0" w:firstLine="709"/>
              <w:jc w:val="both"/>
            </w:pPr>
            <w:bookmarkStart w:id="96" w:name="_Hlk90386845"/>
            <w:r>
              <w:rPr>
                <w:b/>
                <w:bCs/>
              </w:rPr>
              <w:t xml:space="preserve">рішення про застосування заходу впливу у паперовій формі (або у формі паперової копії електронного документа), </w:t>
            </w:r>
            <w:r>
              <w:rPr>
                <w:b/>
              </w:rPr>
              <w:t>засвідченого в порядку, установленому законодавством України, ‒</w:t>
            </w:r>
            <w:r>
              <w:rPr>
                <w:b/>
                <w:bCs/>
              </w:rPr>
              <w:t xml:space="preserve"> </w:t>
            </w:r>
            <w:r>
              <w:rPr>
                <w:bCs/>
              </w:rPr>
              <w:t xml:space="preserve">на поштову адресу </w:t>
            </w:r>
            <w:r>
              <w:t>учасника ринку небанківських фінансових послуг/відповідальної особи небанківської фінансової групи</w:t>
            </w:r>
            <w:r>
              <w:rPr>
                <w:b/>
                <w:bCs/>
              </w:rPr>
              <w:t xml:space="preserve"> (далі ‒ поштова адреса), </w:t>
            </w:r>
            <w:r>
              <w:rPr>
                <w:bCs/>
              </w:rPr>
              <w:t xml:space="preserve">рекомендованим листом разом із копією супровідного листа, засвідченого </w:t>
            </w:r>
            <w:r>
              <w:t>в порядку, установленому законода</w:t>
            </w:r>
            <w:bookmarkStart w:id="97" w:name="_Hlk77929990"/>
            <w:bookmarkEnd w:id="97"/>
            <w:r>
              <w:t>вством Укра</w:t>
            </w:r>
            <w:bookmarkStart w:id="98" w:name="_Hlk84602345"/>
            <w:bookmarkEnd w:id="98"/>
            <w:r>
              <w:t>їни</w:t>
            </w:r>
            <w:bookmarkEnd w:id="96"/>
            <w:r>
              <w:rPr>
                <w:bCs/>
              </w:rPr>
              <w:t>.</w:t>
            </w:r>
          </w:p>
          <w:p w14:paraId="489406B9" w14:textId="77777777" w:rsidR="009270E5" w:rsidRDefault="009270E5" w:rsidP="00281895">
            <w:pPr>
              <w:pStyle w:val="rvps2"/>
              <w:shd w:val="clear" w:color="auto" w:fill="FFFFFF"/>
              <w:spacing w:before="0" w:after="0"/>
              <w:jc w:val="both"/>
              <w:rPr>
                <w:b/>
                <w:bCs/>
              </w:rPr>
            </w:pPr>
          </w:p>
        </w:tc>
      </w:tr>
      <w:tr w:rsidR="009270E5" w14:paraId="0042B367" w14:textId="77777777" w:rsidTr="00281895">
        <w:tc>
          <w:tcPr>
            <w:tcW w:w="7637" w:type="dxa"/>
            <w:tcBorders>
              <w:top w:val="single" w:sz="4" w:space="0" w:color="000000"/>
              <w:left w:val="single" w:sz="4" w:space="0" w:color="000000"/>
              <w:bottom w:val="single" w:sz="4" w:space="0" w:color="000000"/>
            </w:tcBorders>
            <w:shd w:val="clear" w:color="auto" w:fill="auto"/>
          </w:tcPr>
          <w:p w14:paraId="3C0E4900" w14:textId="77777777" w:rsidR="009270E5" w:rsidRPr="00F93C88" w:rsidRDefault="009270E5" w:rsidP="00281895">
            <w:pPr>
              <w:ind w:firstLine="709"/>
              <w:jc w:val="both"/>
              <w:rPr>
                <w:b/>
                <w:bCs/>
              </w:rPr>
            </w:pPr>
            <w:r w:rsidRPr="00F93C88">
              <w:rPr>
                <w:b/>
                <w:bCs/>
              </w:rPr>
              <w:lastRenderedPageBreak/>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B134F42" w14:textId="77777777" w:rsidR="009270E5" w:rsidRPr="004D16A8" w:rsidRDefault="009270E5" w:rsidP="00281895">
            <w:pPr>
              <w:pStyle w:val="rvps2"/>
              <w:shd w:val="clear" w:color="auto" w:fill="FFFFFF"/>
              <w:spacing w:before="0" w:after="0"/>
              <w:ind w:firstLine="709"/>
              <w:jc w:val="both"/>
              <w:rPr>
                <w:b/>
                <w:shd w:val="clear" w:color="auto" w:fill="FFFFFF"/>
              </w:rPr>
            </w:pPr>
            <w:r>
              <w:t>15</w:t>
            </w:r>
            <w:r>
              <w:rPr>
                <w:vertAlign w:val="superscript"/>
              </w:rPr>
              <w:t>1</w:t>
            </w:r>
            <w:r>
              <w:t xml:space="preserve">. </w:t>
            </w:r>
            <w:r w:rsidRPr="004D16A8">
              <w:rPr>
                <w:b/>
              </w:rPr>
              <w:t xml:space="preserve">Національний банк у разі прийняття у межах своєї компетенції  рішення про застосування заходу впливу до учасника ринку небанківських фінансових послуг/небанківської фінансової групи, місцезнаходження якого/якої, відповідно до відомостей з Єдиного державного реєстру юридичних осіб, фізичних осіб - підприємців та громадських формувань, є територія, яка визначається відповідно до Переліку населених пунктів, на території яких здійснювалася антитерористична операція, затвердженого </w:t>
            </w:r>
            <w:r w:rsidRPr="004D16A8">
              <w:rPr>
                <w:b/>
              </w:rPr>
              <w:lastRenderedPageBreak/>
              <w:t xml:space="preserve">розпорядженням Кабінету Міністрів України від 02 грудня 2015 року № 1275-р (в редакції розпорядження Кабінету Міністрів України від 23 січня 2019 року № 28-р), та Переліку населених пунктів, на території яких органи державної влади тимчасово не здійснюють свої повноваження, Переліку населених пунктів, що розташовані на лінії зіткнення, затверджених розпорядженням Кабінету Міністрів України від 07 листопада 2014 року № 1085-р (в редакції розпорядження Кабінету Міністрів України від 7 лютого 2018 року № 79-р) (далі – місцезнаходження якого є територія ООС), не повідомляє таких учасника ринку небанківських фінансових послуг/відповідальну особу небанківської фінансової групи про прийняте рішення про застосування заходів впливу в порядку, визначеному в підпункті </w:t>
            </w:r>
            <w:r>
              <w:rPr>
                <w:b/>
              </w:rPr>
              <w:t>1</w:t>
            </w:r>
            <w:r w:rsidRPr="004D16A8">
              <w:rPr>
                <w:b/>
              </w:rPr>
              <w:t xml:space="preserve"> пункту 15 розділу ІІІ цього Положення</w:t>
            </w:r>
            <w:r w:rsidRPr="004D16A8">
              <w:rPr>
                <w:b/>
                <w:shd w:val="clear" w:color="auto" w:fill="FFFFFF"/>
              </w:rPr>
              <w:t>.</w:t>
            </w:r>
          </w:p>
          <w:p w14:paraId="7ED44AAC" w14:textId="77777777" w:rsidR="009270E5" w:rsidRDefault="009270E5" w:rsidP="00281895">
            <w:pPr>
              <w:pStyle w:val="rvps2"/>
              <w:shd w:val="clear" w:color="auto" w:fill="FFFFFF"/>
              <w:spacing w:before="0" w:after="0"/>
              <w:ind w:firstLine="709"/>
              <w:jc w:val="both"/>
              <w:rPr>
                <w:b/>
                <w:highlight w:val="white"/>
              </w:rPr>
            </w:pPr>
          </w:p>
          <w:p w14:paraId="3141B56D" w14:textId="77777777" w:rsidR="009270E5" w:rsidRDefault="009270E5" w:rsidP="00281895">
            <w:pPr>
              <w:pStyle w:val="rvps2"/>
              <w:shd w:val="clear" w:color="auto" w:fill="FFFFFF"/>
              <w:spacing w:before="0" w:after="0"/>
              <w:ind w:firstLine="709"/>
              <w:jc w:val="both"/>
              <w:rPr>
                <w:b/>
                <w:bCs/>
              </w:rPr>
            </w:pPr>
            <w:r>
              <w:rPr>
                <w:b/>
                <w:highlight w:val="white"/>
              </w:rPr>
              <w:t>15</w:t>
            </w:r>
            <w:r w:rsidRPr="00933FCA">
              <w:rPr>
                <w:b/>
                <w:highlight w:val="white"/>
                <w:vertAlign w:val="superscript"/>
              </w:rPr>
              <w:t>2</w:t>
            </w:r>
            <w:r>
              <w:rPr>
                <w:b/>
                <w:highlight w:val="white"/>
              </w:rPr>
              <w:t xml:space="preserve">. Національний банк </w:t>
            </w:r>
            <w:r>
              <w:rPr>
                <w:b/>
                <w:bCs/>
              </w:rPr>
              <w:t xml:space="preserve">оприлюднює рішення про застосування заходу впливу до учасника ринку небанківських фінансових послуг/небанківської фінансової групи, місцезнаходження якого/якої є територія ООС, на сторінці офіційного Інтернет-представництва Національного банку у порядку, визначеному в підпункті 1 </w:t>
            </w:r>
            <w:r w:rsidRPr="004D16A8">
              <w:rPr>
                <w:b/>
                <w:bCs/>
              </w:rPr>
              <w:t>пункту 15</w:t>
            </w:r>
            <w:r w:rsidRPr="004D16A8">
              <w:rPr>
                <w:b/>
                <w:bCs/>
                <w:vertAlign w:val="superscript"/>
              </w:rPr>
              <w:t>2</w:t>
            </w:r>
            <w:r w:rsidRPr="004D16A8">
              <w:rPr>
                <w:b/>
                <w:bCs/>
              </w:rPr>
              <w:t xml:space="preserve"> розділу ІІІ цього Положення </w:t>
            </w:r>
            <w:r>
              <w:rPr>
                <w:b/>
                <w:bCs/>
              </w:rPr>
              <w:t>з дотриманням вимог щодо захисту інформації з обмеженим доступом.</w:t>
            </w:r>
            <w:bookmarkStart w:id="99" w:name="_Hlk84437960"/>
          </w:p>
          <w:p w14:paraId="40D9E3B3" w14:textId="77777777" w:rsidR="009270E5" w:rsidRDefault="009270E5" w:rsidP="00281895">
            <w:pPr>
              <w:pStyle w:val="rvps2"/>
              <w:shd w:val="clear" w:color="auto" w:fill="FFFFFF"/>
              <w:spacing w:before="0" w:after="0"/>
              <w:ind w:firstLine="709"/>
              <w:jc w:val="both"/>
              <w:rPr>
                <w:b/>
                <w:bCs/>
              </w:rPr>
            </w:pPr>
          </w:p>
          <w:p w14:paraId="02012059" w14:textId="77777777" w:rsidR="009270E5" w:rsidRDefault="009270E5" w:rsidP="00281895">
            <w:pPr>
              <w:pStyle w:val="rvps2"/>
              <w:shd w:val="clear" w:color="auto" w:fill="FFFFFF"/>
              <w:spacing w:before="0" w:after="0"/>
              <w:ind w:firstLine="709"/>
              <w:jc w:val="both"/>
            </w:pPr>
            <w:bookmarkStart w:id="100" w:name="_Hlk90386883"/>
            <w:r>
              <w:rPr>
                <w:b/>
                <w:highlight w:val="white"/>
              </w:rPr>
              <w:t>15</w:t>
            </w:r>
            <w:r w:rsidRPr="004D16A8">
              <w:rPr>
                <w:b/>
                <w:highlight w:val="white"/>
                <w:vertAlign w:val="superscript"/>
              </w:rPr>
              <w:t>3</w:t>
            </w:r>
            <w:r>
              <w:rPr>
                <w:b/>
                <w:highlight w:val="white"/>
              </w:rPr>
              <w:t xml:space="preserve">. </w:t>
            </w:r>
            <w:r>
              <w:rPr>
                <w:b/>
                <w:bCs/>
              </w:rPr>
              <w:t>Учасник ринку небанківських фінансових послуг/відповідальна особа небанківської фінансової групи, місцезнаходження якого/якої є територія ООС, вважається належним чином повідомленим(ною) про прийняте рішення про застосування заходу впливу до такого учасника ринку небанківських фінансових послуг/небанківської фінансової групи з робочого дня, наступного за днем оприлюднення інформації про прийняте рішення на сторінці офіційного Інтернет-представництва Національного банку</w:t>
            </w:r>
            <w:bookmarkEnd w:id="99"/>
            <w:bookmarkEnd w:id="100"/>
            <w:r>
              <w:rPr>
                <w:b/>
                <w:bCs/>
              </w:rPr>
              <w:t>.</w:t>
            </w:r>
          </w:p>
        </w:tc>
      </w:tr>
      <w:tr w:rsidR="009270E5" w14:paraId="392063A3" w14:textId="77777777" w:rsidTr="00281895">
        <w:tc>
          <w:tcPr>
            <w:tcW w:w="7637" w:type="dxa"/>
            <w:tcBorders>
              <w:top w:val="single" w:sz="4" w:space="0" w:color="000000"/>
              <w:left w:val="single" w:sz="4" w:space="0" w:color="000000"/>
              <w:bottom w:val="single" w:sz="4" w:space="0" w:color="000000"/>
            </w:tcBorders>
            <w:shd w:val="clear" w:color="auto" w:fill="auto"/>
          </w:tcPr>
          <w:p w14:paraId="19E92B53" w14:textId="77777777" w:rsidR="009270E5" w:rsidRPr="00F93C88" w:rsidRDefault="009270E5" w:rsidP="00281895">
            <w:pPr>
              <w:shd w:val="clear" w:color="auto" w:fill="FFFFFF"/>
              <w:ind w:firstLine="709"/>
              <w:jc w:val="both"/>
              <w:rPr>
                <w:rFonts w:eastAsia="Times New Roman"/>
                <w:b/>
                <w:bCs/>
                <w:lang w:eastAsia="ru-RU"/>
              </w:rPr>
            </w:pPr>
            <w:r w:rsidRPr="00F93C88">
              <w:rPr>
                <w:rFonts w:eastAsia="Times New Roman"/>
                <w:b/>
                <w:bCs/>
                <w:lang w:eastAsia="ru-RU"/>
              </w:rPr>
              <w:lastRenderedPageBreak/>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12FBC68" w14:textId="77777777" w:rsidR="009270E5" w:rsidRPr="004B37DB" w:rsidRDefault="009270E5" w:rsidP="00281895">
            <w:pPr>
              <w:shd w:val="clear" w:color="auto" w:fill="FFFFFF"/>
              <w:ind w:firstLine="709"/>
              <w:jc w:val="both"/>
              <w:rPr>
                <w:b/>
                <w:bCs/>
              </w:rPr>
            </w:pPr>
            <w:r w:rsidRPr="004B37DB">
              <w:rPr>
                <w:rFonts w:eastAsia="Times New Roman"/>
                <w:b/>
                <w:bCs/>
                <w:lang w:eastAsia="ru-RU"/>
              </w:rPr>
              <w:t>17</w:t>
            </w:r>
            <w:r w:rsidRPr="004B37DB">
              <w:rPr>
                <w:rFonts w:eastAsia="Times New Roman"/>
                <w:b/>
                <w:bCs/>
                <w:vertAlign w:val="superscript"/>
                <w:lang w:eastAsia="ru-RU"/>
              </w:rPr>
              <w:t>1</w:t>
            </w:r>
            <w:r w:rsidRPr="004B37DB">
              <w:rPr>
                <w:rFonts w:eastAsia="Times New Roman"/>
                <w:b/>
                <w:bCs/>
                <w:lang w:eastAsia="ru-RU"/>
              </w:rPr>
              <w:t xml:space="preserve">. Учасник ринку небанківських фінансових послуг, щодо якого Національним банком застосовано захід впливу, зобов’язаний усунути порушення, що стало підставою для застосування заходу впливу у строк, визначений у такому рішенні Національного банку. </w:t>
            </w:r>
          </w:p>
          <w:p w14:paraId="3F5BA046" w14:textId="77777777" w:rsidR="009270E5" w:rsidRDefault="009270E5" w:rsidP="00281895">
            <w:pPr>
              <w:shd w:val="clear" w:color="auto" w:fill="FFFFFF"/>
              <w:ind w:firstLine="709"/>
              <w:jc w:val="both"/>
              <w:rPr>
                <w:rFonts w:eastAsia="Times New Roman"/>
                <w:lang w:eastAsia="ru-RU"/>
              </w:rPr>
            </w:pPr>
            <w:r w:rsidRPr="007902B9">
              <w:rPr>
                <w:rFonts w:eastAsia="Times New Roman"/>
                <w:b/>
                <w:bCs/>
                <w:lang w:eastAsia="ru-RU"/>
              </w:rPr>
              <w:t>Учасник ринку небанківських фінансових послуг, якщо до закінчення встановленого у рішенні про застосування заходу впливу строку, нормативно-правовий акт Державної комісії з регулювання ринків фінансових послуг України або Національної комісії, що здійснює державне регулювання у сфері ринків фінансових послуг, норму якого було порушено, втратив чинність, у строк, визначений у такому рішенні, забезпечує приведення своєї діяльності у відповідність до вимог нормативно-правового акту Національного банку, який містить аналогічну норму</w:t>
            </w:r>
            <w:r w:rsidRPr="004B37DB">
              <w:rPr>
                <w:rFonts w:eastAsia="Times New Roman"/>
                <w:b/>
                <w:bCs/>
                <w:lang w:eastAsia="ru-RU"/>
              </w:rPr>
              <w:t>.</w:t>
            </w:r>
            <w:r>
              <w:rPr>
                <w:rFonts w:eastAsia="Times New Roman"/>
                <w:lang w:eastAsia="ru-RU"/>
              </w:rPr>
              <w:t xml:space="preserve"> </w:t>
            </w:r>
            <w:bookmarkStart w:id="101" w:name="_Hlk84602516"/>
            <w:bookmarkEnd w:id="101"/>
          </w:p>
        </w:tc>
      </w:tr>
      <w:tr w:rsidR="009270E5" w14:paraId="39C5C8A6" w14:textId="77777777" w:rsidTr="00281895">
        <w:tc>
          <w:tcPr>
            <w:tcW w:w="7637" w:type="dxa"/>
            <w:tcBorders>
              <w:top w:val="single" w:sz="4" w:space="0" w:color="000000"/>
              <w:left w:val="single" w:sz="4" w:space="0" w:color="000000"/>
              <w:bottom w:val="single" w:sz="4" w:space="0" w:color="000000"/>
            </w:tcBorders>
            <w:shd w:val="clear" w:color="auto" w:fill="auto"/>
          </w:tcPr>
          <w:p w14:paraId="2A9B45A0" w14:textId="77777777" w:rsidR="009270E5" w:rsidRDefault="009270E5" w:rsidP="00281895">
            <w:pPr>
              <w:shd w:val="clear" w:color="auto" w:fill="FFFFFF"/>
              <w:ind w:firstLine="709"/>
              <w:jc w:val="both"/>
            </w:pPr>
            <w:r>
              <w:rPr>
                <w:rFonts w:eastAsia="Times New Roman"/>
                <w:lang w:eastAsia="ru-RU"/>
              </w:rPr>
              <w:t>18. Національний банк запрошує керівника (представника) учасника ринку небанківських фінансових послуг/відповідальної особи небанківської фінансової групи в разі розгляду Правлінням/Комітетом з питань нагляду/уповноваженою посадовою особою Національного банку питання щодо застосування заходу впливу для участі в засіданні з метою надання пояснень/заперечень стосовно допущених порушень.</w:t>
            </w:r>
          </w:p>
          <w:p w14:paraId="21CAC3B3" w14:textId="77777777" w:rsidR="009270E5" w:rsidRDefault="009270E5" w:rsidP="00281895">
            <w:pPr>
              <w:shd w:val="clear" w:color="auto" w:fill="FFFFFF"/>
              <w:ind w:firstLine="709"/>
              <w:jc w:val="both"/>
            </w:pPr>
            <w:r>
              <w:t xml:space="preserve">Запрошена особа має право брати участь у засіданні особисто або дистанційно за допомогою засобів аудіо-, візуального звʼязку. Конкретний спосіб участі в засіданні запрошеної особи визначається Національним банком у відповідному запрошенні. </w:t>
            </w:r>
          </w:p>
          <w:p w14:paraId="7AC262D2" w14:textId="77777777" w:rsidR="009270E5" w:rsidRDefault="009270E5" w:rsidP="00281895">
            <w:pPr>
              <w:shd w:val="clear" w:color="auto" w:fill="FFFFFF"/>
              <w:ind w:firstLine="709"/>
              <w:jc w:val="both"/>
            </w:pPr>
            <w:r>
              <w:t xml:space="preserve">Запрошення надсилається не пізніше ніж за пʼять робочих днів до дати проведення засідання Правління/Комітету з питань нагляду/розгляду питання про застосування заходу впливу уповноваженою посадовою особою Національного банку на електронну адресу або в паперовій формі на поштову адресу учасника ринку небанківських фінансових послуг/відповідальної особи небанківської фінансової групи. </w:t>
            </w:r>
          </w:p>
          <w:p w14:paraId="0E56065B" w14:textId="77777777" w:rsidR="009270E5" w:rsidRDefault="009270E5" w:rsidP="00281895">
            <w:pPr>
              <w:pStyle w:val="2"/>
              <w:numPr>
                <w:ilvl w:val="1"/>
                <w:numId w:val="2"/>
              </w:numPr>
              <w:spacing w:before="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Норма відсутня</w:t>
            </w:r>
          </w:p>
          <w:p w14:paraId="153E9279" w14:textId="77777777" w:rsidR="009270E5" w:rsidRDefault="009270E5" w:rsidP="00281895">
            <w:pPr>
              <w:pStyle w:val="2"/>
              <w:numPr>
                <w:ilvl w:val="1"/>
                <w:numId w:val="2"/>
              </w:numPr>
              <w:spacing w:before="0"/>
              <w:ind w:firstLine="709"/>
              <w:jc w:val="both"/>
              <w:rPr>
                <w:rFonts w:ascii="Times New Roman" w:hAnsi="Times New Roman" w:cs="Times New Roman"/>
                <w:color w:val="auto"/>
                <w:sz w:val="24"/>
                <w:szCs w:val="24"/>
              </w:rPr>
            </w:pPr>
          </w:p>
          <w:p w14:paraId="1C85F564" w14:textId="77777777" w:rsidR="009270E5" w:rsidRDefault="009270E5" w:rsidP="00281895">
            <w:pPr>
              <w:pStyle w:val="2"/>
              <w:numPr>
                <w:ilvl w:val="1"/>
                <w:numId w:val="2"/>
              </w:numPr>
              <w:spacing w:before="0"/>
              <w:ind w:firstLine="709"/>
              <w:jc w:val="both"/>
              <w:rPr>
                <w:rFonts w:ascii="Times New Roman" w:hAnsi="Times New Roman" w:cs="Times New Roman"/>
                <w:color w:val="auto"/>
                <w:sz w:val="24"/>
                <w:szCs w:val="24"/>
              </w:rPr>
            </w:pPr>
          </w:p>
          <w:p w14:paraId="5A23B11A" w14:textId="77777777" w:rsidR="009270E5" w:rsidRDefault="009270E5" w:rsidP="00281895">
            <w:pPr>
              <w:ind w:firstLine="709"/>
            </w:pPr>
          </w:p>
          <w:p w14:paraId="264E1FFE" w14:textId="77777777" w:rsidR="009270E5" w:rsidRDefault="009270E5" w:rsidP="00281895">
            <w:pPr>
              <w:ind w:firstLine="709"/>
            </w:pPr>
          </w:p>
          <w:p w14:paraId="1E2E1C2E" w14:textId="77777777" w:rsidR="009270E5" w:rsidRDefault="009270E5" w:rsidP="00281895">
            <w:pPr>
              <w:ind w:firstLine="709"/>
            </w:pPr>
          </w:p>
          <w:p w14:paraId="69FBE06F" w14:textId="77777777" w:rsidR="009270E5" w:rsidRDefault="009270E5" w:rsidP="00281895">
            <w:pPr>
              <w:ind w:firstLine="709"/>
            </w:pPr>
          </w:p>
          <w:p w14:paraId="7EDDE65A" w14:textId="77777777" w:rsidR="009270E5" w:rsidRDefault="009270E5" w:rsidP="00281895">
            <w:pPr>
              <w:ind w:firstLine="709"/>
            </w:pPr>
          </w:p>
          <w:p w14:paraId="21DAF758" w14:textId="77777777" w:rsidR="009270E5" w:rsidRDefault="009270E5" w:rsidP="00281895">
            <w:pPr>
              <w:ind w:firstLine="709"/>
            </w:pPr>
          </w:p>
          <w:p w14:paraId="684FAD21" w14:textId="77777777" w:rsidR="009270E5" w:rsidRDefault="009270E5" w:rsidP="00281895">
            <w:pPr>
              <w:ind w:firstLine="709"/>
            </w:pPr>
          </w:p>
          <w:p w14:paraId="53B1B3BD" w14:textId="77777777" w:rsidR="009270E5" w:rsidRDefault="009270E5" w:rsidP="00281895">
            <w:pPr>
              <w:ind w:firstLine="709"/>
            </w:pPr>
          </w:p>
          <w:p w14:paraId="634930F3" w14:textId="77777777" w:rsidR="009270E5" w:rsidRDefault="009270E5" w:rsidP="00281895">
            <w:pPr>
              <w:ind w:firstLine="709"/>
            </w:pPr>
          </w:p>
          <w:p w14:paraId="09E7CB93" w14:textId="77777777" w:rsidR="009270E5" w:rsidRDefault="009270E5" w:rsidP="00281895">
            <w:pPr>
              <w:pStyle w:val="2"/>
              <w:numPr>
                <w:ilvl w:val="1"/>
                <w:numId w:val="2"/>
              </w:numPr>
              <w:spacing w:before="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Норма відсутня</w:t>
            </w:r>
          </w:p>
          <w:p w14:paraId="1C796C18" w14:textId="77777777" w:rsidR="009270E5" w:rsidRDefault="009270E5" w:rsidP="00281895">
            <w:pPr>
              <w:ind w:firstLine="709"/>
              <w:jc w:val="both"/>
            </w:pPr>
          </w:p>
          <w:p w14:paraId="79349634" w14:textId="77777777" w:rsidR="009270E5" w:rsidRDefault="009270E5" w:rsidP="00281895">
            <w:pPr>
              <w:ind w:firstLine="709"/>
              <w:jc w:val="both"/>
            </w:pPr>
          </w:p>
          <w:p w14:paraId="71733FA6" w14:textId="77777777" w:rsidR="009270E5" w:rsidRDefault="009270E5" w:rsidP="00281895">
            <w:pPr>
              <w:ind w:firstLine="709"/>
              <w:jc w:val="both"/>
            </w:pPr>
          </w:p>
          <w:p w14:paraId="6D5DBFC2" w14:textId="77777777" w:rsidR="009270E5" w:rsidRDefault="009270E5" w:rsidP="00281895">
            <w:pPr>
              <w:ind w:firstLine="709"/>
              <w:jc w:val="both"/>
            </w:pPr>
            <w:r>
              <w:t>Відсутність (</w:t>
            </w:r>
            <w:bookmarkStart w:id="102" w:name="_Hlk77931345"/>
            <w:r>
              <w:t>нез’явлення або невзяття участі дистанційно</w:t>
            </w:r>
            <w:bookmarkEnd w:id="102"/>
            <w:r>
              <w:t>) запрошеної особи під час засідання Правління, Комітету з питань нагляду або під час розгляду питання про застосування заходу впливу уповноваженою посадовою особою Національного банку не є підставою для відкладення Правлінням, Комітетом з питань нагляду або уповноваженою посадовою особою Національного банку розгляду питання щодо застосування заходів впливу до учасника ринку небанківських фінансових послуг/небанківської фінансової групи.</w:t>
            </w:r>
          </w:p>
          <w:p w14:paraId="40926A71" w14:textId="77777777" w:rsidR="009270E5" w:rsidRDefault="009270E5" w:rsidP="00281895">
            <w:pPr>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C0A395B" w14:textId="77777777" w:rsidR="009270E5" w:rsidRDefault="009270E5" w:rsidP="00281895">
            <w:pPr>
              <w:shd w:val="clear" w:color="auto" w:fill="FFFFFF"/>
              <w:ind w:firstLine="709"/>
              <w:jc w:val="both"/>
            </w:pPr>
            <w:r>
              <w:rPr>
                <w:rFonts w:eastAsia="Times New Roman"/>
                <w:lang w:eastAsia="ru-RU"/>
              </w:rPr>
              <w:lastRenderedPageBreak/>
              <w:t>18. Національний банк запрошує керівника (представника) учасника ринку небанківських фінансових послуг/відповідальної особи небанківської фінансової групи в разі розгляду Правлінням/Комітетом з питань нагляду/уповноваженою посадовою особою Національного банку питання щодо застосування заходу впливу для участі в засіданні з метою надання пояснень/заперечень стосовно допущених порушень.</w:t>
            </w:r>
          </w:p>
          <w:p w14:paraId="3F473CC3" w14:textId="77777777" w:rsidR="009270E5" w:rsidRDefault="009270E5" w:rsidP="00281895">
            <w:pPr>
              <w:shd w:val="clear" w:color="auto" w:fill="FFFFFF"/>
              <w:ind w:firstLine="709"/>
              <w:jc w:val="both"/>
            </w:pPr>
            <w:r>
              <w:rPr>
                <w:rFonts w:eastAsia="Times New Roman"/>
                <w:lang w:eastAsia="ru-RU"/>
              </w:rPr>
              <w:t>Запрошення надсилається не пізніше ніж за п'ять робочих днів до дати проведення засідання Правління/Комітету з питань нагляду/розгляду питання про застосування заходу впливу уповноваженою посадовою особою Національного банку на електронну адресу або в паперовій формі на поштову адресу учасника ринку небанківських фінансових послуг/відповідальної особи небанківської фінансової групи.</w:t>
            </w:r>
          </w:p>
          <w:p w14:paraId="2AF2E37A" w14:textId="77777777" w:rsidR="009270E5" w:rsidRDefault="009270E5" w:rsidP="00281895">
            <w:pPr>
              <w:shd w:val="clear" w:color="auto" w:fill="FFFFFF"/>
              <w:ind w:firstLine="709"/>
              <w:jc w:val="both"/>
              <w:rPr>
                <w:rFonts w:eastAsia="Times New Roman"/>
                <w:b/>
                <w:lang w:eastAsia="ru-RU"/>
              </w:rPr>
            </w:pPr>
            <w:bookmarkStart w:id="103" w:name="_Hlk84602558"/>
            <w:bookmarkEnd w:id="103"/>
          </w:p>
          <w:p w14:paraId="430D829B" w14:textId="77777777" w:rsidR="009270E5" w:rsidRDefault="009270E5" w:rsidP="00281895">
            <w:pPr>
              <w:shd w:val="clear" w:color="auto" w:fill="FFFFFF"/>
              <w:ind w:firstLine="709"/>
              <w:jc w:val="both"/>
              <w:rPr>
                <w:rFonts w:eastAsia="Times New Roman"/>
                <w:b/>
                <w:lang w:eastAsia="ru-RU"/>
              </w:rPr>
            </w:pPr>
          </w:p>
          <w:p w14:paraId="7858527E" w14:textId="77777777" w:rsidR="009270E5" w:rsidRDefault="009270E5" w:rsidP="00281895">
            <w:pPr>
              <w:shd w:val="clear" w:color="auto" w:fill="FFFFFF"/>
              <w:ind w:firstLine="709"/>
              <w:jc w:val="both"/>
              <w:rPr>
                <w:shd w:val="clear" w:color="auto" w:fill="FFFFFF"/>
              </w:rPr>
            </w:pPr>
            <w:r>
              <w:rPr>
                <w:rFonts w:eastAsia="Times New Roman"/>
                <w:b/>
                <w:lang w:eastAsia="ru-RU"/>
              </w:rPr>
              <w:t xml:space="preserve">Учасник ринку небанківських фінансових послуг/відповідальна особа небанківської фінансової групи для </w:t>
            </w:r>
            <w:bookmarkStart w:id="104" w:name="_Hlk90393156"/>
            <w:r>
              <w:rPr>
                <w:rFonts w:eastAsia="Times New Roman"/>
                <w:b/>
                <w:lang w:eastAsia="ru-RU"/>
              </w:rPr>
              <w:t xml:space="preserve">участі у засіданні Правління/Комітету з питань </w:t>
            </w:r>
            <w:r>
              <w:rPr>
                <w:rFonts w:eastAsia="Times New Roman"/>
                <w:b/>
                <w:lang w:eastAsia="ru-RU"/>
              </w:rPr>
              <w:lastRenderedPageBreak/>
              <w:t xml:space="preserve">нагляду/розгляді питання про застосування заходу впливу </w:t>
            </w:r>
            <w:bookmarkEnd w:id="104"/>
            <w:r>
              <w:rPr>
                <w:rFonts w:eastAsia="Times New Roman"/>
                <w:b/>
                <w:lang w:eastAsia="ru-RU"/>
              </w:rPr>
              <w:t>уповноваженою посадовою особою Національного банку, має надати до Національного банку інформацію (ідентифікаційні дані) про керівника (належним чином уповноваженого представника) у порядку, зазначеному у запрошенні Національного банку.</w:t>
            </w:r>
            <w:r>
              <w:rPr>
                <w:shd w:val="clear" w:color="auto" w:fill="FFFFFF"/>
              </w:rPr>
              <w:t xml:space="preserve"> </w:t>
            </w:r>
            <w:bookmarkStart w:id="105" w:name="_Hlk77931383"/>
          </w:p>
          <w:p w14:paraId="6F6191F9" w14:textId="77777777" w:rsidR="009270E5" w:rsidRDefault="009270E5" w:rsidP="00281895">
            <w:pPr>
              <w:shd w:val="clear" w:color="auto" w:fill="FFFFFF"/>
              <w:ind w:firstLine="709"/>
              <w:jc w:val="both"/>
            </w:pPr>
            <w:r>
              <w:rPr>
                <w:rFonts w:eastAsia="Times New Roman"/>
                <w:lang w:eastAsia="ru-RU"/>
              </w:rPr>
              <w:t>Запрошена особа має право брати участь у засіданні особисто або дистанційно за допомогою засобів аудіо-, візуального зв'язку. Конкретний спосіб участі в засіданні запрошеної особи визначається Національним банком у відповідному запрошенні.</w:t>
            </w:r>
          </w:p>
          <w:p w14:paraId="0D29F45F" w14:textId="77777777" w:rsidR="009270E5" w:rsidRDefault="009270E5" w:rsidP="00281895">
            <w:pPr>
              <w:shd w:val="clear" w:color="auto" w:fill="FFFFFF"/>
              <w:ind w:firstLine="709"/>
              <w:jc w:val="both"/>
            </w:pPr>
            <w:bookmarkStart w:id="106" w:name="_Hlk846025581"/>
            <w:bookmarkStart w:id="107" w:name="_Hlk84602609"/>
            <w:bookmarkEnd w:id="106"/>
            <w:bookmarkEnd w:id="107"/>
            <w:r>
              <w:rPr>
                <w:b/>
                <w:bCs/>
                <w:shd w:val="clear" w:color="auto" w:fill="FFFFFF"/>
              </w:rPr>
              <w:t>Запрошена особа, яка не пройшла ідентифікацію, не допускається до участі у засіданні Правління/Комітету з питань нагляду/розгляді питання про застосування заходу впливу уповноваженою посадовою особою Національного банку.</w:t>
            </w:r>
          </w:p>
          <w:p w14:paraId="1D909E2E" w14:textId="77777777" w:rsidR="009270E5" w:rsidRDefault="009270E5" w:rsidP="00281895">
            <w:pPr>
              <w:shd w:val="clear" w:color="auto" w:fill="FFFFFF"/>
              <w:ind w:firstLine="709"/>
              <w:jc w:val="both"/>
            </w:pPr>
            <w:bookmarkStart w:id="108" w:name="_Hlk846026091"/>
            <w:bookmarkStart w:id="109" w:name="_Hlk84602698"/>
            <w:bookmarkEnd w:id="108"/>
            <w:r>
              <w:rPr>
                <w:b/>
                <w:shd w:val="clear" w:color="auto" w:fill="FFFFFF"/>
              </w:rPr>
              <w:t xml:space="preserve">Не надання інформації щодо участі керівника </w:t>
            </w:r>
            <w:r>
              <w:rPr>
                <w:rFonts w:eastAsia="Times New Roman"/>
                <w:b/>
                <w:lang w:eastAsia="ru-RU"/>
              </w:rPr>
              <w:t>(представника)</w:t>
            </w:r>
            <w:r>
              <w:rPr>
                <w:rFonts w:eastAsia="Times New Roman"/>
                <w:lang w:eastAsia="ru-RU"/>
              </w:rPr>
              <w:t xml:space="preserve">, </w:t>
            </w:r>
            <w:bookmarkEnd w:id="109"/>
            <w:r>
              <w:rPr>
                <w:shd w:val="clear" w:color="auto" w:fill="FFFFFF"/>
              </w:rPr>
              <w:t>відсутність (нез'явлення або невзяття участі дистанційно</w:t>
            </w:r>
            <w:bookmarkEnd w:id="105"/>
            <w:r>
              <w:rPr>
                <w:shd w:val="clear" w:color="auto" w:fill="FFFFFF"/>
              </w:rPr>
              <w:t xml:space="preserve"> запрошеної особи</w:t>
            </w:r>
            <w:r>
              <w:rPr>
                <w:b/>
                <w:shd w:val="clear" w:color="auto" w:fill="FFFFFF"/>
              </w:rPr>
              <w:t xml:space="preserve"> </w:t>
            </w:r>
            <w:r>
              <w:rPr>
                <w:shd w:val="clear" w:color="auto" w:fill="FFFFFF"/>
              </w:rPr>
              <w:t xml:space="preserve">на засідання Правління, Комітету з питань нагляду або під час розгляду питання про застосування заходу впливу уповноваженою посадовою особою Національного банку, </w:t>
            </w:r>
            <w:bookmarkStart w:id="110" w:name="_Hlk77931500"/>
            <w:r>
              <w:rPr>
                <w:b/>
                <w:shd w:val="clear" w:color="auto" w:fill="FFFFFF"/>
              </w:rPr>
              <w:t>не проходження запрошеною особою ідентифікації</w:t>
            </w:r>
            <w:bookmarkEnd w:id="110"/>
            <w:r>
              <w:rPr>
                <w:shd w:val="clear" w:color="auto" w:fill="FFFFFF"/>
              </w:rPr>
              <w:t xml:space="preserve"> не є підставою для відкладення Правлінням, Комітетом з питань нагляду або уповноваженою посадовою особою Національного банку розгляду питання щодо застосування заходів впливу до учасника ринку небанківських фінансових послуг/небанківської фінансової групи.</w:t>
            </w:r>
          </w:p>
          <w:p w14:paraId="501110FE" w14:textId="77777777" w:rsidR="009270E5" w:rsidRDefault="009270E5" w:rsidP="00281895">
            <w:pPr>
              <w:shd w:val="clear" w:color="auto" w:fill="FFFFFF"/>
              <w:ind w:firstLine="709"/>
              <w:jc w:val="both"/>
            </w:pPr>
          </w:p>
        </w:tc>
      </w:tr>
      <w:tr w:rsidR="009270E5" w14:paraId="6294BEE8" w14:textId="77777777" w:rsidTr="00281895">
        <w:tc>
          <w:tcPr>
            <w:tcW w:w="7637" w:type="dxa"/>
            <w:tcBorders>
              <w:top w:val="single" w:sz="4" w:space="0" w:color="000000"/>
              <w:left w:val="single" w:sz="4" w:space="0" w:color="000000"/>
              <w:bottom w:val="single" w:sz="4" w:space="0" w:color="000000"/>
            </w:tcBorders>
            <w:shd w:val="clear" w:color="auto" w:fill="auto"/>
          </w:tcPr>
          <w:p w14:paraId="73AF631D" w14:textId="77777777" w:rsidR="009270E5" w:rsidRDefault="009270E5" w:rsidP="00281895">
            <w:pPr>
              <w:shd w:val="clear" w:color="auto" w:fill="FFFFFF"/>
              <w:ind w:firstLine="709"/>
              <w:jc w:val="both"/>
            </w:pPr>
            <w:r>
              <w:lastRenderedPageBreak/>
              <w:t xml:space="preserve">20. </w:t>
            </w:r>
            <w:r w:rsidRPr="004B37DB">
              <w:t>Національний банк застосовує заходи впливу протягом шести місяців із дня виявлення порушення, але не пізніше ніж через один рік із дня порушення учасником ринку небанківських фінансових послуг/небанківською фінансовою групою законодавства про фінансові послуги/законодавства про захист прав споживачів</w:t>
            </w:r>
            <w:r>
              <w:t xml:space="preserve">. </w:t>
            </w:r>
          </w:p>
          <w:p w14:paraId="2A7A556F" w14:textId="77777777" w:rsidR="009270E5" w:rsidRDefault="009270E5" w:rsidP="00281895">
            <w:pPr>
              <w:shd w:val="clear" w:color="auto" w:fill="FFFFFF"/>
              <w:ind w:firstLine="709"/>
              <w:jc w:val="both"/>
            </w:pPr>
            <w:r w:rsidRPr="004B37DB">
              <w:t>Для триваючого порушення днем порушення є кожен день, протягом якого порушення триває</w:t>
            </w:r>
            <w:r>
              <w:t>.</w:t>
            </w:r>
          </w:p>
          <w:p w14:paraId="322C4D94" w14:textId="77777777" w:rsidR="009270E5" w:rsidRDefault="009270E5" w:rsidP="00281895">
            <w:pPr>
              <w:pStyle w:val="2"/>
              <w:numPr>
                <w:ilvl w:val="0"/>
                <w:numId w:val="0"/>
              </w:numPr>
              <w:spacing w:before="0"/>
              <w:jc w:val="both"/>
              <w:rPr>
                <w:rFonts w:ascii="Times New Roman" w:hAnsi="Times New Roman" w:cs="Times New Roman"/>
                <w:b/>
                <w:color w:val="auto"/>
                <w:sz w:val="24"/>
                <w:szCs w:val="24"/>
              </w:rPr>
            </w:pPr>
          </w:p>
          <w:p w14:paraId="68A900D4" w14:textId="77777777" w:rsidR="009270E5" w:rsidRPr="005E7D97" w:rsidRDefault="009270E5" w:rsidP="00281895"/>
          <w:p w14:paraId="3691AB98" w14:textId="77777777" w:rsidR="009270E5" w:rsidRDefault="009270E5" w:rsidP="00281895">
            <w:pPr>
              <w:pStyle w:val="2"/>
              <w:numPr>
                <w:ilvl w:val="1"/>
                <w:numId w:val="2"/>
              </w:numPr>
              <w:spacing w:before="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Норма відсутня</w:t>
            </w:r>
          </w:p>
          <w:p w14:paraId="0D70B340" w14:textId="77777777" w:rsidR="009270E5" w:rsidRDefault="009270E5" w:rsidP="00281895">
            <w:pPr>
              <w:ind w:firstLine="709"/>
            </w:pPr>
          </w:p>
          <w:p w14:paraId="3799473D" w14:textId="77777777" w:rsidR="009270E5" w:rsidRDefault="009270E5" w:rsidP="00281895">
            <w:pPr>
              <w:ind w:firstLine="709"/>
            </w:pPr>
          </w:p>
          <w:p w14:paraId="0E4EB05A" w14:textId="77777777" w:rsidR="009270E5" w:rsidRDefault="009270E5" w:rsidP="00281895">
            <w:pPr>
              <w:ind w:firstLine="709"/>
            </w:pPr>
          </w:p>
          <w:p w14:paraId="7BD02137" w14:textId="77777777" w:rsidR="009270E5" w:rsidRDefault="009270E5" w:rsidP="00281895">
            <w:pPr>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A9747D8" w14:textId="77777777" w:rsidR="009270E5" w:rsidRDefault="009270E5" w:rsidP="00281895">
            <w:pPr>
              <w:shd w:val="clear" w:color="auto" w:fill="FFFFFF"/>
              <w:ind w:firstLine="709"/>
              <w:jc w:val="both"/>
            </w:pPr>
            <w:r>
              <w:lastRenderedPageBreak/>
              <w:t xml:space="preserve">20. </w:t>
            </w:r>
            <w:r w:rsidRPr="004B37DB">
              <w:t>Національний банк застосовує заходи впливу протягом шести місяців із дня виявлення порушення, але не пізніше ніж через один рік із дня порушення учасником ринку небанківських фінансових послуг/небанківською фінансовою групою законодавства про фінансові послуги/законодавства про захист прав споживачів</w:t>
            </w:r>
            <w:r>
              <w:t xml:space="preserve">. </w:t>
            </w:r>
          </w:p>
          <w:p w14:paraId="18AC15E5" w14:textId="77777777" w:rsidR="009270E5" w:rsidRDefault="009270E5" w:rsidP="00281895">
            <w:pPr>
              <w:shd w:val="clear" w:color="auto" w:fill="FFFFFF"/>
              <w:ind w:firstLine="709"/>
              <w:jc w:val="both"/>
            </w:pPr>
            <w:r w:rsidRPr="004B37DB">
              <w:t>Для триваючого порушення днем порушення є кожен день, протягом якого порушення триває</w:t>
            </w:r>
            <w:r>
              <w:t>.</w:t>
            </w:r>
          </w:p>
          <w:p w14:paraId="1CD09F60" w14:textId="77777777" w:rsidR="009270E5" w:rsidRDefault="009270E5" w:rsidP="00281895">
            <w:pPr>
              <w:shd w:val="clear" w:color="auto" w:fill="FFFFFF"/>
              <w:ind w:firstLine="709"/>
              <w:jc w:val="both"/>
              <w:rPr>
                <w:b/>
                <w:highlight w:val="white"/>
              </w:rPr>
            </w:pPr>
          </w:p>
          <w:p w14:paraId="0A7EEDA9" w14:textId="77777777" w:rsidR="009270E5" w:rsidRDefault="009270E5" w:rsidP="00281895">
            <w:pPr>
              <w:shd w:val="clear" w:color="auto" w:fill="FFFFFF"/>
              <w:ind w:firstLine="709"/>
              <w:jc w:val="both"/>
              <w:rPr>
                <w:b/>
                <w:highlight w:val="white"/>
              </w:rPr>
            </w:pPr>
            <w:r>
              <w:rPr>
                <w:b/>
                <w:shd w:val="clear" w:color="auto" w:fill="FFFFFF"/>
              </w:rPr>
              <w:t xml:space="preserve">20¹. </w:t>
            </w:r>
            <w:bookmarkStart w:id="111" w:name="_Hlk84602730"/>
            <w:r>
              <w:rPr>
                <w:b/>
                <w:shd w:val="clear" w:color="auto" w:fill="FFFFFF"/>
              </w:rPr>
              <w:t>Учасник ринку небанківських фінансових послуг/небанківська фінансова група, у разі самостійного усунення порушення та його наслідків інформує про це Національний банк у спосіб, визначений у пункті 25 розділу ІІІ цього Положення, та надати копії документів, що підтверджують таке усунення, засвідчені у порядку встановленому законодавствам України</w:t>
            </w:r>
            <w:bookmarkEnd w:id="111"/>
            <w:r>
              <w:rPr>
                <w:b/>
                <w:shd w:val="clear" w:color="auto" w:fill="FFFFFF"/>
              </w:rPr>
              <w:t>, не пізніше дати, що передує даті розгляду на Правлінні/Комітеті з питань нагляду питання щодо застосування заходів впливу</w:t>
            </w:r>
            <w:bookmarkStart w:id="112" w:name="_Hlk77931603"/>
            <w:bookmarkEnd w:id="112"/>
            <w:r>
              <w:rPr>
                <w:b/>
                <w:shd w:val="clear" w:color="auto" w:fill="FFFFFF"/>
              </w:rPr>
              <w:t>.</w:t>
            </w:r>
          </w:p>
          <w:p w14:paraId="42702052" w14:textId="77777777" w:rsidR="009270E5" w:rsidRDefault="009270E5" w:rsidP="00281895">
            <w:pPr>
              <w:shd w:val="clear" w:color="auto" w:fill="FFFFFF"/>
              <w:ind w:firstLine="684"/>
              <w:jc w:val="both"/>
            </w:pPr>
          </w:p>
        </w:tc>
      </w:tr>
      <w:tr w:rsidR="009270E5" w14:paraId="60059FA9" w14:textId="77777777" w:rsidTr="00281895">
        <w:tc>
          <w:tcPr>
            <w:tcW w:w="7637" w:type="dxa"/>
            <w:tcBorders>
              <w:top w:val="single" w:sz="4" w:space="0" w:color="000000"/>
              <w:left w:val="single" w:sz="4" w:space="0" w:color="000000"/>
              <w:bottom w:val="single" w:sz="4" w:space="0" w:color="000000"/>
            </w:tcBorders>
            <w:shd w:val="clear" w:color="auto" w:fill="auto"/>
          </w:tcPr>
          <w:p w14:paraId="7F6CB14E" w14:textId="77777777" w:rsidR="009270E5" w:rsidRDefault="009270E5" w:rsidP="00281895">
            <w:pPr>
              <w:ind w:firstLine="709"/>
              <w:jc w:val="both"/>
            </w:pPr>
            <w:bookmarkStart w:id="113" w:name="_Hlk77931686"/>
            <w:bookmarkStart w:id="114" w:name="_Hlk779316861"/>
            <w:bookmarkEnd w:id="113"/>
            <w:bookmarkEnd w:id="114"/>
            <w:r>
              <w:rPr>
                <w:rFonts w:eastAsia="Times New Roman"/>
                <w:bCs/>
              </w:rPr>
              <w:lastRenderedPageBreak/>
              <w:t>25. </w:t>
            </w:r>
            <w:r>
              <w:rPr>
                <w:bCs/>
              </w:rPr>
              <w:t xml:space="preserve">Учасник ринку небанківських фінансових послуг/відповідальна особа небанківської фінансової групи подає Національному банку документи/копії документів/інформацію, визначені в пункті 29, абзаці другому пункту 30, пункті 31 розділу </w:t>
            </w:r>
            <w:r>
              <w:rPr>
                <w:bCs/>
                <w:lang w:val="en-US"/>
              </w:rPr>
              <w:t>IV</w:t>
            </w:r>
            <w:r>
              <w:rPr>
                <w:bCs/>
              </w:rPr>
              <w:t xml:space="preserve">, пунктах 41, 42, 45, 46 розділу </w:t>
            </w:r>
            <w:r>
              <w:rPr>
                <w:bCs/>
                <w:lang w:val="en-US"/>
              </w:rPr>
              <w:t>V</w:t>
            </w:r>
            <w:r>
              <w:rPr>
                <w:bCs/>
              </w:rPr>
              <w:t xml:space="preserve">, пункті 54 розділу </w:t>
            </w:r>
            <w:r>
              <w:rPr>
                <w:bCs/>
                <w:lang w:val="en-US"/>
              </w:rPr>
              <w:t>V</w:t>
            </w:r>
            <w:r>
              <w:rPr>
                <w:bCs/>
              </w:rPr>
              <w:t xml:space="preserve">І, пункті 62 розділу </w:t>
            </w:r>
            <w:r>
              <w:rPr>
                <w:bCs/>
                <w:lang w:val="en-US"/>
              </w:rPr>
              <w:t>V</w:t>
            </w:r>
            <w:r>
              <w:rPr>
                <w:bCs/>
              </w:rPr>
              <w:t xml:space="preserve">ІІ, пунктах 75, 82‒84 розділу ІХ, пунктах 89, 92, 101 розділу </w:t>
            </w:r>
            <w:r>
              <w:rPr>
                <w:bCs/>
                <w:lang w:val="en-US"/>
              </w:rPr>
              <w:t>X</w:t>
            </w:r>
            <w:r>
              <w:rPr>
                <w:bCs/>
              </w:rPr>
              <w:t xml:space="preserve">І, пункті 108 розділу </w:t>
            </w:r>
            <w:r>
              <w:rPr>
                <w:bCs/>
                <w:lang w:val="en-US"/>
              </w:rPr>
              <w:t>X</w:t>
            </w:r>
            <w:r>
              <w:rPr>
                <w:bCs/>
              </w:rPr>
              <w:t xml:space="preserve">ІІ, пункті 114, абзаці другому пункту 115, пункті 116, абзаці другому пункту 118, пункті 121 розділу ХІІІ, пункті 130 розділу </w:t>
            </w:r>
            <w:r>
              <w:rPr>
                <w:bCs/>
                <w:lang w:val="en-US"/>
              </w:rPr>
              <w:t>XIV</w:t>
            </w:r>
            <w:r>
              <w:rPr>
                <w:bCs/>
              </w:rPr>
              <w:t xml:space="preserve"> цього Положення </w:t>
            </w:r>
            <w:r>
              <w:rPr>
                <w:rFonts w:eastAsia=";Times New Roman"/>
                <w:bCs/>
                <w:kern w:val="2"/>
                <w:lang w:bidi="hi-IN"/>
              </w:rPr>
              <w:t>одним із таких способів:</w:t>
            </w:r>
            <w:r>
              <w:rPr>
                <w:rFonts w:eastAsia="Times New Roman"/>
                <w:bCs/>
              </w:rPr>
              <w:t xml:space="preserve"> </w:t>
            </w:r>
          </w:p>
          <w:p w14:paraId="07DAF42D" w14:textId="77777777" w:rsidR="009270E5" w:rsidRDefault="009270E5" w:rsidP="00281895">
            <w:pPr>
              <w:ind w:firstLine="709"/>
              <w:jc w:val="both"/>
              <w:rPr>
                <w:rFonts w:eastAsia="Times New Roman"/>
                <w:bCs/>
              </w:rPr>
            </w:pPr>
            <w:r>
              <w:rPr>
                <w:rFonts w:eastAsia="Times New Roman"/>
                <w:bCs/>
              </w:rPr>
              <w:t xml:space="preserve"> (…)</w:t>
            </w:r>
          </w:p>
          <w:p w14:paraId="75D6191E" w14:textId="77777777" w:rsidR="009270E5" w:rsidRDefault="009270E5" w:rsidP="00281895">
            <w:pPr>
              <w:ind w:firstLine="709"/>
              <w:jc w:val="both"/>
            </w:pPr>
          </w:p>
          <w:p w14:paraId="318E8BA3" w14:textId="77777777" w:rsidR="009270E5" w:rsidRDefault="009270E5" w:rsidP="00281895">
            <w:pPr>
              <w:ind w:firstLine="709"/>
              <w:jc w:val="both"/>
              <w:rPr>
                <w:rFonts w:eastAsia="Times New Roman"/>
                <w:bCs/>
              </w:rPr>
            </w:pPr>
            <w:r>
              <w:rPr>
                <w:rFonts w:eastAsia="Times New Roman"/>
                <w:bCs/>
              </w:rPr>
              <w:t>2) у формі електронного документа з накладенням КЕП електронним повідомленням на офіційну електронну поштову скриньку Національного банку - nbu@bank.gov.ua;</w:t>
            </w:r>
          </w:p>
          <w:p w14:paraId="448FA9E2" w14:textId="77777777" w:rsidR="009270E5" w:rsidRDefault="009270E5" w:rsidP="00281895">
            <w:pPr>
              <w:pStyle w:val="2"/>
              <w:numPr>
                <w:ilvl w:val="1"/>
                <w:numId w:val="2"/>
              </w:numPr>
              <w:spacing w:before="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Норма відсутня</w:t>
            </w:r>
          </w:p>
          <w:p w14:paraId="56750962" w14:textId="77777777" w:rsidR="009270E5" w:rsidRDefault="009270E5" w:rsidP="00281895">
            <w:pPr>
              <w:ind w:firstLine="709"/>
              <w:jc w:val="both"/>
              <w:rPr>
                <w:rFonts w:eastAsia="Times New Roman"/>
                <w:bCs/>
              </w:rPr>
            </w:pPr>
          </w:p>
          <w:p w14:paraId="62F5DCFA" w14:textId="77777777" w:rsidR="009270E5" w:rsidRDefault="009270E5" w:rsidP="00281895">
            <w:pPr>
              <w:ind w:firstLine="709"/>
              <w:jc w:val="both"/>
              <w:rPr>
                <w:rFonts w:eastAsia="Times New Roman"/>
                <w:bCs/>
              </w:rPr>
            </w:pPr>
          </w:p>
          <w:p w14:paraId="0D2B3DA3" w14:textId="77777777" w:rsidR="009270E5" w:rsidRDefault="009270E5" w:rsidP="00281895">
            <w:pPr>
              <w:ind w:firstLine="709"/>
              <w:jc w:val="both"/>
              <w:rPr>
                <w:rFonts w:eastAsia="Times New Roman"/>
                <w:bCs/>
              </w:rPr>
            </w:pPr>
          </w:p>
          <w:p w14:paraId="4EE84F62" w14:textId="77777777" w:rsidR="009270E5" w:rsidRDefault="009270E5" w:rsidP="00281895">
            <w:pPr>
              <w:ind w:firstLine="709"/>
              <w:jc w:val="both"/>
              <w:rPr>
                <w:rFonts w:eastAsia="Times New Roman"/>
                <w:bCs/>
              </w:rPr>
            </w:pPr>
          </w:p>
          <w:p w14:paraId="413A5325" w14:textId="77777777" w:rsidR="009270E5" w:rsidRDefault="009270E5" w:rsidP="00281895">
            <w:pPr>
              <w:ind w:firstLine="709"/>
              <w:jc w:val="both"/>
              <w:rPr>
                <w:rFonts w:eastAsia="Times New Roman"/>
                <w:bCs/>
              </w:rPr>
            </w:pPr>
          </w:p>
          <w:p w14:paraId="75948589" w14:textId="77777777" w:rsidR="009270E5" w:rsidRDefault="009270E5" w:rsidP="00281895">
            <w:pPr>
              <w:ind w:firstLine="709"/>
              <w:jc w:val="both"/>
            </w:pPr>
            <w:r>
              <w:rPr>
                <w:rFonts w:eastAsia="Times New Roman"/>
                <w:bCs/>
              </w:rPr>
              <w:t xml:space="preserve">3) у паперовій формі з одночасним обов’язковим поданням електронних копій цих документів без накладення КЕП на цифрових </w:t>
            </w:r>
            <w:r>
              <w:rPr>
                <w:rFonts w:eastAsia="Times New Roman"/>
                <w:bCs/>
              </w:rPr>
              <w:lastRenderedPageBreak/>
              <w:t xml:space="preserve">носіях інформації [компакт-дисках (CD, DVD) або USB-флешнакопичувачах]. </w:t>
            </w:r>
          </w:p>
          <w:p w14:paraId="5DD3C377" w14:textId="77777777" w:rsidR="009270E5" w:rsidRDefault="009270E5" w:rsidP="00281895">
            <w:pPr>
              <w:ind w:firstLine="709"/>
              <w:jc w:val="both"/>
              <w:rPr>
                <w:rFonts w:eastAsia="Times New Roman"/>
                <w:bCs/>
              </w:rPr>
            </w:pPr>
          </w:p>
          <w:p w14:paraId="1FFE9F3F" w14:textId="77777777" w:rsidR="009270E5" w:rsidRDefault="009270E5" w:rsidP="00281895">
            <w:pPr>
              <w:ind w:firstLine="709"/>
              <w:jc w:val="both"/>
            </w:pPr>
            <w:r>
              <w:rPr>
                <w:rFonts w:eastAsia="Times New Roman"/>
                <w:bCs/>
              </w:rPr>
              <w:t>Електронні копії документів створюються шляхом сканування з документів у паперовій формі з урахуванням таких вимог:</w:t>
            </w:r>
          </w:p>
          <w:p w14:paraId="063006C3" w14:textId="77777777" w:rsidR="009270E5" w:rsidRDefault="009270E5" w:rsidP="00281895">
            <w:pPr>
              <w:pStyle w:val="rvps2"/>
              <w:spacing w:before="0" w:after="0"/>
              <w:ind w:firstLine="709"/>
              <w:jc w:val="both"/>
            </w:pPr>
            <w:r>
              <w:rPr>
                <w:bCs/>
              </w:rPr>
              <w:t>документ сканується у файл формату pdf;</w:t>
            </w:r>
          </w:p>
          <w:p w14:paraId="7B801644" w14:textId="77777777" w:rsidR="009270E5" w:rsidRDefault="009270E5" w:rsidP="00281895">
            <w:pPr>
              <w:pStyle w:val="rvps2"/>
              <w:spacing w:before="0" w:after="0"/>
              <w:ind w:firstLine="709"/>
              <w:jc w:val="both"/>
              <w:rPr>
                <w:bCs/>
              </w:rPr>
            </w:pPr>
            <w:r>
              <w:rPr>
                <w:bCs/>
              </w:rPr>
              <w:t>сканована копія кожного окремого документа зберігається як окремий файл;</w:t>
            </w:r>
          </w:p>
          <w:p w14:paraId="7BE32E14" w14:textId="77777777" w:rsidR="009270E5" w:rsidRDefault="009270E5" w:rsidP="00281895">
            <w:pPr>
              <w:pStyle w:val="rvps2"/>
              <w:spacing w:before="0" w:after="0"/>
              <w:ind w:firstLine="709"/>
              <w:jc w:val="both"/>
              <w:rPr>
                <w:bCs/>
              </w:rPr>
            </w:pPr>
            <w:r>
              <w:rPr>
                <w:bCs/>
              </w:rPr>
              <w:t>файл повинен мати коротку назву латинськими літерами, що відображає зміст і реквізити документа;</w:t>
            </w:r>
          </w:p>
          <w:p w14:paraId="556BAD60" w14:textId="77777777" w:rsidR="009270E5" w:rsidRDefault="009270E5" w:rsidP="00281895">
            <w:pPr>
              <w:pStyle w:val="rvps2"/>
              <w:spacing w:before="0" w:after="0"/>
              <w:ind w:firstLine="709"/>
              <w:jc w:val="both"/>
            </w:pPr>
            <w:r>
              <w:rPr>
                <w:bCs/>
              </w:rPr>
              <w:t>документи, що містять більше однієї сторінки, скануються в один файл;</w:t>
            </w:r>
          </w:p>
          <w:p w14:paraId="1EE71C4F" w14:textId="77777777" w:rsidR="009270E5" w:rsidRDefault="009270E5" w:rsidP="00281895">
            <w:pPr>
              <w:pStyle w:val="rvps2"/>
              <w:spacing w:before="0" w:after="0"/>
              <w:ind w:firstLine="709"/>
              <w:jc w:val="both"/>
              <w:rPr>
                <w:bCs/>
              </w:rPr>
            </w:pPr>
            <w:r>
              <w:rPr>
                <w:bCs/>
              </w:rPr>
              <w:t>роздільна здатність сканування має бути не нижчою 300 dpi.</w:t>
            </w:r>
          </w:p>
          <w:p w14:paraId="2335D3C6" w14:textId="77777777" w:rsidR="009270E5" w:rsidRDefault="009270E5" w:rsidP="00281895">
            <w:pPr>
              <w:pStyle w:val="rvps2"/>
              <w:shd w:val="clear" w:color="auto" w:fill="FFFFFF"/>
              <w:spacing w:before="0" w:after="0"/>
              <w:ind w:firstLine="709"/>
              <w:jc w:val="both"/>
              <w:rPr>
                <w:b/>
                <w:bCs/>
              </w:rPr>
            </w:pPr>
          </w:p>
          <w:p w14:paraId="630A1AEF" w14:textId="77777777" w:rsidR="009270E5" w:rsidRDefault="009270E5" w:rsidP="00281895">
            <w:pPr>
              <w:pStyle w:val="rvps2"/>
              <w:shd w:val="clear" w:color="auto" w:fill="FFFFFF"/>
              <w:spacing w:before="0" w:after="0"/>
              <w:ind w:firstLine="709"/>
              <w:jc w:val="both"/>
              <w:rPr>
                <w:b/>
                <w:bCs/>
              </w:rPr>
            </w:pPr>
            <w:r>
              <w:rPr>
                <w:rFonts w:eastAsia=";Times New Roman"/>
                <w:bCs/>
                <w:kern w:val="2"/>
                <w:lang w:bidi="hi-IN"/>
              </w:rPr>
              <w:t>Сторінки копій документів, які передаються</w:t>
            </w:r>
            <w:r>
              <w:rPr>
                <w:bCs/>
              </w:rPr>
              <w:t xml:space="preserve"> учасником ринку небанківських фінансових послуг/відповідальною особою небанківської фінансової групи</w:t>
            </w:r>
            <w:r>
              <w:rPr>
                <w:rFonts w:eastAsia=";Times New Roman"/>
                <w:bCs/>
                <w:kern w:val="2"/>
                <w:lang w:bidi="hi-IN"/>
              </w:rPr>
              <w:t xml:space="preserve"> до Національного банку в паперовій формі, мають бути</w:t>
            </w:r>
            <w:r>
              <w:rPr>
                <w:lang w:eastAsia="ru-RU"/>
              </w:rPr>
              <w:t xml:space="preserve"> належної якості (розміром шрифту, що дає змогу прочитати всі зазначені в них відомості),</w:t>
            </w:r>
            <w:r>
              <w:rPr>
                <w:rFonts w:eastAsia=";Times New Roman"/>
                <w:bCs/>
                <w:kern w:val="2"/>
                <w:lang w:bidi="hi-IN"/>
              </w:rPr>
              <w:t xml:space="preserve"> пронумеровані, прошиті (за винятком тих, що мають один аркуш) та на зворотному боці останнього аркуша в місці скріплення ниток </w:t>
            </w:r>
            <w:r w:rsidRPr="007E003A">
              <w:rPr>
                <w:rFonts w:eastAsia=";Times New Roman"/>
                <w:bCs/>
                <w:strike/>
                <w:kern w:val="2"/>
                <w:lang w:bidi="hi-IN"/>
              </w:rPr>
              <w:t>наклеюється папір розміром 50 х 50 міліметрів і на ньому</w:t>
            </w:r>
            <w:r>
              <w:rPr>
                <w:rFonts w:eastAsia=";Times New Roman"/>
                <w:bCs/>
                <w:kern w:val="2"/>
                <w:lang w:bidi="hi-IN"/>
              </w:rPr>
              <w:t xml:space="preserve"> зазначаються: напис “Пронумеровано та прошито ... арк.” (зазначається кількість аркушів цифрами та словами), </w:t>
            </w:r>
            <w:r w:rsidRPr="00A63C31">
              <w:rPr>
                <w:rFonts w:eastAsia=";Times New Roman"/>
                <w:bCs/>
                <w:strike/>
                <w:kern w:val="2"/>
                <w:lang w:bidi="hi-IN"/>
              </w:rPr>
              <w:t>а також напис “Згідно з оригіналом”, назва посади, особистий підпис посадової особи учасника ринку небанківських фінансових послуг/відповідальної особи небанківської фінансової групи, яка засвідчує копію, її ініціали (ініціал імені) та прізвище, дата засвідчення. На лицьовому боці у верхньому правому куті першого аркуша документа проставляється відмітка “Копія”</w:t>
            </w:r>
            <w:r w:rsidRPr="00A63C31">
              <w:rPr>
                <w:b/>
                <w:bCs/>
                <w:strike/>
              </w:rPr>
              <w:t>.</w:t>
            </w:r>
          </w:p>
          <w:p w14:paraId="15B83205" w14:textId="77777777" w:rsidR="009270E5" w:rsidRDefault="009270E5" w:rsidP="00281895">
            <w:pPr>
              <w:pStyle w:val="2"/>
              <w:numPr>
                <w:ilvl w:val="1"/>
                <w:numId w:val="2"/>
              </w:numPr>
              <w:spacing w:before="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Норма відсутня</w:t>
            </w:r>
          </w:p>
          <w:p w14:paraId="5663B292" w14:textId="77777777" w:rsidR="009270E5" w:rsidRDefault="009270E5" w:rsidP="00281895">
            <w:pPr>
              <w:pStyle w:val="rvps2"/>
              <w:shd w:val="clear" w:color="auto" w:fill="FFFFFF"/>
              <w:spacing w:before="0" w:after="0"/>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9C67330" w14:textId="77777777" w:rsidR="009270E5" w:rsidRDefault="009270E5" w:rsidP="00281895">
            <w:pPr>
              <w:pStyle w:val="af9"/>
              <w:spacing w:before="0" w:after="0"/>
              <w:ind w:firstLine="709"/>
              <w:jc w:val="both"/>
            </w:pPr>
            <w:r>
              <w:rPr>
                <w:bCs/>
              </w:rPr>
              <w:lastRenderedPageBreak/>
              <w:t>25.</w:t>
            </w:r>
            <w:r>
              <w:t xml:space="preserve"> </w:t>
            </w:r>
            <w:r w:rsidRPr="0082530A">
              <w:t xml:space="preserve">Учасник ринку небанківських фінансових послуг/відповідальна особа небанківської фінансової групи подає Національному банку документи/копії документів/інформацію, визначені </w:t>
            </w:r>
            <w:r w:rsidRPr="00DD6846">
              <w:rPr>
                <w:b/>
                <w:bCs/>
              </w:rPr>
              <w:t>в пункті 20</w:t>
            </w:r>
            <w:r w:rsidRPr="00DD6846">
              <w:rPr>
                <w:b/>
                <w:bCs/>
                <w:vertAlign w:val="superscript"/>
              </w:rPr>
              <w:t>1</w:t>
            </w:r>
            <w:r w:rsidRPr="0082530A">
              <w:t xml:space="preserve"> розділу ІІІ, пункті 29, абзаці другому пункту 30, пункті 31 розділу IV, пунктах 41, 42, 45, 46 розділу V, пункті 54 розділу VІ, пункті 62 розділу VІІ, пунктах 75, 82‒84 розділу ІХ, пунктах 89, 92, 101 розділу XІ, пункті 108 розділу XІІ, пункті 114, абзаці другому пункту 115, пункті 116, абзаці другому пункту 118, пункті 121 розділу ХІІІ, пункті 130 розділу XIV цього Положення одним із таких способів</w:t>
            </w:r>
            <w:r>
              <w:t xml:space="preserve">: </w:t>
            </w:r>
          </w:p>
          <w:p w14:paraId="5D3DE4B5" w14:textId="77777777" w:rsidR="009270E5" w:rsidRDefault="009270E5" w:rsidP="00281895">
            <w:pPr>
              <w:ind w:firstLine="709"/>
              <w:jc w:val="both"/>
              <w:rPr>
                <w:rFonts w:eastAsia="Times New Roman"/>
                <w:bCs/>
              </w:rPr>
            </w:pPr>
            <w:r>
              <w:rPr>
                <w:rFonts w:eastAsia="Times New Roman"/>
                <w:bCs/>
              </w:rPr>
              <w:t>(…)</w:t>
            </w:r>
          </w:p>
          <w:p w14:paraId="2A7BDFA7" w14:textId="77777777" w:rsidR="009270E5" w:rsidRDefault="009270E5" w:rsidP="00281895">
            <w:pPr>
              <w:ind w:firstLine="709"/>
              <w:jc w:val="both"/>
            </w:pPr>
            <w:r>
              <w:rPr>
                <w:rFonts w:eastAsia="Times New Roman"/>
                <w:bCs/>
              </w:rPr>
              <w:t xml:space="preserve">2) у формі електронного документа з накладенням КЕП електронним </w:t>
            </w:r>
            <w:r w:rsidRPr="00542B7F">
              <w:rPr>
                <w:rFonts w:eastAsia="Times New Roman"/>
                <w:bCs/>
                <w:color w:val="000000" w:themeColor="text1"/>
              </w:rPr>
              <w:t xml:space="preserve">повідомленням на офіційну електронну поштову скриньку Національного банку - </w:t>
            </w:r>
            <w:hyperlink r:id="rId27">
              <w:r w:rsidRPr="00542B7F">
                <w:rPr>
                  <w:rStyle w:val="a5"/>
                  <w:rFonts w:eastAsia="Times New Roman"/>
                  <w:bCs/>
                  <w:color w:val="000000" w:themeColor="text1"/>
                  <w:u w:val="none"/>
                </w:rPr>
                <w:t>nbu@bank.gov.ua</w:t>
              </w:r>
            </w:hyperlink>
            <w:r w:rsidRPr="00542B7F">
              <w:rPr>
                <w:color w:val="000000" w:themeColor="text1"/>
              </w:rPr>
              <w:t>.</w:t>
            </w:r>
          </w:p>
          <w:p w14:paraId="6D3FD2B8" w14:textId="77777777" w:rsidR="009270E5" w:rsidRDefault="009270E5" w:rsidP="00281895">
            <w:pPr>
              <w:ind w:firstLine="709"/>
              <w:jc w:val="both"/>
              <w:rPr>
                <w:rFonts w:eastAsia="Times New Roman"/>
                <w:b/>
              </w:rPr>
            </w:pPr>
            <w:r>
              <w:rPr>
                <w:rFonts w:eastAsia="Times New Roman"/>
                <w:b/>
              </w:rPr>
              <w:t>Електронні документи, які подаються Національному банку мають бути повними, належної якості (у яких можна прочитати всі зазначені в них відомості) та у загальновживаних та визначених форматах, структурі та вигляді (включаючи створених у MS Office та Linu</w:t>
            </w:r>
            <w:bookmarkStart w:id="115" w:name="_Hlk84603595"/>
            <w:bookmarkEnd w:id="115"/>
            <w:r>
              <w:rPr>
                <w:rFonts w:eastAsia="Times New Roman"/>
                <w:b/>
              </w:rPr>
              <w:t>x).</w:t>
            </w:r>
          </w:p>
          <w:p w14:paraId="4483E0DE" w14:textId="77777777" w:rsidR="009270E5" w:rsidRDefault="009270E5" w:rsidP="00281895">
            <w:pPr>
              <w:ind w:firstLine="709"/>
              <w:jc w:val="both"/>
            </w:pPr>
          </w:p>
          <w:p w14:paraId="12568097" w14:textId="77777777" w:rsidR="009270E5" w:rsidRDefault="009270E5" w:rsidP="00281895">
            <w:pPr>
              <w:ind w:firstLine="709"/>
              <w:jc w:val="both"/>
            </w:pPr>
            <w:r>
              <w:rPr>
                <w:rFonts w:eastAsia="Times New Roman"/>
                <w:bCs/>
              </w:rPr>
              <w:t>3) </w:t>
            </w:r>
            <w:bookmarkStart w:id="116" w:name="_Hlk77932112"/>
            <w:r>
              <w:rPr>
                <w:rFonts w:eastAsia="Times New Roman"/>
                <w:bCs/>
              </w:rPr>
              <w:t xml:space="preserve">у паперовій формі з одночасним обов’язковим поданням електронних копій цих документів без накладення КЕП на </w:t>
            </w:r>
            <w:r>
              <w:rPr>
                <w:rFonts w:eastAsia="Times New Roman"/>
                <w:bCs/>
              </w:rPr>
              <w:lastRenderedPageBreak/>
              <w:t xml:space="preserve">цифрових носіях інформації [компакт-дисках (CD, DVD) або USB-флешнакопичувачах]. </w:t>
            </w:r>
          </w:p>
          <w:p w14:paraId="1B8FCF77" w14:textId="77777777" w:rsidR="009270E5" w:rsidRDefault="009270E5" w:rsidP="00281895">
            <w:pPr>
              <w:ind w:firstLine="709"/>
              <w:jc w:val="both"/>
              <w:rPr>
                <w:rFonts w:eastAsia="Times New Roman"/>
                <w:bCs/>
              </w:rPr>
            </w:pPr>
            <w:r>
              <w:rPr>
                <w:rFonts w:eastAsia="Times New Roman"/>
                <w:bCs/>
              </w:rPr>
              <w:t>Електронні копії документів створюються шляхом сканування з документів у паперовій формі з урахуванням таких вимог:</w:t>
            </w:r>
          </w:p>
          <w:p w14:paraId="7716BAF4" w14:textId="77777777" w:rsidR="009270E5" w:rsidRDefault="009270E5" w:rsidP="00281895">
            <w:pPr>
              <w:pStyle w:val="rvps2"/>
              <w:spacing w:before="0" w:after="0"/>
              <w:ind w:firstLine="709"/>
              <w:jc w:val="both"/>
            </w:pPr>
            <w:r>
              <w:rPr>
                <w:bCs/>
              </w:rPr>
              <w:t>документ сканується у файл формату pdf;</w:t>
            </w:r>
          </w:p>
          <w:p w14:paraId="3E0F21B8" w14:textId="77777777" w:rsidR="009270E5" w:rsidRDefault="009270E5" w:rsidP="00281895">
            <w:pPr>
              <w:pStyle w:val="rvps2"/>
              <w:spacing w:before="0" w:after="0"/>
              <w:ind w:firstLine="709"/>
              <w:jc w:val="both"/>
              <w:rPr>
                <w:bCs/>
              </w:rPr>
            </w:pPr>
            <w:r>
              <w:rPr>
                <w:bCs/>
              </w:rPr>
              <w:t>сканована копія кожного окремого документа зберігається як окремий файл;</w:t>
            </w:r>
          </w:p>
          <w:p w14:paraId="658D6C14" w14:textId="77777777" w:rsidR="009270E5" w:rsidRDefault="009270E5" w:rsidP="00281895">
            <w:pPr>
              <w:pStyle w:val="rvps2"/>
              <w:spacing w:before="0" w:after="0"/>
              <w:ind w:firstLine="709"/>
              <w:jc w:val="both"/>
              <w:rPr>
                <w:bCs/>
              </w:rPr>
            </w:pPr>
            <w:r>
              <w:rPr>
                <w:bCs/>
              </w:rPr>
              <w:t>файл повинен мати коротку назву латинськими літерами, що відображає зміст і реквізити документа;</w:t>
            </w:r>
          </w:p>
          <w:p w14:paraId="7D782C1B" w14:textId="77777777" w:rsidR="009270E5" w:rsidRDefault="009270E5" w:rsidP="00281895">
            <w:pPr>
              <w:pStyle w:val="rvps2"/>
              <w:spacing w:before="0" w:after="0"/>
              <w:ind w:firstLine="709"/>
              <w:jc w:val="both"/>
            </w:pPr>
            <w:r>
              <w:rPr>
                <w:bCs/>
              </w:rPr>
              <w:t>документи, що містять більше однієї сторінки, скануються в один файл;</w:t>
            </w:r>
          </w:p>
          <w:p w14:paraId="0640F6C8" w14:textId="77777777" w:rsidR="009270E5" w:rsidRDefault="009270E5" w:rsidP="00281895">
            <w:pPr>
              <w:pStyle w:val="rvps2"/>
              <w:spacing w:before="0" w:after="0"/>
              <w:ind w:firstLine="709"/>
              <w:jc w:val="both"/>
            </w:pPr>
            <w:r>
              <w:rPr>
                <w:bCs/>
              </w:rPr>
              <w:t>роздільна здатність сканування має бути не нижчою 300 dpi.</w:t>
            </w:r>
          </w:p>
          <w:p w14:paraId="05480A96" w14:textId="77777777" w:rsidR="009270E5" w:rsidRDefault="009270E5" w:rsidP="00281895">
            <w:pPr>
              <w:pStyle w:val="Default"/>
              <w:ind w:firstLine="709"/>
              <w:jc w:val="both"/>
              <w:rPr>
                <w:b/>
                <w:color w:val="auto"/>
                <w:highlight w:val="white"/>
              </w:rPr>
            </w:pPr>
          </w:p>
          <w:p w14:paraId="37CACB40" w14:textId="77777777" w:rsidR="009270E5" w:rsidRDefault="009270E5" w:rsidP="00281895">
            <w:pPr>
              <w:pStyle w:val="Default"/>
              <w:ind w:firstLine="709"/>
              <w:jc w:val="both"/>
              <w:rPr>
                <w:color w:val="auto"/>
              </w:rPr>
            </w:pPr>
            <w:r>
              <w:rPr>
                <w:b/>
                <w:color w:val="auto"/>
              </w:rPr>
              <w:t>25</w:t>
            </w:r>
            <w:r w:rsidRPr="007E003A">
              <w:rPr>
                <w:b/>
                <w:color w:val="auto"/>
                <w:vertAlign w:val="superscript"/>
              </w:rPr>
              <w:t>1</w:t>
            </w:r>
            <w:r>
              <w:rPr>
                <w:b/>
                <w:color w:val="auto"/>
              </w:rPr>
              <w:t xml:space="preserve">. Сторінки (аркуші) копії документів, </w:t>
            </w:r>
            <w:r>
              <w:rPr>
                <w:b/>
                <w:color w:val="auto"/>
                <w:shd w:val="clear" w:color="auto" w:fill="FFFFFF"/>
              </w:rPr>
              <w:t xml:space="preserve">які передаються </w:t>
            </w:r>
            <w:r>
              <w:rPr>
                <w:b/>
                <w:bCs/>
                <w:color w:val="auto"/>
              </w:rPr>
              <w:t>учасником ринку небанківських фінансових послуг/відповідальною особою небанківської фінансової групи</w:t>
            </w:r>
            <w:r>
              <w:rPr>
                <w:b/>
                <w:color w:val="auto"/>
                <w:shd w:val="clear" w:color="auto" w:fill="FFFFFF"/>
              </w:rPr>
              <w:t xml:space="preserve"> до Національного банку у паперовій формі</w:t>
            </w:r>
            <w:r>
              <w:rPr>
                <w:b/>
                <w:color w:val="auto"/>
              </w:rPr>
              <w:t xml:space="preserve">, повинні бути пронумеровані, прошиті 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 арк.” (зазначається кількість аркушів цифрами та словами) і проставляється відмітка про засвідчення копії документа в порядку, визначеному </w:t>
            </w:r>
            <w:bookmarkStart w:id="117" w:name="_Hlk91665682"/>
            <w:r>
              <w:rPr>
                <w:b/>
                <w:color w:val="auto"/>
              </w:rPr>
              <w:t>в абзаці третьому пункту 25</w:t>
            </w:r>
            <w:r w:rsidRPr="007E003A">
              <w:rPr>
                <w:b/>
                <w:color w:val="auto"/>
                <w:vertAlign w:val="superscript"/>
              </w:rPr>
              <w:t>1</w:t>
            </w:r>
            <w:bookmarkEnd w:id="117"/>
            <w:r>
              <w:rPr>
                <w:b/>
                <w:color w:val="auto"/>
              </w:rPr>
              <w:t xml:space="preserve"> розділу ІІІ цього Положення.</w:t>
            </w:r>
          </w:p>
          <w:p w14:paraId="79E416E9" w14:textId="77777777" w:rsidR="009270E5" w:rsidRDefault="009270E5" w:rsidP="00281895">
            <w:pPr>
              <w:pStyle w:val="af9"/>
              <w:spacing w:before="0" w:after="0"/>
              <w:ind w:firstLine="709"/>
              <w:jc w:val="both"/>
              <w:rPr>
                <w:b/>
                <w:bCs/>
              </w:rPr>
            </w:pPr>
            <w:r>
              <w:rPr>
                <w:b/>
                <w:bCs/>
              </w:rPr>
              <w:t>На лицьовому боці у верхньому правому куті першого аркуша копії документа проставляється відмітка “Копія”.</w:t>
            </w:r>
            <w:bookmarkStart w:id="118" w:name="_Hlk84603634"/>
            <w:bookmarkEnd w:id="116"/>
            <w:bookmarkEnd w:id="118"/>
          </w:p>
          <w:p w14:paraId="3E4FDF7B" w14:textId="77777777" w:rsidR="009270E5" w:rsidRDefault="009270E5" w:rsidP="00281895">
            <w:pPr>
              <w:pStyle w:val="Default"/>
              <w:ind w:firstLine="709"/>
              <w:jc w:val="both"/>
              <w:rPr>
                <w:color w:val="auto"/>
              </w:rPr>
            </w:pPr>
            <w:r>
              <w:rPr>
                <w:b/>
                <w:color w:val="auto"/>
                <w:shd w:val="clear" w:color="auto" w:fill="FFFFFF"/>
              </w:rPr>
              <w:t xml:space="preserve">Копії документів, які передаються </w:t>
            </w:r>
            <w:r>
              <w:rPr>
                <w:b/>
                <w:bCs/>
                <w:color w:val="auto"/>
              </w:rPr>
              <w:t>учасником ринку небанківських фінансових послуг/відповідальною особою небанківської фінансової групи</w:t>
            </w:r>
            <w:r>
              <w:rPr>
                <w:b/>
                <w:color w:val="auto"/>
                <w:shd w:val="clear" w:color="auto" w:fill="FFFFFF"/>
              </w:rPr>
              <w:t xml:space="preserve"> до Національного банку в паперовій формі, </w:t>
            </w:r>
            <w:r>
              <w:rPr>
                <w:rFonts w:eastAsia="Times New Roman"/>
                <w:b/>
                <w:bCs/>
                <w:color w:val="auto"/>
              </w:rPr>
              <w:t>мають бути</w:t>
            </w:r>
            <w:r>
              <w:rPr>
                <w:b/>
                <w:bCs/>
                <w:color w:val="auto"/>
              </w:rPr>
              <w:t xml:space="preserve"> належної якості (що дає змогу прочитати всі зазначені в них відомості),</w:t>
            </w:r>
            <w:r>
              <w:rPr>
                <w:bCs/>
                <w:color w:val="auto"/>
              </w:rPr>
              <w:t xml:space="preserve"> </w:t>
            </w:r>
            <w:r>
              <w:rPr>
                <w:b/>
                <w:color w:val="auto"/>
                <w:shd w:val="clear" w:color="auto" w:fill="FFFFFF"/>
              </w:rPr>
              <w:t xml:space="preserve">засвідчуються підписом керівника/уповноваженої особи </w:t>
            </w:r>
            <w:r>
              <w:rPr>
                <w:b/>
                <w:bCs/>
                <w:color w:val="auto"/>
              </w:rPr>
              <w:t>учасника ринку небанківських фінансових послуг</w:t>
            </w:r>
            <w:r>
              <w:rPr>
                <w:b/>
                <w:color w:val="auto"/>
                <w:shd w:val="clear" w:color="auto" w:fill="FFFFFF"/>
              </w:rPr>
              <w:t xml:space="preserve">/відповідальної особи </w:t>
            </w:r>
            <w:r>
              <w:rPr>
                <w:b/>
                <w:color w:val="auto"/>
                <w:shd w:val="clear" w:color="auto" w:fill="FFFFFF"/>
              </w:rPr>
              <w:lastRenderedPageBreak/>
              <w:t xml:space="preserve">небанківської фінансової групи із зазначенням його/її посади, </w:t>
            </w:r>
            <w:r>
              <w:rPr>
                <w:b/>
                <w:color w:val="auto"/>
              </w:rPr>
              <w:t>ініціалів та прізвища, дати засвідчення та проставленням напису “Згідно з оригіналом”.</w:t>
            </w:r>
          </w:p>
          <w:p w14:paraId="193D4ED2" w14:textId="77777777" w:rsidR="009270E5" w:rsidRDefault="009270E5" w:rsidP="00281895">
            <w:pPr>
              <w:pStyle w:val="af9"/>
              <w:spacing w:before="0" w:after="0"/>
              <w:ind w:firstLine="709"/>
              <w:jc w:val="both"/>
            </w:pPr>
          </w:p>
        </w:tc>
      </w:tr>
      <w:tr w:rsidR="009270E5" w14:paraId="4FF02E23"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2CAFA46" w14:textId="77777777" w:rsidR="009270E5" w:rsidRPr="005F5253" w:rsidRDefault="009270E5" w:rsidP="00281895">
            <w:pPr>
              <w:pStyle w:val="af9"/>
              <w:spacing w:before="0" w:after="0"/>
              <w:ind w:firstLine="709"/>
              <w:jc w:val="center"/>
              <w:rPr>
                <w:bCs/>
              </w:rPr>
            </w:pPr>
            <w:r w:rsidRPr="005F5253">
              <w:rPr>
                <w:bCs/>
              </w:rPr>
              <w:lastRenderedPageBreak/>
              <w:t>VІ. Накладення штрафу</w:t>
            </w:r>
          </w:p>
        </w:tc>
      </w:tr>
      <w:tr w:rsidR="009270E5" w14:paraId="03B5AE7A" w14:textId="77777777" w:rsidTr="00281895">
        <w:tc>
          <w:tcPr>
            <w:tcW w:w="7637" w:type="dxa"/>
            <w:tcBorders>
              <w:top w:val="single" w:sz="4" w:space="0" w:color="000000"/>
              <w:left w:val="single" w:sz="4" w:space="0" w:color="000000"/>
              <w:bottom w:val="single" w:sz="4" w:space="0" w:color="000000"/>
            </w:tcBorders>
            <w:shd w:val="clear" w:color="auto" w:fill="auto"/>
          </w:tcPr>
          <w:p w14:paraId="4C26E555" w14:textId="77777777" w:rsidR="009270E5" w:rsidRDefault="009270E5" w:rsidP="00281895">
            <w:pPr>
              <w:pStyle w:val="af9"/>
              <w:spacing w:before="0" w:after="0"/>
              <w:ind w:firstLine="709"/>
              <w:jc w:val="both"/>
            </w:pPr>
            <w:r>
              <w:t xml:space="preserve">53. Рішення про накладення штрафної санкції (штрафу) додатково до інформації, зазначеної в пункті 13 розділу ІІІ цього Положення, повинно містити: </w:t>
            </w:r>
          </w:p>
          <w:p w14:paraId="0B38C7F2" w14:textId="77777777" w:rsidR="009270E5" w:rsidRDefault="009270E5" w:rsidP="00281895">
            <w:pPr>
              <w:pStyle w:val="af9"/>
              <w:spacing w:before="0" w:after="0"/>
              <w:ind w:firstLine="709"/>
              <w:jc w:val="both"/>
            </w:pPr>
            <w:r>
              <w:t xml:space="preserve">1) розмір застосованої штрафної санкції (штрафу); </w:t>
            </w:r>
          </w:p>
          <w:p w14:paraId="1C5B4F21" w14:textId="77777777" w:rsidR="009270E5" w:rsidRDefault="009270E5" w:rsidP="00281895">
            <w:pPr>
              <w:pStyle w:val="af9"/>
              <w:spacing w:before="0" w:after="0"/>
              <w:ind w:firstLine="709"/>
              <w:jc w:val="both"/>
            </w:pPr>
            <w:r>
              <w:t xml:space="preserve">2) реквізити, на які повинна бути перерахована сума штрафної санкції (штрафу), та строк, протягом якого учасник ринку небанківських фінансових послуг повинен сплатити штрафну санкцію (штраф) та повідомити про це Національний банк; </w:t>
            </w:r>
          </w:p>
          <w:p w14:paraId="75F77203" w14:textId="77777777" w:rsidR="009270E5" w:rsidRDefault="009270E5" w:rsidP="00281895">
            <w:pPr>
              <w:pStyle w:val="af9"/>
              <w:spacing w:before="0" w:after="0"/>
              <w:ind w:firstLine="709"/>
              <w:jc w:val="both"/>
            </w:pPr>
            <w:r>
              <w:t>3) відомості, передбачені статтею 4 Закону України “Про виконавче провадження”.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0DDD2CE" w14:textId="77777777" w:rsidR="009270E5" w:rsidRDefault="009270E5" w:rsidP="00281895">
            <w:pPr>
              <w:pStyle w:val="af9"/>
              <w:spacing w:before="0" w:after="0"/>
              <w:ind w:firstLine="709"/>
              <w:jc w:val="both"/>
            </w:pPr>
            <w:r>
              <w:t xml:space="preserve">53. Рішення про накладення штрафної санкції (штрафу) додатково до інформації, зазначеної в пункті 13 розділу ІІІ цього Положення, повинно містити: </w:t>
            </w:r>
          </w:p>
          <w:p w14:paraId="48ECEA19" w14:textId="77777777" w:rsidR="009270E5" w:rsidRDefault="009270E5" w:rsidP="00281895">
            <w:pPr>
              <w:pStyle w:val="af9"/>
              <w:spacing w:before="0" w:after="0"/>
              <w:ind w:firstLine="709"/>
              <w:jc w:val="both"/>
            </w:pPr>
            <w:r>
              <w:t xml:space="preserve">1) розмір застосованої штрафної санкції (штрафу); </w:t>
            </w:r>
          </w:p>
          <w:p w14:paraId="43DDA2F0" w14:textId="77777777" w:rsidR="009270E5" w:rsidRDefault="009270E5" w:rsidP="00281895">
            <w:pPr>
              <w:pStyle w:val="af9"/>
              <w:spacing w:before="0" w:after="0"/>
              <w:ind w:firstLine="709"/>
              <w:jc w:val="both"/>
            </w:pPr>
            <w:r>
              <w:t xml:space="preserve">2) реквізити </w:t>
            </w:r>
            <w:bookmarkStart w:id="119" w:name="_Hlk77932344"/>
            <w:r w:rsidRPr="00DD6846">
              <w:rPr>
                <w:b/>
                <w:bCs/>
              </w:rPr>
              <w:t>рахунку</w:t>
            </w:r>
            <w:r>
              <w:t xml:space="preserve"> </w:t>
            </w:r>
            <w:r>
              <w:rPr>
                <w:b/>
              </w:rPr>
              <w:t>Національного банку</w:t>
            </w:r>
            <w:bookmarkEnd w:id="119"/>
            <w:r>
              <w:t xml:space="preserve">, на які повинна бути перерахована сума штрафної санкції (штрафу), та строк, протягом якого учасник ринку небанківських фінансових послуг повинен сплатити штрафну санкцію (штраф) та повідомити про це Національний банк; </w:t>
            </w:r>
          </w:p>
          <w:p w14:paraId="28C0B392" w14:textId="77777777" w:rsidR="009270E5" w:rsidRDefault="009270E5" w:rsidP="00281895">
            <w:pPr>
              <w:pStyle w:val="af9"/>
              <w:spacing w:before="0" w:after="0"/>
              <w:ind w:firstLine="709"/>
              <w:jc w:val="both"/>
            </w:pPr>
            <w:r>
              <w:t>3) відомості, передбачені статтею 4 Закону України “Про виконавче провадження”.</w:t>
            </w:r>
          </w:p>
        </w:tc>
      </w:tr>
      <w:tr w:rsidR="009270E5" w14:paraId="6A4EC1D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6BF327E7" w14:textId="77777777" w:rsidR="009270E5" w:rsidRPr="005F5253" w:rsidRDefault="009270E5" w:rsidP="00281895">
            <w:pPr>
              <w:pStyle w:val="rvps2"/>
              <w:shd w:val="clear" w:color="auto" w:fill="FFFFFF"/>
              <w:spacing w:before="0" w:after="0"/>
              <w:ind w:firstLine="709"/>
              <w:jc w:val="center"/>
            </w:pPr>
            <w:r w:rsidRPr="005F5253">
              <w:t>VII. Тимчасове зупинення або відкликання (анулювання) ліцензії</w:t>
            </w:r>
          </w:p>
        </w:tc>
      </w:tr>
      <w:tr w:rsidR="009270E5" w14:paraId="378BEA40" w14:textId="77777777" w:rsidTr="00281895">
        <w:tc>
          <w:tcPr>
            <w:tcW w:w="7637" w:type="dxa"/>
            <w:tcBorders>
              <w:top w:val="single" w:sz="4" w:space="0" w:color="000000"/>
              <w:left w:val="single" w:sz="4" w:space="0" w:color="000000"/>
              <w:bottom w:val="single" w:sz="4" w:space="0" w:color="000000"/>
            </w:tcBorders>
            <w:shd w:val="clear" w:color="auto" w:fill="auto"/>
          </w:tcPr>
          <w:p w14:paraId="6A6FA8A0" w14:textId="77777777" w:rsidR="009270E5" w:rsidRDefault="009270E5" w:rsidP="00281895">
            <w:pPr>
              <w:pStyle w:val="rvps2"/>
              <w:shd w:val="clear" w:color="auto" w:fill="FFFFFF"/>
              <w:spacing w:before="0" w:after="0"/>
              <w:ind w:firstLine="709"/>
              <w:jc w:val="both"/>
            </w:pPr>
            <w:r>
              <w:t xml:space="preserve">VII. Тимчасове зупинення або відкликання (анулювання) ліцензії </w:t>
            </w:r>
            <w:r w:rsidRPr="002E741C">
              <w:rPr>
                <w:b/>
                <w:strike/>
              </w:rPr>
              <w:t>на провадження діяльності з надання фінансових послуг</w:t>
            </w:r>
          </w:p>
          <w:p w14:paraId="58A4F98F" w14:textId="77777777" w:rsidR="009270E5" w:rsidRDefault="009270E5" w:rsidP="00281895">
            <w:pPr>
              <w:pStyle w:val="rvps2"/>
              <w:shd w:val="clear" w:color="auto" w:fill="FFFFFF"/>
              <w:spacing w:before="0" w:after="0"/>
              <w:ind w:firstLine="709"/>
              <w:jc w:val="both"/>
            </w:pPr>
            <w:r>
              <w:t>(...)</w:t>
            </w:r>
          </w:p>
          <w:p w14:paraId="4C06D151" w14:textId="77777777" w:rsidR="009270E5" w:rsidRDefault="009270E5" w:rsidP="00281895">
            <w:pPr>
              <w:pStyle w:val="rvps2"/>
              <w:shd w:val="clear" w:color="auto" w:fill="FFFFFF"/>
              <w:spacing w:before="0" w:after="0"/>
              <w:ind w:firstLine="709"/>
              <w:jc w:val="both"/>
            </w:pPr>
            <w:r>
              <w:t xml:space="preserve">55. Рішення про тимчасове зупинення ліцензії </w:t>
            </w:r>
            <w:r>
              <w:rPr>
                <w:b/>
                <w:strike/>
              </w:rPr>
              <w:t>на провадження діяльності з надання фінансових послуг (далі - рішення про тимчасове зупинення ліцензії)</w:t>
            </w:r>
            <w:r>
              <w:t xml:space="preserve"> або рішення про відкликання (анулювання) ліцензії </w:t>
            </w:r>
            <w:r>
              <w:rPr>
                <w:b/>
                <w:strike/>
              </w:rPr>
              <w:t>на провадження діяльності з надання фінансових послуг (далі - рішення про відкликання ліцензії)</w:t>
            </w:r>
            <w:r>
              <w:t xml:space="preserve"> приймає Правління/Комітет з питань нагляду.</w:t>
            </w:r>
          </w:p>
          <w:p w14:paraId="3C98FF9F" w14:textId="77777777" w:rsidR="009270E5" w:rsidRDefault="009270E5" w:rsidP="00281895">
            <w:pPr>
              <w:pStyle w:val="rvps2"/>
              <w:shd w:val="clear" w:color="auto" w:fill="FFFFFF"/>
              <w:spacing w:before="0" w:after="0"/>
              <w:ind w:firstLine="709"/>
              <w:jc w:val="both"/>
            </w:pPr>
            <w:r>
              <w:t>(…)</w:t>
            </w:r>
          </w:p>
          <w:p w14:paraId="54933F84" w14:textId="77777777" w:rsidR="009270E5" w:rsidRDefault="009270E5" w:rsidP="00281895">
            <w:pPr>
              <w:pStyle w:val="rvps2"/>
              <w:shd w:val="clear" w:color="auto" w:fill="FFFFFF"/>
              <w:spacing w:before="0" w:after="0"/>
              <w:ind w:firstLine="709"/>
              <w:jc w:val="both"/>
            </w:pPr>
            <w:r>
              <w:t xml:space="preserve">59. Національний банк має право застосувати захід впливу у вигляді відкликання (анулювання) ліцензії </w:t>
            </w:r>
            <w:bookmarkStart w:id="120" w:name="_Hlk84603869"/>
            <w:r>
              <w:rPr>
                <w:b/>
                <w:strike/>
              </w:rPr>
              <w:t>на провадження діяльності з надання фінансових послуг</w:t>
            </w:r>
            <w:bookmarkEnd w:id="120"/>
            <w:r>
              <w:rPr>
                <w:b/>
                <w:strike/>
              </w:rPr>
              <w:t xml:space="preserve"> </w:t>
            </w:r>
            <w:r>
              <w:t>за наявності підстав, передбачених у пунктах 5, 6, 8, 10-17 частини першої статті 38-1 Закону про фінансові послуги.</w:t>
            </w:r>
          </w:p>
          <w:p w14:paraId="2FF8931B" w14:textId="77777777" w:rsidR="009270E5" w:rsidRDefault="009270E5" w:rsidP="00281895">
            <w:pPr>
              <w:pStyle w:val="rvps2"/>
              <w:shd w:val="clear" w:color="auto" w:fill="FFFFFF"/>
              <w:spacing w:before="0" w:after="0"/>
              <w:ind w:firstLine="709"/>
              <w:jc w:val="both"/>
            </w:pPr>
          </w:p>
          <w:p w14:paraId="6E3038B7" w14:textId="77777777" w:rsidR="009270E5" w:rsidRDefault="009270E5" w:rsidP="00281895">
            <w:pPr>
              <w:pStyle w:val="rvps2"/>
              <w:shd w:val="clear" w:color="auto" w:fill="FFFFFF"/>
              <w:spacing w:before="0" w:after="0"/>
              <w:ind w:firstLine="709"/>
              <w:jc w:val="both"/>
            </w:pPr>
            <w:r>
              <w:lastRenderedPageBreak/>
              <w:t xml:space="preserve">60. Учасник ринку небанківських фінансових послуг у разі застосування до нього заходу впливу у вигляді тимчасового зупинення або відкликання (анулювання) ліцензії </w:t>
            </w:r>
            <w:r>
              <w:rPr>
                <w:b/>
                <w:strike/>
              </w:rPr>
              <w:t>на провадження діяльності з надання фінансових послуг</w:t>
            </w:r>
            <w:r>
              <w:t xml:space="preserve"> повинен виконувати свої зобов'язання за договорами з клієнтами щодо зазначеного в рішенні виду фінансових послуг, укладеними до дати набрання чинності рішенням про тимчасове зупинення або про відкликання ліцензії.</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AFCB060" w14:textId="77777777" w:rsidR="009270E5" w:rsidRDefault="009270E5" w:rsidP="00281895">
            <w:pPr>
              <w:pStyle w:val="rvps2"/>
              <w:shd w:val="clear" w:color="auto" w:fill="FFFFFF"/>
              <w:spacing w:before="0" w:after="0"/>
              <w:ind w:firstLine="709"/>
              <w:jc w:val="both"/>
            </w:pPr>
            <w:r>
              <w:lastRenderedPageBreak/>
              <w:t>VII. Тимчасове зупинення або відкликання (анулювання) ліцензії</w:t>
            </w:r>
          </w:p>
          <w:p w14:paraId="5B07424B" w14:textId="77777777" w:rsidR="009270E5" w:rsidRDefault="009270E5" w:rsidP="00281895">
            <w:pPr>
              <w:pStyle w:val="rvps2"/>
              <w:shd w:val="clear" w:color="auto" w:fill="FFFFFF"/>
              <w:spacing w:before="0" w:after="0"/>
              <w:ind w:firstLine="709"/>
              <w:jc w:val="both"/>
            </w:pPr>
            <w:r>
              <w:t>(…)</w:t>
            </w:r>
          </w:p>
          <w:p w14:paraId="408714E8" w14:textId="77777777" w:rsidR="009270E5" w:rsidRDefault="009270E5" w:rsidP="00281895">
            <w:pPr>
              <w:pStyle w:val="rvps2"/>
              <w:shd w:val="clear" w:color="auto" w:fill="FFFFFF"/>
              <w:spacing w:before="0" w:after="0"/>
              <w:ind w:firstLine="709"/>
              <w:jc w:val="both"/>
            </w:pPr>
            <w:r>
              <w:t>55. Рішення про тимчасове зупинення ліцензії або рішення про відкликання (анулювання) ліцензії приймає Правління/Комітет з питань нагляду.</w:t>
            </w:r>
            <w:bookmarkStart w:id="121" w:name="_Hlk84603810"/>
            <w:bookmarkEnd w:id="121"/>
          </w:p>
          <w:p w14:paraId="1939E412" w14:textId="77777777" w:rsidR="009270E5" w:rsidRDefault="009270E5" w:rsidP="00281895">
            <w:pPr>
              <w:pStyle w:val="rvps2"/>
              <w:shd w:val="clear" w:color="auto" w:fill="FFFFFF"/>
              <w:spacing w:before="0" w:after="0"/>
              <w:ind w:firstLine="709"/>
              <w:jc w:val="both"/>
            </w:pPr>
          </w:p>
          <w:p w14:paraId="5CEF4D92" w14:textId="77777777" w:rsidR="009270E5" w:rsidRDefault="009270E5" w:rsidP="00281895">
            <w:pPr>
              <w:pStyle w:val="rvps2"/>
              <w:shd w:val="clear" w:color="auto" w:fill="FFFFFF"/>
              <w:spacing w:before="0" w:after="0"/>
              <w:ind w:firstLine="709"/>
              <w:jc w:val="both"/>
            </w:pPr>
          </w:p>
          <w:p w14:paraId="637FBB5E" w14:textId="77777777" w:rsidR="009270E5" w:rsidRDefault="009270E5" w:rsidP="00281895">
            <w:pPr>
              <w:pStyle w:val="rvps2"/>
              <w:shd w:val="clear" w:color="auto" w:fill="FFFFFF"/>
              <w:spacing w:before="0" w:after="0"/>
              <w:ind w:firstLine="709"/>
              <w:jc w:val="both"/>
            </w:pPr>
            <w:r>
              <w:t>(…)</w:t>
            </w:r>
          </w:p>
          <w:p w14:paraId="3644037A" w14:textId="77777777" w:rsidR="009270E5" w:rsidRDefault="009270E5" w:rsidP="00281895">
            <w:pPr>
              <w:pStyle w:val="rvps2"/>
              <w:shd w:val="clear" w:color="auto" w:fill="FFFFFF"/>
              <w:spacing w:before="0" w:after="0"/>
              <w:ind w:firstLine="709"/>
              <w:jc w:val="both"/>
            </w:pPr>
          </w:p>
          <w:p w14:paraId="6A464299" w14:textId="77777777" w:rsidR="009270E5" w:rsidRDefault="009270E5" w:rsidP="00281895">
            <w:pPr>
              <w:pStyle w:val="rvps2"/>
              <w:shd w:val="clear" w:color="auto" w:fill="FFFFFF"/>
              <w:spacing w:before="0" w:after="0"/>
              <w:ind w:firstLine="709"/>
              <w:jc w:val="both"/>
            </w:pPr>
            <w:r>
              <w:t>59. Національний банк має право застосувати захід впливу у вигляді відкликання (анулювання) ліцензії за наявності підстав, передбачених у пунктах 5, 6, 8, 10-17 частини першої статті 38-1 Закону про фінансові послуги.</w:t>
            </w:r>
          </w:p>
          <w:p w14:paraId="2475DB46" w14:textId="77777777" w:rsidR="009270E5" w:rsidRDefault="009270E5" w:rsidP="00281895">
            <w:pPr>
              <w:pStyle w:val="rvps2"/>
              <w:shd w:val="clear" w:color="auto" w:fill="FFFFFF"/>
              <w:spacing w:before="0" w:after="0"/>
              <w:ind w:firstLine="709"/>
              <w:jc w:val="both"/>
            </w:pPr>
          </w:p>
          <w:p w14:paraId="5869D14A" w14:textId="77777777" w:rsidR="009270E5" w:rsidRDefault="009270E5" w:rsidP="00281895">
            <w:pPr>
              <w:pStyle w:val="rvps2"/>
              <w:shd w:val="clear" w:color="auto" w:fill="FFFFFF"/>
              <w:spacing w:before="0" w:after="0"/>
              <w:ind w:firstLine="709"/>
              <w:jc w:val="both"/>
            </w:pPr>
          </w:p>
          <w:p w14:paraId="6E8EDAF2" w14:textId="77777777" w:rsidR="009270E5" w:rsidRDefault="009270E5" w:rsidP="00281895">
            <w:pPr>
              <w:pStyle w:val="rvps2"/>
              <w:shd w:val="clear" w:color="auto" w:fill="FFFFFF"/>
              <w:spacing w:before="0" w:after="0"/>
              <w:ind w:firstLine="709"/>
              <w:jc w:val="both"/>
            </w:pPr>
          </w:p>
          <w:p w14:paraId="797278A9" w14:textId="77777777" w:rsidR="009270E5" w:rsidRDefault="009270E5" w:rsidP="00281895">
            <w:pPr>
              <w:pStyle w:val="rvps2"/>
              <w:shd w:val="clear" w:color="auto" w:fill="FFFFFF"/>
              <w:spacing w:before="0" w:after="0"/>
              <w:ind w:firstLine="709"/>
              <w:jc w:val="both"/>
            </w:pPr>
            <w:r>
              <w:lastRenderedPageBreak/>
              <w:t>60. Учасник ринку небанківських фінансових послуг у разі застосування до нього заходу впливу у вигляді тимчасового зупинення або відкликання (анулювання) ліцензії повинен виконувати свої зобов'язання за договорами з клієнтами щодо зазначеного в рішенні виду фінансових послуг, укладеними до дати набрання чинності рішенням про тимчасове зупинення або про відкликання ліцензії.</w:t>
            </w:r>
          </w:p>
        </w:tc>
      </w:tr>
      <w:tr w:rsidR="009270E5" w14:paraId="0351D821" w14:textId="77777777" w:rsidTr="00281895">
        <w:tc>
          <w:tcPr>
            <w:tcW w:w="7637" w:type="dxa"/>
            <w:tcBorders>
              <w:top w:val="single" w:sz="4" w:space="0" w:color="000000"/>
              <w:left w:val="single" w:sz="4" w:space="0" w:color="000000"/>
              <w:bottom w:val="single" w:sz="4" w:space="0" w:color="000000"/>
            </w:tcBorders>
            <w:shd w:val="clear" w:color="auto" w:fill="auto"/>
          </w:tcPr>
          <w:p w14:paraId="0DA660A9"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lastRenderedPageBreak/>
              <w:t>63. Національний банк у разі усунення учасником ринку небанківських фінансових послуг порушень законодавства України, які були підставою для прийняття рішення про тимчасове зупинення ліцензії, та надання таким учасником документів, визначених у </w:t>
            </w:r>
            <w:hyperlink r:id="rId28" w:anchor="n178" w:history="1">
              <w:r w:rsidRPr="00542B7F">
                <w:rPr>
                  <w:rStyle w:val="a5"/>
                  <w:color w:val="000000" w:themeColor="text1"/>
                  <w:u w:val="none"/>
                </w:rPr>
                <w:t>пункті 62</w:t>
              </w:r>
            </w:hyperlink>
            <w:r w:rsidRPr="00542B7F">
              <w:rPr>
                <w:color w:val="000000" w:themeColor="text1"/>
              </w:rPr>
              <w:t> розділу VII цього Положення:</w:t>
            </w:r>
          </w:p>
          <w:p w14:paraId="42D6EAD7" w14:textId="77777777" w:rsidR="009270E5" w:rsidRPr="00542B7F" w:rsidRDefault="009270E5" w:rsidP="00281895">
            <w:pPr>
              <w:pStyle w:val="rvps2"/>
              <w:shd w:val="clear" w:color="auto" w:fill="FFFFFF"/>
              <w:spacing w:before="0" w:after="0"/>
              <w:ind w:firstLine="709"/>
              <w:jc w:val="both"/>
              <w:rPr>
                <w:color w:val="000000" w:themeColor="text1"/>
              </w:rPr>
            </w:pPr>
            <w:bookmarkStart w:id="122" w:name="n183"/>
            <w:bookmarkEnd w:id="122"/>
            <w:r w:rsidRPr="00542B7F">
              <w:rPr>
                <w:color w:val="000000" w:themeColor="text1"/>
              </w:rPr>
              <w:t xml:space="preserve">1) приймає рішення про поновлення дії ліцензії не пізніше </w:t>
            </w:r>
            <w:r w:rsidRPr="00542B7F">
              <w:rPr>
                <w:strike/>
                <w:color w:val="000000" w:themeColor="text1"/>
              </w:rPr>
              <w:t>10 робочих</w:t>
            </w:r>
            <w:r w:rsidRPr="00542B7F">
              <w:rPr>
                <w:color w:val="000000" w:themeColor="text1"/>
              </w:rPr>
              <w:t xml:space="preserve"> днів із дня </w:t>
            </w:r>
            <w:r w:rsidRPr="00542B7F">
              <w:rPr>
                <w:strike/>
                <w:color w:val="000000" w:themeColor="text1"/>
              </w:rPr>
              <w:t xml:space="preserve">надання </w:t>
            </w:r>
            <w:r w:rsidRPr="00542B7F">
              <w:rPr>
                <w:color w:val="000000" w:themeColor="text1"/>
              </w:rPr>
              <w:t>учасником ринку небанківських фінансових послуг документів, визначених у </w:t>
            </w:r>
            <w:hyperlink r:id="rId29" w:anchor="n178" w:history="1">
              <w:r w:rsidRPr="00542B7F">
                <w:rPr>
                  <w:rStyle w:val="a5"/>
                  <w:color w:val="000000" w:themeColor="text1"/>
                  <w:u w:val="none"/>
                </w:rPr>
                <w:t>пункті 62</w:t>
              </w:r>
            </w:hyperlink>
            <w:r w:rsidRPr="00542B7F">
              <w:rPr>
                <w:color w:val="000000" w:themeColor="text1"/>
              </w:rPr>
              <w:t> розділу VII цього Положення;</w:t>
            </w:r>
          </w:p>
          <w:p w14:paraId="49FC23D4" w14:textId="77777777" w:rsidR="009270E5" w:rsidRPr="00542B7F" w:rsidRDefault="009270E5" w:rsidP="00281895">
            <w:pPr>
              <w:pStyle w:val="rvps2"/>
              <w:shd w:val="clear" w:color="auto" w:fill="FFFFFF"/>
              <w:spacing w:before="0" w:after="0"/>
              <w:ind w:firstLine="709"/>
              <w:jc w:val="both"/>
              <w:rPr>
                <w:color w:val="000000" w:themeColor="text1"/>
              </w:rPr>
            </w:pPr>
            <w:bookmarkStart w:id="123" w:name="n184"/>
            <w:bookmarkEnd w:id="123"/>
          </w:p>
          <w:p w14:paraId="68F7612B" w14:textId="77777777" w:rsidR="009270E5" w:rsidRPr="00542B7F" w:rsidRDefault="009270E5" w:rsidP="00281895">
            <w:pPr>
              <w:pStyle w:val="rvps2"/>
              <w:shd w:val="clear" w:color="auto" w:fill="FFFFFF"/>
              <w:spacing w:before="0" w:after="0"/>
              <w:ind w:firstLine="709"/>
              <w:jc w:val="both"/>
              <w:rPr>
                <w:color w:val="000000" w:themeColor="text1"/>
              </w:rPr>
            </w:pPr>
          </w:p>
          <w:p w14:paraId="755790B3" w14:textId="77777777" w:rsidR="009270E5" w:rsidRPr="00542B7F" w:rsidRDefault="009270E5" w:rsidP="00281895">
            <w:pPr>
              <w:pStyle w:val="rvps2"/>
              <w:shd w:val="clear" w:color="auto" w:fill="FFFFFF"/>
              <w:spacing w:before="0" w:after="0"/>
              <w:ind w:firstLine="709"/>
              <w:rPr>
                <w:b/>
                <w:color w:val="000000" w:themeColor="text1"/>
                <w:shd w:val="clear" w:color="auto" w:fill="FFFFFF"/>
              </w:rPr>
            </w:pPr>
            <w:r w:rsidRPr="00542B7F">
              <w:rPr>
                <w:b/>
                <w:color w:val="000000" w:themeColor="text1"/>
                <w:shd w:val="clear" w:color="auto" w:fill="FFFFFF"/>
              </w:rPr>
              <w:t>Норма відсутня</w:t>
            </w:r>
          </w:p>
          <w:p w14:paraId="3B571A50" w14:textId="77777777" w:rsidR="009270E5" w:rsidRPr="00542B7F" w:rsidRDefault="009270E5" w:rsidP="00281895">
            <w:pPr>
              <w:pStyle w:val="rvps2"/>
              <w:shd w:val="clear" w:color="auto" w:fill="FFFFFF"/>
              <w:spacing w:before="0" w:after="0"/>
              <w:ind w:firstLine="709"/>
              <w:jc w:val="both"/>
              <w:rPr>
                <w:color w:val="000000" w:themeColor="text1"/>
              </w:rPr>
            </w:pPr>
          </w:p>
          <w:p w14:paraId="17994F7F" w14:textId="77777777" w:rsidR="009270E5" w:rsidRPr="00542B7F" w:rsidRDefault="009270E5" w:rsidP="00281895">
            <w:pPr>
              <w:pStyle w:val="rvps2"/>
              <w:shd w:val="clear" w:color="auto" w:fill="FFFFFF"/>
              <w:spacing w:before="0" w:after="0"/>
              <w:ind w:firstLine="709"/>
              <w:jc w:val="both"/>
              <w:rPr>
                <w:color w:val="000000" w:themeColor="text1"/>
              </w:rPr>
            </w:pPr>
          </w:p>
          <w:p w14:paraId="6F8B8C35" w14:textId="77777777" w:rsidR="009270E5" w:rsidRPr="00542B7F" w:rsidRDefault="009270E5" w:rsidP="00281895">
            <w:pPr>
              <w:pStyle w:val="rvps2"/>
              <w:shd w:val="clear" w:color="auto" w:fill="FFFFFF"/>
              <w:spacing w:before="0" w:after="0"/>
              <w:ind w:firstLine="709"/>
              <w:jc w:val="both"/>
              <w:rPr>
                <w:color w:val="000000" w:themeColor="text1"/>
              </w:rPr>
            </w:pPr>
          </w:p>
          <w:p w14:paraId="578EBB9F" w14:textId="77777777" w:rsidR="009270E5" w:rsidRPr="00542B7F" w:rsidRDefault="009270E5" w:rsidP="00281895">
            <w:pPr>
              <w:pStyle w:val="rvps2"/>
              <w:shd w:val="clear" w:color="auto" w:fill="FFFFFF"/>
              <w:spacing w:before="0" w:after="0"/>
              <w:ind w:firstLine="709"/>
              <w:jc w:val="both"/>
              <w:rPr>
                <w:color w:val="000000" w:themeColor="text1"/>
              </w:rPr>
            </w:pPr>
          </w:p>
          <w:p w14:paraId="19C0B208" w14:textId="77777777" w:rsidR="009270E5" w:rsidRPr="00542B7F" w:rsidRDefault="009270E5" w:rsidP="00281895">
            <w:pPr>
              <w:pStyle w:val="rvps2"/>
              <w:shd w:val="clear" w:color="auto" w:fill="FFFFFF"/>
              <w:spacing w:before="0" w:after="0"/>
              <w:ind w:firstLine="709"/>
              <w:jc w:val="both"/>
              <w:rPr>
                <w:color w:val="000000" w:themeColor="text1"/>
              </w:rPr>
            </w:pPr>
          </w:p>
          <w:p w14:paraId="107AACA2" w14:textId="77777777" w:rsidR="009270E5" w:rsidRPr="00542B7F" w:rsidRDefault="009270E5" w:rsidP="00281895">
            <w:pPr>
              <w:pStyle w:val="rvps2"/>
              <w:shd w:val="clear" w:color="auto" w:fill="FFFFFF"/>
              <w:spacing w:before="0" w:after="0"/>
              <w:ind w:firstLine="709"/>
              <w:jc w:val="both"/>
              <w:rPr>
                <w:color w:val="000000" w:themeColor="text1"/>
              </w:rPr>
            </w:pPr>
          </w:p>
          <w:p w14:paraId="4D3D8084" w14:textId="77777777" w:rsidR="009270E5" w:rsidRPr="00542B7F" w:rsidRDefault="009270E5" w:rsidP="00281895">
            <w:pPr>
              <w:pStyle w:val="rvps2"/>
              <w:shd w:val="clear" w:color="auto" w:fill="FFFFFF"/>
              <w:spacing w:before="0" w:after="0"/>
              <w:ind w:firstLine="709"/>
              <w:jc w:val="both"/>
              <w:rPr>
                <w:color w:val="000000" w:themeColor="text1"/>
              </w:rPr>
            </w:pPr>
          </w:p>
          <w:p w14:paraId="4B783499" w14:textId="77777777" w:rsidR="009270E5" w:rsidRPr="00542B7F" w:rsidRDefault="009270E5" w:rsidP="00281895">
            <w:pPr>
              <w:pStyle w:val="rvps2"/>
              <w:shd w:val="clear" w:color="auto" w:fill="FFFFFF"/>
              <w:spacing w:before="0" w:after="0"/>
              <w:ind w:firstLine="709"/>
              <w:jc w:val="both"/>
              <w:rPr>
                <w:color w:val="000000" w:themeColor="text1"/>
              </w:rPr>
            </w:pPr>
          </w:p>
          <w:p w14:paraId="5D86B9F5" w14:textId="77777777" w:rsidR="009270E5" w:rsidRPr="00542B7F" w:rsidRDefault="009270E5" w:rsidP="00281895">
            <w:pPr>
              <w:pStyle w:val="rvps2"/>
              <w:shd w:val="clear" w:color="auto" w:fill="FFFFFF"/>
              <w:spacing w:before="0" w:after="0"/>
              <w:jc w:val="both"/>
              <w:rPr>
                <w:color w:val="000000" w:themeColor="text1"/>
              </w:rPr>
            </w:pPr>
            <w:bookmarkStart w:id="124" w:name="n187"/>
            <w:bookmarkEnd w:id="124"/>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498C6D2"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63. Національний банк у разі усунення учасником ринку небанківських фінансових послуг порушень законодавства України, які були підставою для прийняття рішення про тимчасове зупинення ліцензії, та надання таким учасником документів, визначених у </w:t>
            </w:r>
            <w:hyperlink r:id="rId30" w:anchor="n178" w:history="1">
              <w:r w:rsidRPr="00542B7F">
                <w:rPr>
                  <w:rStyle w:val="a5"/>
                  <w:color w:val="000000" w:themeColor="text1"/>
                  <w:u w:val="none"/>
                </w:rPr>
                <w:t>пункті 62</w:t>
              </w:r>
            </w:hyperlink>
            <w:r w:rsidRPr="00542B7F">
              <w:rPr>
                <w:color w:val="000000" w:themeColor="text1"/>
              </w:rPr>
              <w:t> розділу VII цього Положення:</w:t>
            </w:r>
          </w:p>
          <w:p w14:paraId="44101F76"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1) приймає рішення про поновлення дії ліцензії не пізніше </w:t>
            </w:r>
            <w:r w:rsidRPr="00542B7F">
              <w:rPr>
                <w:b/>
                <w:color w:val="000000" w:themeColor="text1"/>
              </w:rPr>
              <w:t>20 робочих днів</w:t>
            </w:r>
            <w:r w:rsidRPr="00542B7F">
              <w:rPr>
                <w:color w:val="000000" w:themeColor="text1"/>
              </w:rPr>
              <w:t xml:space="preserve"> із дня </w:t>
            </w:r>
            <w:r w:rsidRPr="00542B7F">
              <w:rPr>
                <w:b/>
                <w:color w:val="000000" w:themeColor="text1"/>
              </w:rPr>
              <w:t>отримання</w:t>
            </w:r>
            <w:r w:rsidRPr="00542B7F">
              <w:rPr>
                <w:color w:val="000000" w:themeColor="text1"/>
              </w:rPr>
              <w:t xml:space="preserve"> Національним банком від учасника ринку небанківських фінансових послуг документів, визначених у </w:t>
            </w:r>
            <w:hyperlink r:id="rId31" w:anchor="n178" w:history="1">
              <w:r w:rsidRPr="00542B7F">
                <w:rPr>
                  <w:rStyle w:val="a5"/>
                  <w:color w:val="000000" w:themeColor="text1"/>
                  <w:u w:val="none"/>
                </w:rPr>
                <w:t>пункті 62</w:t>
              </w:r>
            </w:hyperlink>
            <w:r w:rsidRPr="00542B7F">
              <w:rPr>
                <w:color w:val="000000" w:themeColor="text1"/>
              </w:rPr>
              <w:t xml:space="preserve"> розділу VII цього Положення; </w:t>
            </w:r>
          </w:p>
          <w:p w14:paraId="3993BC0C"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color w:val="000000" w:themeColor="text1"/>
              </w:rPr>
              <w:t xml:space="preserve">(…) </w:t>
            </w:r>
          </w:p>
          <w:p w14:paraId="73A1EB74" w14:textId="77777777" w:rsidR="009270E5" w:rsidRPr="00542B7F" w:rsidRDefault="009270E5" w:rsidP="00281895">
            <w:pPr>
              <w:pStyle w:val="rvps2"/>
              <w:shd w:val="clear" w:color="auto" w:fill="FFFFFF"/>
              <w:spacing w:before="0" w:after="0"/>
              <w:ind w:firstLine="709"/>
              <w:jc w:val="both"/>
              <w:rPr>
                <w:b/>
                <w:color w:val="000000" w:themeColor="text1"/>
              </w:rPr>
            </w:pPr>
          </w:p>
          <w:p w14:paraId="25D2ABD7"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b/>
                <w:color w:val="000000" w:themeColor="text1"/>
              </w:rPr>
              <w:t>63</w:t>
            </w:r>
            <w:r w:rsidRPr="00542B7F">
              <w:rPr>
                <w:b/>
                <w:color w:val="000000" w:themeColor="text1"/>
                <w:vertAlign w:val="superscript"/>
              </w:rPr>
              <w:t>1</w:t>
            </w:r>
            <w:r w:rsidRPr="00542B7F">
              <w:rPr>
                <w:b/>
                <w:color w:val="000000" w:themeColor="text1"/>
              </w:rPr>
              <w:t>. Перебіг строку прийняття рішення про поновлення дії ліцензії, яка була тимчасово зупинена, зупиняється на строк до отримання Національним банком додаткових/уточнюючих документів, інформації, пояснень, та поновлюється після їх отримання.</w:t>
            </w:r>
          </w:p>
          <w:p w14:paraId="1E1723C2" w14:textId="77777777" w:rsidR="009270E5" w:rsidRPr="00542B7F" w:rsidRDefault="009270E5" w:rsidP="00281895">
            <w:pPr>
              <w:pStyle w:val="rvps2"/>
              <w:shd w:val="clear" w:color="auto" w:fill="FFFFFF"/>
              <w:spacing w:before="0" w:after="0"/>
              <w:ind w:firstLine="709"/>
              <w:jc w:val="both"/>
              <w:rPr>
                <w:color w:val="000000" w:themeColor="text1"/>
              </w:rPr>
            </w:pPr>
            <w:r w:rsidRPr="00542B7F">
              <w:rPr>
                <w:b/>
                <w:color w:val="000000" w:themeColor="text1"/>
              </w:rPr>
              <w:t>Перебіг строку прийняття рішення про поновлення дії ліцензії зупиняється у разі прийняття Національним банком рішення про проведення позапланової інспекційної перевірки учасника ринку небанківських фінансових послуг, який надав документи, визначені у пункті 62 розділу VII цього Положення, і поновлюється з дати розгляду Комітетом з питань нагляду результатів такої позапланової інспекційної перевірки.</w:t>
            </w:r>
          </w:p>
          <w:p w14:paraId="78C39C58" w14:textId="77777777" w:rsidR="009270E5" w:rsidRPr="00542B7F" w:rsidRDefault="009270E5" w:rsidP="00281895">
            <w:pPr>
              <w:pStyle w:val="rvps2"/>
              <w:shd w:val="clear" w:color="auto" w:fill="FFFFFF"/>
              <w:spacing w:before="0" w:after="0"/>
              <w:ind w:firstLine="709"/>
              <w:jc w:val="both"/>
              <w:rPr>
                <w:color w:val="000000" w:themeColor="text1"/>
              </w:rPr>
            </w:pPr>
          </w:p>
        </w:tc>
      </w:tr>
      <w:tr w:rsidR="009270E5" w14:paraId="3EA37133"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5DD1CB6" w14:textId="77777777" w:rsidR="009270E5" w:rsidRPr="005F5253" w:rsidRDefault="009270E5" w:rsidP="00281895">
            <w:pPr>
              <w:pStyle w:val="rvps2"/>
              <w:shd w:val="clear" w:color="auto" w:fill="FFFFFF"/>
              <w:jc w:val="center"/>
            </w:pPr>
            <w:r w:rsidRPr="005F5253">
              <w:t>VIII. Відсторонення керівництва від управління небанківською фінансовою установою та призначення тимчасової адміністрації</w:t>
            </w:r>
          </w:p>
        </w:tc>
      </w:tr>
      <w:tr w:rsidR="009270E5" w14:paraId="1F34B735" w14:textId="77777777" w:rsidTr="00281895">
        <w:tc>
          <w:tcPr>
            <w:tcW w:w="7637" w:type="dxa"/>
            <w:tcBorders>
              <w:top w:val="single" w:sz="4" w:space="0" w:color="000000"/>
              <w:left w:val="single" w:sz="4" w:space="0" w:color="000000"/>
              <w:bottom w:val="single" w:sz="4" w:space="0" w:color="000000"/>
            </w:tcBorders>
            <w:shd w:val="clear" w:color="auto" w:fill="auto"/>
          </w:tcPr>
          <w:p w14:paraId="1F3A7E7B" w14:textId="77777777" w:rsidR="009270E5" w:rsidRDefault="009270E5" w:rsidP="00281895">
            <w:pPr>
              <w:pStyle w:val="rvps2"/>
              <w:shd w:val="clear" w:color="auto" w:fill="FFFFFF"/>
              <w:spacing w:before="0" w:after="0"/>
              <w:ind w:firstLine="709"/>
              <w:jc w:val="both"/>
            </w:pPr>
            <w:r>
              <w:lastRenderedPageBreak/>
              <w:t>66. Ознаками систематичного порушення небанківською фінансовою установою законних вимог Національного банку, наявність яких може бути підставою для прийняття Національним банком рішення про призначення тимчасової адміністрації згідно з пунктом 1 частини першої статті 46 Закону про фінансові послуги, є невиконання небанківською фінансовою установою протягом календарного року двох або більше законних вимог Національного банку, визначених у пунктах 15, 19 частини першої статті 28 та/або частиною шостою статті 29 Закону про фінансові послуги.</w:t>
            </w:r>
          </w:p>
          <w:p w14:paraId="2212FD11" w14:textId="77777777" w:rsidR="009270E5" w:rsidRDefault="009270E5" w:rsidP="00281895">
            <w:pPr>
              <w:pStyle w:val="rvps2"/>
              <w:shd w:val="clear" w:color="auto" w:fill="FFFFFF"/>
              <w:spacing w:before="0" w:after="0"/>
              <w:ind w:firstLine="709"/>
              <w:jc w:val="both"/>
            </w:pPr>
          </w:p>
          <w:p w14:paraId="4D833A7C" w14:textId="77777777" w:rsidR="009270E5" w:rsidRDefault="009270E5" w:rsidP="00281895">
            <w:pPr>
              <w:pStyle w:val="rvps2"/>
              <w:shd w:val="clear" w:color="auto" w:fill="FFFFFF"/>
              <w:spacing w:before="0" w:after="0"/>
              <w:ind w:firstLine="709"/>
              <w:jc w:val="both"/>
            </w:pPr>
          </w:p>
          <w:p w14:paraId="3E678190" w14:textId="77777777" w:rsidR="009270E5" w:rsidRDefault="009270E5" w:rsidP="00281895">
            <w:pPr>
              <w:pStyle w:val="rvps2"/>
              <w:shd w:val="clear" w:color="auto" w:fill="FFFFFF"/>
              <w:spacing w:before="0" w:after="0"/>
              <w:ind w:firstLine="709"/>
              <w:jc w:val="both"/>
              <w:rPr>
                <w:b/>
              </w:rPr>
            </w:pPr>
          </w:p>
          <w:p w14:paraId="23E234FA" w14:textId="77777777" w:rsidR="009270E5" w:rsidRDefault="009270E5" w:rsidP="00281895">
            <w:pPr>
              <w:pStyle w:val="rvps2"/>
              <w:shd w:val="clear" w:color="auto" w:fill="FFFFFF"/>
              <w:spacing w:before="0" w:after="0"/>
              <w:ind w:firstLine="709"/>
              <w:jc w:val="both"/>
              <w:rPr>
                <w:b/>
              </w:rPr>
            </w:pPr>
          </w:p>
          <w:p w14:paraId="38170F1F" w14:textId="77777777" w:rsidR="009270E5" w:rsidRDefault="009270E5" w:rsidP="00281895">
            <w:pPr>
              <w:pStyle w:val="rvps2"/>
              <w:shd w:val="clear" w:color="auto" w:fill="FFFFFF"/>
              <w:spacing w:before="0" w:after="0"/>
              <w:ind w:firstLine="709"/>
              <w:jc w:val="both"/>
            </w:pPr>
            <w:r>
              <w:rPr>
                <w:b/>
              </w:rPr>
              <w:t xml:space="preserve"> </w:t>
            </w:r>
          </w:p>
          <w:p w14:paraId="67ABE9DB" w14:textId="77777777" w:rsidR="009270E5" w:rsidRDefault="009270E5" w:rsidP="00281895">
            <w:pPr>
              <w:shd w:val="clear" w:color="auto" w:fill="FFFFFF"/>
              <w:ind w:firstLine="709"/>
              <w:jc w:val="both"/>
              <w:rPr>
                <w:b/>
                <w:bCs/>
              </w:rPr>
            </w:pPr>
          </w:p>
          <w:p w14:paraId="49376F58" w14:textId="77777777" w:rsidR="009270E5" w:rsidRDefault="009270E5" w:rsidP="00281895">
            <w:pPr>
              <w:shd w:val="clear" w:color="auto" w:fill="FFFFFF"/>
              <w:ind w:firstLine="709"/>
              <w:jc w:val="both"/>
              <w:rPr>
                <w:b/>
                <w:bCs/>
              </w:rPr>
            </w:pPr>
          </w:p>
          <w:p w14:paraId="6EB75550" w14:textId="77777777" w:rsidR="009270E5" w:rsidRDefault="009270E5" w:rsidP="00281895">
            <w:pPr>
              <w:shd w:val="clear" w:color="auto" w:fill="FFFFFF"/>
              <w:ind w:firstLine="709"/>
              <w:jc w:val="both"/>
              <w:rPr>
                <w:b/>
                <w:bCs/>
              </w:rPr>
            </w:pPr>
          </w:p>
          <w:p w14:paraId="0A50CFCF" w14:textId="77777777" w:rsidR="009270E5" w:rsidRDefault="009270E5" w:rsidP="00281895">
            <w:pPr>
              <w:shd w:val="clear" w:color="auto" w:fill="FFFFFF"/>
              <w:ind w:firstLine="709"/>
              <w:jc w:val="both"/>
              <w:rPr>
                <w:b/>
                <w:bCs/>
              </w:rPr>
            </w:pPr>
          </w:p>
          <w:p w14:paraId="5940E17C" w14:textId="77777777" w:rsidR="009270E5" w:rsidRDefault="009270E5" w:rsidP="00281895">
            <w:pPr>
              <w:shd w:val="clear" w:color="auto" w:fill="FFFFFF"/>
              <w:ind w:firstLine="709"/>
              <w:jc w:val="both"/>
              <w:rPr>
                <w:b/>
                <w:bCs/>
              </w:rPr>
            </w:pPr>
          </w:p>
          <w:p w14:paraId="29172F1C" w14:textId="77777777" w:rsidR="009270E5" w:rsidRDefault="009270E5" w:rsidP="00281895">
            <w:pPr>
              <w:shd w:val="clear" w:color="auto" w:fill="FFFFFF"/>
              <w:ind w:firstLine="709"/>
              <w:jc w:val="both"/>
              <w:rPr>
                <w:b/>
                <w:bCs/>
              </w:rPr>
            </w:pPr>
          </w:p>
          <w:p w14:paraId="79770F93" w14:textId="77777777" w:rsidR="009270E5" w:rsidRDefault="009270E5" w:rsidP="00281895">
            <w:pPr>
              <w:shd w:val="clear" w:color="auto" w:fill="FFFFFF"/>
              <w:ind w:firstLine="709"/>
              <w:jc w:val="both"/>
              <w:rPr>
                <w:b/>
                <w:bCs/>
              </w:rPr>
            </w:pPr>
          </w:p>
          <w:p w14:paraId="679D6267" w14:textId="77777777" w:rsidR="009270E5" w:rsidRDefault="009270E5" w:rsidP="00281895">
            <w:pPr>
              <w:shd w:val="clear" w:color="auto" w:fill="FFFFFF"/>
              <w:ind w:firstLine="709"/>
              <w:jc w:val="both"/>
              <w:rPr>
                <w:b/>
                <w:bCs/>
              </w:rPr>
            </w:pPr>
          </w:p>
          <w:p w14:paraId="1BD4E7C1" w14:textId="77777777" w:rsidR="009270E5" w:rsidRDefault="009270E5" w:rsidP="00281895">
            <w:pPr>
              <w:shd w:val="clear" w:color="auto" w:fill="FFFFFF"/>
              <w:ind w:firstLine="709"/>
              <w:jc w:val="both"/>
            </w:pPr>
            <w:r>
              <w:rPr>
                <w:b/>
                <w:bCs/>
              </w:rPr>
              <w:t xml:space="preserve"> </w:t>
            </w:r>
          </w:p>
          <w:p w14:paraId="51CBA4E3" w14:textId="77777777" w:rsidR="009270E5" w:rsidRDefault="009270E5" w:rsidP="00281895">
            <w:pPr>
              <w:shd w:val="clear" w:color="auto" w:fill="FFFFFF"/>
              <w:ind w:firstLine="709"/>
              <w:jc w:val="both"/>
              <w:rPr>
                <w:b/>
                <w:bCs/>
              </w:rPr>
            </w:pPr>
          </w:p>
          <w:p w14:paraId="0C818723" w14:textId="77777777" w:rsidR="009270E5" w:rsidRDefault="009270E5" w:rsidP="00281895">
            <w:pPr>
              <w:shd w:val="clear" w:color="auto" w:fill="FFFFFF"/>
              <w:ind w:firstLine="709"/>
              <w:jc w:val="both"/>
            </w:pPr>
            <w:r>
              <w:rPr>
                <w:rFonts w:ascii="Liberation Serif" w:hAnsi="Liberation Serif"/>
                <w:b/>
                <w:bCs/>
                <w:color w:val="000000"/>
                <w:kern w:val="2"/>
                <w:sz w:val="20"/>
              </w:rPr>
              <w:t xml:space="preserve">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02A080E" w14:textId="77777777" w:rsidR="009270E5" w:rsidRDefault="009270E5" w:rsidP="00281895">
            <w:pPr>
              <w:pStyle w:val="rvps2"/>
              <w:shd w:val="clear" w:color="auto" w:fill="FFFFFF"/>
              <w:spacing w:before="0" w:after="240"/>
              <w:jc w:val="both"/>
            </w:pPr>
            <w:r>
              <w:rPr>
                <w:b/>
                <w:bCs/>
              </w:rPr>
              <w:t>66. Ознаками систематичного порушення небанківською фінансовою установою законних вимог Національного банку, наявність яких може бути підставою для прийняття Національним банком рішення про призначення тимчасової адміністрації згідно з пунктом 1 частини першої статті 46 Закону про фінансові послуги, є:</w:t>
            </w:r>
          </w:p>
          <w:p w14:paraId="4783DFB8" w14:textId="77777777" w:rsidR="009270E5" w:rsidRDefault="009270E5" w:rsidP="00281895">
            <w:pPr>
              <w:pStyle w:val="rvps2"/>
              <w:shd w:val="clear" w:color="auto" w:fill="FFFFFF"/>
              <w:spacing w:before="240" w:after="240"/>
              <w:jc w:val="both"/>
              <w:rPr>
                <w:b/>
                <w:bCs/>
              </w:rPr>
            </w:pPr>
            <w:r>
              <w:rPr>
                <w:b/>
                <w:bCs/>
              </w:rPr>
              <w:t>1) невиконання небанківською фінансовою установою протягом останніх 12 місяців двох або більше законних вимог Національного банку, визначених у пунктах 15, 19 частини першої статті 28 та/або частиною шостою статті 29 Закону про фінансові послуги;</w:t>
            </w:r>
          </w:p>
          <w:p w14:paraId="292A7F7F" w14:textId="77777777" w:rsidR="009270E5" w:rsidRDefault="009270E5" w:rsidP="00281895">
            <w:pPr>
              <w:pStyle w:val="rvps2"/>
              <w:shd w:val="clear" w:color="auto" w:fill="FFFFFF"/>
              <w:jc w:val="both"/>
              <w:rPr>
                <w:b/>
                <w:bCs/>
              </w:rPr>
            </w:pPr>
            <w:r>
              <w:rPr>
                <w:b/>
                <w:bCs/>
              </w:rPr>
              <w:t>2) невиконання небанківською фінансовою установою протягом останніх 12 місяців двох або більше заходів впливу Національного банку у вигляді зобов'язання вжити заходів для усунення порушення та/або вжити заходів для усунення причин, що сприяли вчиненню порушення, або тимчасового зупинення ліцензії;</w:t>
            </w:r>
          </w:p>
          <w:p w14:paraId="5E69E2F5" w14:textId="77777777" w:rsidR="009270E5" w:rsidRDefault="009270E5" w:rsidP="00281895">
            <w:pPr>
              <w:pStyle w:val="rvps2"/>
              <w:shd w:val="clear" w:color="auto" w:fill="FFFFFF"/>
              <w:jc w:val="both"/>
            </w:pPr>
            <w:r>
              <w:rPr>
                <w:b/>
                <w:bCs/>
              </w:rPr>
              <w:t xml:space="preserve">3) </w:t>
            </w:r>
            <w:bookmarkStart w:id="125" w:name="_Hlk90387679"/>
            <w:r>
              <w:rPr>
                <w:b/>
                <w:bCs/>
              </w:rPr>
              <w:t xml:space="preserve">повторне вчинення небанківською фінансовою установою порушення законодавства про фінансові послуги в частині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правил надання фінансових послуг та інших показників і вимог, що обмежують ризики за операціями з фінансовими активами протягом 90 днів з дня застосування Національним банком заходів впливу за порушення, визначені в підпункті 3 пункту 66 розділу </w:t>
            </w:r>
            <w:r>
              <w:rPr>
                <w:b/>
                <w:bCs/>
                <w:lang w:val="en-US"/>
              </w:rPr>
              <w:t>VIII</w:t>
            </w:r>
            <w:r>
              <w:rPr>
                <w:b/>
                <w:bCs/>
              </w:rPr>
              <w:t xml:space="preserve"> цього Положення</w:t>
            </w:r>
            <w:bookmarkEnd w:id="125"/>
            <w:r>
              <w:rPr>
                <w:b/>
                <w:bCs/>
              </w:rPr>
              <w:t>.</w:t>
            </w:r>
          </w:p>
        </w:tc>
      </w:tr>
      <w:tr w:rsidR="009270E5" w14:paraId="7ADA686C"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3CCD" w14:textId="77777777" w:rsidR="009270E5" w:rsidRPr="005F5253" w:rsidRDefault="009270E5" w:rsidP="00281895">
            <w:pPr>
              <w:pStyle w:val="rvps2"/>
              <w:shd w:val="clear" w:color="auto" w:fill="FFFFFF"/>
              <w:spacing w:before="0" w:after="0"/>
              <w:ind w:firstLine="709"/>
              <w:jc w:val="center"/>
            </w:pPr>
            <w:r w:rsidRPr="005F5253">
              <w:rPr>
                <w:highlight w:val="white"/>
              </w:rPr>
              <w:t>ІХ</w:t>
            </w:r>
            <w:r w:rsidRPr="005F5253">
              <w:t>. Затвердження плану відновлення фінансової стабільності</w:t>
            </w:r>
          </w:p>
        </w:tc>
      </w:tr>
      <w:tr w:rsidR="009270E5" w14:paraId="756A35BD" w14:textId="77777777" w:rsidTr="00281895">
        <w:tc>
          <w:tcPr>
            <w:tcW w:w="7637" w:type="dxa"/>
            <w:tcBorders>
              <w:top w:val="single" w:sz="4" w:space="0" w:color="000000"/>
              <w:left w:val="single" w:sz="4" w:space="0" w:color="000000"/>
              <w:bottom w:val="single" w:sz="4" w:space="0" w:color="000000"/>
            </w:tcBorders>
            <w:shd w:val="clear" w:color="auto" w:fill="auto"/>
          </w:tcPr>
          <w:p w14:paraId="27E50347" w14:textId="77777777" w:rsidR="009270E5" w:rsidRDefault="009270E5" w:rsidP="00281895">
            <w:pPr>
              <w:pStyle w:val="rvps2"/>
              <w:shd w:val="clear" w:color="auto" w:fill="FFFFFF"/>
              <w:spacing w:before="0" w:after="0"/>
              <w:ind w:firstLine="709"/>
              <w:jc w:val="both"/>
              <w:rPr>
                <w:bCs/>
              </w:rPr>
            </w:pPr>
            <w:r>
              <w:rPr>
                <w:bCs/>
              </w:rPr>
              <w:t>76. План відновлення фінансової стабільності небанківської фінансової установи повинен містити:</w:t>
            </w:r>
          </w:p>
          <w:p w14:paraId="17BB8101" w14:textId="77777777" w:rsidR="009270E5" w:rsidRDefault="009270E5" w:rsidP="00281895">
            <w:pPr>
              <w:pStyle w:val="rvps2"/>
              <w:shd w:val="clear" w:color="auto" w:fill="FFFFFF"/>
              <w:spacing w:before="0" w:after="0"/>
              <w:ind w:firstLine="709"/>
              <w:jc w:val="both"/>
            </w:pPr>
            <w:r>
              <w:rPr>
                <w:bCs/>
              </w:rPr>
              <w:lastRenderedPageBreak/>
              <w:t>1) аналіз причин, які призвели до порушення;</w:t>
            </w:r>
          </w:p>
          <w:p w14:paraId="0F50BE69" w14:textId="77777777" w:rsidR="009270E5" w:rsidRDefault="009270E5" w:rsidP="00281895">
            <w:pPr>
              <w:pStyle w:val="rvps2"/>
              <w:shd w:val="clear" w:color="auto" w:fill="FFFFFF"/>
              <w:spacing w:before="0" w:after="0"/>
              <w:ind w:firstLine="709"/>
              <w:jc w:val="both"/>
            </w:pPr>
            <w:r>
              <w:rPr>
                <w:bCs/>
              </w:rPr>
              <w:t>2) помісячний графік відновлення порушених нормативів, інших показників фінансового стану небанківської фінансової установи до повного усунення порушення в межах строку виконання плану відновлення фінансової стабільності;</w:t>
            </w:r>
          </w:p>
          <w:p w14:paraId="27A57AB8" w14:textId="77777777" w:rsidR="009270E5" w:rsidRDefault="009270E5" w:rsidP="00281895">
            <w:pPr>
              <w:pStyle w:val="rvps2"/>
              <w:shd w:val="clear" w:color="auto" w:fill="FFFFFF"/>
              <w:spacing w:before="0" w:after="0"/>
              <w:ind w:firstLine="709"/>
              <w:jc w:val="both"/>
              <w:rPr>
                <w:bCs/>
              </w:rPr>
            </w:pPr>
            <w:r>
              <w:rPr>
                <w:bCs/>
              </w:rPr>
              <w:t>3) детальний опис заходів щодо виконання плану відновлення фінансової стабільності;</w:t>
            </w:r>
          </w:p>
          <w:p w14:paraId="12619DA4" w14:textId="77777777" w:rsidR="009270E5" w:rsidRDefault="009270E5" w:rsidP="00281895">
            <w:pPr>
              <w:pStyle w:val="rvps2"/>
              <w:shd w:val="clear" w:color="auto" w:fill="FFFFFF"/>
              <w:spacing w:before="0" w:after="0"/>
              <w:ind w:firstLine="709"/>
              <w:jc w:val="both"/>
              <w:rPr>
                <w:bCs/>
              </w:rPr>
            </w:pPr>
            <w:r>
              <w:rPr>
                <w:bCs/>
              </w:rPr>
              <w:t>4) строки виконання плану відновлення фінансової стабільності;</w:t>
            </w:r>
          </w:p>
          <w:p w14:paraId="45E96A47" w14:textId="77777777" w:rsidR="009270E5" w:rsidRDefault="009270E5" w:rsidP="00281895">
            <w:pPr>
              <w:pStyle w:val="rvps2"/>
              <w:shd w:val="clear" w:color="auto" w:fill="FFFFFF"/>
              <w:spacing w:before="0" w:after="0"/>
              <w:ind w:firstLine="709"/>
              <w:jc w:val="both"/>
              <w:rPr>
                <w:bCs/>
              </w:rPr>
            </w:pPr>
            <w:r>
              <w:rPr>
                <w:bCs/>
              </w:rPr>
              <w:t>5) порядок і форму звітування про виконання плану відновлення фінансової стабільності;</w:t>
            </w:r>
          </w:p>
          <w:p w14:paraId="269F0D7F" w14:textId="77777777" w:rsidR="009270E5" w:rsidRDefault="009270E5" w:rsidP="00281895">
            <w:pPr>
              <w:pStyle w:val="rvps2"/>
              <w:shd w:val="clear" w:color="auto" w:fill="FFFFFF"/>
              <w:spacing w:before="0" w:after="0"/>
              <w:ind w:firstLine="709"/>
              <w:jc w:val="both"/>
            </w:pPr>
            <w:r>
              <w:rPr>
                <w:bCs/>
              </w:rPr>
              <w:t>6) ключові показники, яких планується досягти під час виконання плану відновлення фінансової стабільності, їх прогнозні значення та строки досягнення;</w:t>
            </w:r>
          </w:p>
          <w:p w14:paraId="3ED58399" w14:textId="77777777" w:rsidR="009270E5" w:rsidRDefault="009270E5" w:rsidP="00281895">
            <w:pPr>
              <w:pStyle w:val="rvps2"/>
              <w:shd w:val="clear" w:color="auto" w:fill="FFFFFF"/>
              <w:spacing w:before="0" w:after="0"/>
              <w:ind w:firstLine="709"/>
              <w:jc w:val="both"/>
            </w:pPr>
            <w:r>
              <w:rPr>
                <w:bCs/>
              </w:rPr>
              <w:t>7) ризики, що впливають на виконання плану відновлення фінансової стабільності, та заходи, яких уживатиме небанківська фінансова установа для запобігання та мінімізації таких ризиків.</w:t>
            </w:r>
          </w:p>
          <w:p w14:paraId="202662D8" w14:textId="77777777" w:rsidR="009270E5" w:rsidRDefault="009270E5" w:rsidP="00281895">
            <w:pPr>
              <w:pStyle w:val="af9"/>
              <w:spacing w:before="0" w:after="0"/>
              <w:ind w:firstLine="709"/>
              <w:jc w:val="both"/>
              <w:rPr>
                <w:b/>
                <w:bCs/>
              </w:rPr>
            </w:pPr>
          </w:p>
          <w:p w14:paraId="7BAABF46" w14:textId="77777777" w:rsidR="009270E5" w:rsidRPr="00A63C31" w:rsidRDefault="009270E5" w:rsidP="00281895">
            <w:pPr>
              <w:pStyle w:val="af9"/>
              <w:spacing w:before="0" w:after="0"/>
              <w:ind w:firstLine="709"/>
              <w:jc w:val="both"/>
              <w:rPr>
                <w:b/>
                <w:bCs/>
              </w:rPr>
            </w:pPr>
            <w:r w:rsidRPr="00A63C31">
              <w:rPr>
                <w:b/>
                <w:bCs/>
              </w:rPr>
              <w:t>Норма відсутня</w:t>
            </w:r>
          </w:p>
          <w:p w14:paraId="6078D338" w14:textId="77777777" w:rsidR="009270E5" w:rsidRDefault="009270E5" w:rsidP="00281895">
            <w:pPr>
              <w:pStyle w:val="af9"/>
              <w:spacing w:before="0" w:after="0"/>
              <w:ind w:firstLine="709"/>
              <w:jc w:val="both"/>
            </w:pPr>
          </w:p>
          <w:p w14:paraId="164BEFAD" w14:textId="77777777" w:rsidR="009270E5" w:rsidRDefault="009270E5" w:rsidP="00281895">
            <w:pPr>
              <w:pStyle w:val="af9"/>
              <w:spacing w:before="0" w:after="0"/>
              <w:ind w:firstLine="709"/>
              <w:jc w:val="both"/>
            </w:pPr>
          </w:p>
          <w:p w14:paraId="7A367BA3" w14:textId="77777777" w:rsidR="009270E5" w:rsidRPr="002E741C" w:rsidRDefault="009270E5" w:rsidP="00281895">
            <w:pPr>
              <w:pStyle w:val="af9"/>
              <w:spacing w:before="0" w:after="0"/>
              <w:ind w:firstLine="709"/>
              <w:jc w:val="both"/>
              <w:rPr>
                <w:b/>
                <w:bCs/>
              </w:rPr>
            </w:pPr>
            <w:r w:rsidRPr="00A63C31">
              <w:rPr>
                <w:b/>
                <w:bCs/>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7321A79" w14:textId="77777777" w:rsidR="009270E5" w:rsidRDefault="009270E5" w:rsidP="00281895">
            <w:pPr>
              <w:pStyle w:val="rvps2"/>
              <w:shd w:val="clear" w:color="auto" w:fill="FFFFFF"/>
              <w:spacing w:before="0" w:after="0"/>
              <w:ind w:firstLine="709"/>
              <w:jc w:val="both"/>
            </w:pPr>
            <w:r>
              <w:rPr>
                <w:bCs/>
              </w:rPr>
              <w:lastRenderedPageBreak/>
              <w:t>76. План відновлення фінансової стабільності небанківської фінансової установи повинен містити:</w:t>
            </w:r>
          </w:p>
          <w:p w14:paraId="782E49FA" w14:textId="77777777" w:rsidR="009270E5" w:rsidRDefault="009270E5" w:rsidP="00281895">
            <w:pPr>
              <w:pStyle w:val="rvps2"/>
              <w:shd w:val="clear" w:color="auto" w:fill="FFFFFF"/>
              <w:spacing w:before="0" w:after="0"/>
              <w:ind w:firstLine="709"/>
              <w:jc w:val="both"/>
            </w:pPr>
            <w:r>
              <w:rPr>
                <w:bCs/>
              </w:rPr>
              <w:lastRenderedPageBreak/>
              <w:t>1) аналіз причин, які призвели до порушення;</w:t>
            </w:r>
          </w:p>
          <w:p w14:paraId="22D8FA9A" w14:textId="77777777" w:rsidR="009270E5" w:rsidRDefault="009270E5" w:rsidP="00281895">
            <w:pPr>
              <w:pStyle w:val="rvps2"/>
              <w:shd w:val="clear" w:color="auto" w:fill="FFFFFF"/>
              <w:spacing w:before="0" w:after="0"/>
              <w:ind w:firstLine="709"/>
              <w:jc w:val="both"/>
              <w:rPr>
                <w:bCs/>
              </w:rPr>
            </w:pPr>
            <w:r>
              <w:rPr>
                <w:bCs/>
              </w:rPr>
              <w:t>2) помісячний графік відновлення порушених нормативів, інших показників фінансового стану небанківської фінансової установи до повного усунення порушення в межах строку виконання плану відновлення фінансової стабільності;</w:t>
            </w:r>
          </w:p>
          <w:p w14:paraId="7912A64E" w14:textId="77777777" w:rsidR="009270E5" w:rsidRDefault="009270E5" w:rsidP="00281895">
            <w:pPr>
              <w:pStyle w:val="rvps2"/>
              <w:shd w:val="clear" w:color="auto" w:fill="FFFFFF"/>
              <w:spacing w:before="0" w:after="0"/>
              <w:ind w:firstLine="709"/>
              <w:jc w:val="both"/>
            </w:pPr>
            <w:r>
              <w:rPr>
                <w:bCs/>
              </w:rPr>
              <w:t>3) детальний опис заходів щодо виконання плану відновлення фінансової стабільності;</w:t>
            </w:r>
          </w:p>
          <w:p w14:paraId="5B82FFA9" w14:textId="77777777" w:rsidR="009270E5" w:rsidRDefault="009270E5" w:rsidP="00281895">
            <w:pPr>
              <w:pStyle w:val="rvps2"/>
              <w:shd w:val="clear" w:color="auto" w:fill="FFFFFF"/>
              <w:spacing w:before="0" w:after="0"/>
              <w:ind w:firstLine="709"/>
              <w:jc w:val="both"/>
              <w:rPr>
                <w:bCs/>
              </w:rPr>
            </w:pPr>
            <w:r>
              <w:rPr>
                <w:bCs/>
              </w:rPr>
              <w:t>4) строки виконання плану відновлення фінансової стабільності;</w:t>
            </w:r>
          </w:p>
          <w:p w14:paraId="4B96E404" w14:textId="77777777" w:rsidR="009270E5" w:rsidRDefault="009270E5" w:rsidP="00281895">
            <w:pPr>
              <w:pStyle w:val="rvps2"/>
              <w:shd w:val="clear" w:color="auto" w:fill="FFFFFF"/>
              <w:spacing w:before="0" w:after="0"/>
              <w:ind w:firstLine="709"/>
              <w:jc w:val="both"/>
              <w:rPr>
                <w:bCs/>
              </w:rPr>
            </w:pPr>
            <w:r>
              <w:rPr>
                <w:bCs/>
              </w:rPr>
              <w:t>5) порядок і форму звітування про виконання плану відновлення фінансової стабільності;</w:t>
            </w:r>
          </w:p>
          <w:p w14:paraId="76B63D53" w14:textId="77777777" w:rsidR="009270E5" w:rsidRDefault="009270E5" w:rsidP="00281895">
            <w:pPr>
              <w:pStyle w:val="rvps2"/>
              <w:shd w:val="clear" w:color="auto" w:fill="FFFFFF"/>
              <w:spacing w:before="0" w:after="0"/>
              <w:ind w:firstLine="709"/>
              <w:jc w:val="both"/>
            </w:pPr>
            <w:r>
              <w:rPr>
                <w:bCs/>
              </w:rPr>
              <w:t>6) ключові показники, яких планується досягти під час виконання плану відновлення фінансової стабільності, їх прогнозні значення та строки досягнення;</w:t>
            </w:r>
          </w:p>
          <w:p w14:paraId="485B8B1E" w14:textId="77777777" w:rsidR="009270E5" w:rsidRDefault="009270E5" w:rsidP="00281895">
            <w:pPr>
              <w:pStyle w:val="rvps2"/>
              <w:shd w:val="clear" w:color="auto" w:fill="FFFFFF"/>
              <w:spacing w:before="0" w:after="0"/>
              <w:ind w:firstLine="709"/>
              <w:jc w:val="both"/>
            </w:pPr>
            <w:r>
              <w:rPr>
                <w:bCs/>
              </w:rPr>
              <w:t>7) ризики, що впливають на виконання плану відновлення фінансової стабільності, та заходи, яких уживатиме небанківська фінансова установа для запобігання та мінімізації таких ризиків.</w:t>
            </w:r>
          </w:p>
          <w:p w14:paraId="7AF4E260" w14:textId="77777777" w:rsidR="009270E5" w:rsidRDefault="009270E5" w:rsidP="00281895">
            <w:pPr>
              <w:pStyle w:val="rvps2"/>
              <w:shd w:val="clear" w:color="auto" w:fill="FFFFFF"/>
              <w:spacing w:before="0" w:after="0"/>
              <w:ind w:firstLine="709"/>
              <w:jc w:val="both"/>
            </w:pPr>
            <w:r>
              <w:rPr>
                <w:b/>
                <w:bCs/>
              </w:rPr>
              <w:t xml:space="preserve">Опис структури та змісту </w:t>
            </w:r>
            <w:bookmarkStart w:id="126" w:name="_Hlk90393355"/>
            <w:r>
              <w:rPr>
                <w:b/>
                <w:bCs/>
              </w:rPr>
              <w:t xml:space="preserve">Плану відновлення фінансової стабільності </w:t>
            </w:r>
            <w:bookmarkEnd w:id="126"/>
            <w:r>
              <w:rPr>
                <w:b/>
                <w:bCs/>
              </w:rPr>
              <w:t xml:space="preserve">страховика наведено в додатку 2 до цього Положення. </w:t>
            </w:r>
          </w:p>
          <w:p w14:paraId="1F9D6CF8" w14:textId="77777777" w:rsidR="009270E5" w:rsidRDefault="009270E5" w:rsidP="00281895">
            <w:pPr>
              <w:pStyle w:val="rvps2"/>
              <w:shd w:val="clear" w:color="auto" w:fill="FFFFFF"/>
              <w:spacing w:before="0" w:after="0"/>
              <w:ind w:firstLine="709"/>
              <w:jc w:val="both"/>
            </w:pPr>
            <w:bookmarkStart w:id="127" w:name="_Hlk77932690"/>
            <w:r>
              <w:rPr>
                <w:b/>
                <w:bCs/>
              </w:rPr>
              <w:t xml:space="preserve">Опис структури та змісту Плану відновлення фінансової стабільності кредитної спілки наведено в додатку 3 до цього Положення. </w:t>
            </w:r>
            <w:bookmarkEnd w:id="127"/>
          </w:p>
        </w:tc>
      </w:tr>
      <w:tr w:rsidR="009270E5" w14:paraId="1BB50D8A" w14:textId="77777777" w:rsidTr="00281895">
        <w:tc>
          <w:tcPr>
            <w:tcW w:w="7637" w:type="dxa"/>
            <w:tcBorders>
              <w:top w:val="single" w:sz="4" w:space="0" w:color="000000"/>
              <w:left w:val="single" w:sz="4" w:space="0" w:color="000000"/>
              <w:bottom w:val="single" w:sz="4" w:space="0" w:color="000000"/>
            </w:tcBorders>
            <w:shd w:val="clear" w:color="auto" w:fill="auto"/>
          </w:tcPr>
          <w:p w14:paraId="069C9717" w14:textId="77777777" w:rsidR="009270E5" w:rsidRDefault="009270E5" w:rsidP="00281895">
            <w:pPr>
              <w:pStyle w:val="rvps2"/>
              <w:shd w:val="clear" w:color="auto" w:fill="FFFFFF"/>
              <w:spacing w:before="0" w:after="0"/>
              <w:ind w:firstLine="709"/>
              <w:jc w:val="both"/>
              <w:rPr>
                <w:bCs/>
              </w:rPr>
            </w:pPr>
            <w:r>
              <w:rPr>
                <w:bCs/>
              </w:rPr>
              <w:lastRenderedPageBreak/>
              <w:t>77. План відновлення фінансової стабільності небанківської фінансової установи:</w:t>
            </w:r>
          </w:p>
          <w:p w14:paraId="405CF18C" w14:textId="77777777" w:rsidR="009270E5" w:rsidRDefault="009270E5" w:rsidP="00281895">
            <w:pPr>
              <w:pStyle w:val="rvps2"/>
              <w:shd w:val="clear" w:color="auto" w:fill="FFFFFF"/>
              <w:spacing w:before="0" w:after="0"/>
              <w:ind w:firstLine="709"/>
              <w:jc w:val="both"/>
            </w:pPr>
            <w:r>
              <w:rPr>
                <w:bCs/>
              </w:rPr>
              <w:t>1) може містити інші положення, спрямовані на відновлення фінансової стабільності та усунення виявлених порушень законодавства України про фінансові послуги;</w:t>
            </w:r>
          </w:p>
          <w:p w14:paraId="48AB576F" w14:textId="77777777" w:rsidR="009270E5" w:rsidRDefault="009270E5" w:rsidP="00281895">
            <w:pPr>
              <w:pStyle w:val="af9"/>
              <w:spacing w:before="0" w:after="0"/>
              <w:ind w:firstLine="709"/>
              <w:jc w:val="both"/>
              <w:rPr>
                <w:bCs/>
              </w:rPr>
            </w:pPr>
            <w:r>
              <w:rPr>
                <w:bCs/>
              </w:rPr>
              <w:t>2) засвідчується підписами керівника, головного бухгалтера небанківської фінансової установи.</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046136A" w14:textId="77777777" w:rsidR="009270E5" w:rsidRDefault="009270E5" w:rsidP="00281895">
            <w:pPr>
              <w:pStyle w:val="rvps2"/>
              <w:shd w:val="clear" w:color="auto" w:fill="FFFFFF"/>
              <w:spacing w:before="0" w:after="0"/>
              <w:ind w:firstLine="709"/>
              <w:jc w:val="both"/>
            </w:pPr>
            <w:r>
              <w:rPr>
                <w:bCs/>
              </w:rPr>
              <w:t>77. План відновлення фінансової стабільності небанківської фінансової установи :</w:t>
            </w:r>
          </w:p>
          <w:p w14:paraId="4B63BE65" w14:textId="77777777" w:rsidR="009270E5" w:rsidRDefault="009270E5" w:rsidP="00281895">
            <w:pPr>
              <w:pStyle w:val="rvps2"/>
              <w:shd w:val="clear" w:color="auto" w:fill="FFFFFF"/>
              <w:spacing w:before="0" w:after="0"/>
              <w:ind w:firstLine="709"/>
              <w:jc w:val="both"/>
            </w:pPr>
            <w:r>
              <w:rPr>
                <w:bCs/>
              </w:rPr>
              <w:t>1) може містити інші положення, спрямовані на відновлення фінансової стабільності та усунення виявлених порушень законодавства України про фінансові послуги;</w:t>
            </w:r>
          </w:p>
          <w:p w14:paraId="4C8C1051" w14:textId="77777777" w:rsidR="009270E5" w:rsidRDefault="009270E5" w:rsidP="00281895">
            <w:pPr>
              <w:pStyle w:val="rvps2"/>
              <w:shd w:val="clear" w:color="auto" w:fill="FFFFFF"/>
              <w:tabs>
                <w:tab w:val="left" w:pos="993"/>
              </w:tabs>
              <w:spacing w:before="0" w:after="0"/>
              <w:ind w:firstLine="709"/>
              <w:jc w:val="both"/>
              <w:rPr>
                <w:b/>
                <w:bCs/>
              </w:rPr>
            </w:pPr>
            <w:r>
              <w:rPr>
                <w:bCs/>
              </w:rPr>
              <w:t>2) </w:t>
            </w:r>
            <w:bookmarkStart w:id="128" w:name="_Hlk77932767"/>
            <w:bookmarkStart w:id="129" w:name="_Hlk84603995"/>
            <w:r>
              <w:rPr>
                <w:bCs/>
              </w:rPr>
              <w:t>засвідчується підписами керівника, головного бухгалтера небанківської фінансової установи/</w:t>
            </w:r>
            <w:r>
              <w:rPr>
                <w:b/>
                <w:bCs/>
              </w:rPr>
              <w:t xml:space="preserve"> </w:t>
            </w:r>
            <w:r>
              <w:rPr>
                <w:b/>
              </w:rPr>
              <w:t>особи, яка здійснювала актуарні розрахунки (у разі здійснення таких розрахунків для страховика). Така особа має відповідати кваліфікаційним вимогам до осіб, які можуть займатися актуарними розрахунками та посвідчувати їх, відповідно до законодавства</w:t>
            </w:r>
            <w:bookmarkEnd w:id="128"/>
            <w:r>
              <w:rPr>
                <w:b/>
                <w:bCs/>
              </w:rPr>
              <w:t>.</w:t>
            </w:r>
            <w:bookmarkEnd w:id="129"/>
          </w:p>
          <w:p w14:paraId="345AD548" w14:textId="77777777" w:rsidR="009270E5" w:rsidRDefault="009270E5" w:rsidP="00281895">
            <w:pPr>
              <w:pStyle w:val="rvps2"/>
              <w:shd w:val="clear" w:color="auto" w:fill="FFFFFF"/>
              <w:spacing w:before="0" w:after="0"/>
              <w:ind w:firstLine="709"/>
              <w:jc w:val="both"/>
              <w:rPr>
                <w:b/>
              </w:rPr>
            </w:pPr>
            <w:r>
              <w:rPr>
                <w:b/>
              </w:rPr>
              <w:lastRenderedPageBreak/>
              <w:t xml:space="preserve">Страховик під час складання додатків до Плану </w:t>
            </w:r>
            <w:r>
              <w:rPr>
                <w:b/>
                <w:bCs/>
              </w:rPr>
              <w:t>відновлення фінансової стабільності</w:t>
            </w:r>
            <w:r>
              <w:rPr>
                <w:b/>
              </w:rPr>
              <w:t xml:space="preserve"> має впевнитись у необхідності або відсутності необхідності долучення до нього документа, визначеного підпунктом 2 пункту 78 розділу ІX Положення.</w:t>
            </w:r>
          </w:p>
        </w:tc>
      </w:tr>
      <w:tr w:rsidR="009270E5" w14:paraId="658F3B62" w14:textId="77777777" w:rsidTr="00281895">
        <w:tc>
          <w:tcPr>
            <w:tcW w:w="7637" w:type="dxa"/>
            <w:tcBorders>
              <w:top w:val="single" w:sz="4" w:space="0" w:color="000000"/>
              <w:left w:val="single" w:sz="4" w:space="0" w:color="000000"/>
              <w:bottom w:val="single" w:sz="4" w:space="0" w:color="000000"/>
            </w:tcBorders>
            <w:shd w:val="clear" w:color="auto" w:fill="auto"/>
          </w:tcPr>
          <w:p w14:paraId="0BD52D92" w14:textId="77777777" w:rsidR="009270E5" w:rsidRPr="00CE5229" w:rsidRDefault="009270E5" w:rsidP="00281895">
            <w:pPr>
              <w:pStyle w:val="rvps2"/>
              <w:shd w:val="clear" w:color="auto" w:fill="FFFFFF"/>
              <w:spacing w:before="0" w:after="0"/>
              <w:ind w:firstLine="709"/>
              <w:jc w:val="right"/>
              <w:rPr>
                <w:color w:val="000000" w:themeColor="text1"/>
                <w:shd w:val="clear" w:color="auto" w:fill="FFFFFF"/>
              </w:rPr>
            </w:pPr>
            <w:r w:rsidRPr="00CE5229">
              <w:rPr>
                <w:color w:val="000000" w:themeColor="text1"/>
                <w:shd w:val="clear" w:color="auto" w:fill="FFFFFF"/>
              </w:rPr>
              <w:lastRenderedPageBreak/>
              <w:t>Додаток</w:t>
            </w:r>
          </w:p>
          <w:p w14:paraId="0C41E3A1" w14:textId="77777777" w:rsidR="009270E5" w:rsidRPr="00CE5229" w:rsidRDefault="009270E5" w:rsidP="00281895">
            <w:pPr>
              <w:pStyle w:val="rvps2"/>
              <w:shd w:val="clear" w:color="auto" w:fill="FFFFFF"/>
              <w:spacing w:before="0" w:after="0"/>
              <w:ind w:firstLine="709"/>
              <w:jc w:val="right"/>
              <w:rPr>
                <w:color w:val="000000" w:themeColor="text1"/>
                <w:shd w:val="clear" w:color="auto" w:fill="FFFFFF"/>
              </w:rPr>
            </w:pPr>
            <w:r w:rsidRPr="00CE5229">
              <w:rPr>
                <w:color w:val="000000" w:themeColor="text1"/>
                <w:shd w:val="clear" w:color="auto" w:fill="FFFFFF"/>
              </w:rPr>
              <w:t>до постанови Правління</w:t>
            </w:r>
          </w:p>
          <w:p w14:paraId="56C643B2" w14:textId="77777777" w:rsidR="009270E5" w:rsidRPr="00CE5229" w:rsidRDefault="009270E5" w:rsidP="00281895">
            <w:pPr>
              <w:pStyle w:val="rvps2"/>
              <w:shd w:val="clear" w:color="auto" w:fill="FFFFFF"/>
              <w:spacing w:before="0" w:after="0"/>
              <w:ind w:firstLine="709"/>
              <w:jc w:val="right"/>
              <w:rPr>
                <w:color w:val="000000" w:themeColor="text1"/>
                <w:shd w:val="clear" w:color="auto" w:fill="FFFFFF"/>
              </w:rPr>
            </w:pPr>
            <w:r w:rsidRPr="00CE5229">
              <w:rPr>
                <w:color w:val="000000" w:themeColor="text1"/>
                <w:shd w:val="clear" w:color="auto" w:fill="FFFFFF"/>
              </w:rPr>
              <w:t>Національного банку України</w:t>
            </w:r>
          </w:p>
          <w:p w14:paraId="0F1FE3F3" w14:textId="77777777" w:rsidR="009270E5" w:rsidRPr="00CE5229" w:rsidRDefault="009270E5" w:rsidP="00281895">
            <w:pPr>
              <w:pStyle w:val="rvps2"/>
              <w:shd w:val="clear" w:color="auto" w:fill="FFFFFF"/>
              <w:spacing w:before="0" w:after="0"/>
              <w:ind w:firstLine="709"/>
              <w:jc w:val="right"/>
              <w:rPr>
                <w:bCs/>
                <w:color w:val="000000" w:themeColor="text1"/>
              </w:rPr>
            </w:pPr>
            <w:r w:rsidRPr="00CE5229">
              <w:rPr>
                <w:color w:val="000000" w:themeColor="text1"/>
                <w:shd w:val="clear" w:color="auto" w:fill="FFFFFF"/>
              </w:rPr>
              <w:t>01.02.2021  № 12</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578A46A" w14:textId="77777777" w:rsidR="009270E5" w:rsidRPr="00CE5229" w:rsidRDefault="009270E5" w:rsidP="00281895">
            <w:pPr>
              <w:pStyle w:val="rvps2"/>
              <w:shd w:val="clear" w:color="auto" w:fill="FFFFFF"/>
              <w:spacing w:before="0" w:after="0"/>
              <w:ind w:firstLine="709"/>
              <w:jc w:val="right"/>
              <w:rPr>
                <w:color w:val="000000" w:themeColor="text1"/>
                <w:shd w:val="clear" w:color="auto" w:fill="FFFFFF"/>
              </w:rPr>
            </w:pPr>
            <w:r w:rsidRPr="00CE5229">
              <w:rPr>
                <w:color w:val="000000" w:themeColor="text1"/>
                <w:shd w:val="clear" w:color="auto" w:fill="FFFFFF"/>
              </w:rPr>
              <w:t xml:space="preserve">Додаток </w:t>
            </w:r>
            <w:r w:rsidRPr="00CE5229">
              <w:rPr>
                <w:b/>
                <w:bCs/>
                <w:color w:val="000000" w:themeColor="text1"/>
                <w:shd w:val="clear" w:color="auto" w:fill="FFFFFF"/>
              </w:rPr>
              <w:t>1</w:t>
            </w:r>
          </w:p>
          <w:p w14:paraId="104846C2" w14:textId="77777777" w:rsidR="009270E5" w:rsidRPr="00CE5229" w:rsidRDefault="009270E5" w:rsidP="00281895">
            <w:pPr>
              <w:pStyle w:val="rvps2"/>
              <w:shd w:val="clear" w:color="auto" w:fill="FFFFFF"/>
              <w:spacing w:before="0" w:after="0"/>
              <w:ind w:firstLine="709"/>
              <w:jc w:val="right"/>
              <w:rPr>
                <w:color w:val="000000" w:themeColor="text1"/>
                <w:shd w:val="clear" w:color="auto" w:fill="FFFFFF"/>
              </w:rPr>
            </w:pPr>
            <w:r w:rsidRPr="00CE5229">
              <w:rPr>
                <w:color w:val="000000" w:themeColor="text1"/>
                <w:shd w:val="clear" w:color="auto" w:fill="FFFFFF"/>
              </w:rPr>
              <w:t>до постанови Правління</w:t>
            </w:r>
          </w:p>
          <w:p w14:paraId="3FCF488F" w14:textId="77777777" w:rsidR="009270E5" w:rsidRPr="00CE5229" w:rsidRDefault="009270E5" w:rsidP="00281895">
            <w:pPr>
              <w:pStyle w:val="rvps2"/>
              <w:shd w:val="clear" w:color="auto" w:fill="FFFFFF"/>
              <w:spacing w:before="0" w:after="0"/>
              <w:ind w:firstLine="709"/>
              <w:jc w:val="right"/>
              <w:rPr>
                <w:color w:val="000000" w:themeColor="text1"/>
                <w:shd w:val="clear" w:color="auto" w:fill="FFFFFF"/>
              </w:rPr>
            </w:pPr>
            <w:r w:rsidRPr="00CE5229">
              <w:rPr>
                <w:color w:val="000000" w:themeColor="text1"/>
                <w:shd w:val="clear" w:color="auto" w:fill="FFFFFF"/>
              </w:rPr>
              <w:t>Національного банку України</w:t>
            </w:r>
          </w:p>
          <w:p w14:paraId="0E1F65C0" w14:textId="77777777" w:rsidR="009270E5" w:rsidRPr="00CE5229" w:rsidRDefault="009270E5" w:rsidP="00281895">
            <w:pPr>
              <w:pStyle w:val="rvps2"/>
              <w:shd w:val="clear" w:color="auto" w:fill="FFFFFF"/>
              <w:spacing w:before="0" w:after="0"/>
              <w:ind w:firstLine="709"/>
              <w:jc w:val="right"/>
              <w:rPr>
                <w:bCs/>
                <w:color w:val="000000" w:themeColor="text1"/>
              </w:rPr>
            </w:pPr>
            <w:r w:rsidRPr="00CE5229">
              <w:rPr>
                <w:color w:val="000000" w:themeColor="text1"/>
                <w:shd w:val="clear" w:color="auto" w:fill="FFFFFF"/>
              </w:rPr>
              <w:t>01.02.2021  № 12</w:t>
            </w:r>
          </w:p>
        </w:tc>
      </w:tr>
      <w:tr w:rsidR="009270E5" w14:paraId="070542C2" w14:textId="77777777" w:rsidTr="00281895">
        <w:tc>
          <w:tcPr>
            <w:tcW w:w="7637" w:type="dxa"/>
            <w:tcBorders>
              <w:top w:val="single" w:sz="4" w:space="0" w:color="000000"/>
              <w:left w:val="single" w:sz="4" w:space="0" w:color="000000"/>
              <w:bottom w:val="single" w:sz="4" w:space="0" w:color="000000"/>
            </w:tcBorders>
            <w:shd w:val="clear" w:color="auto" w:fill="auto"/>
          </w:tcPr>
          <w:p w14:paraId="42E60720" w14:textId="77777777" w:rsidR="009270E5" w:rsidRDefault="009270E5" w:rsidP="00281895">
            <w:pPr>
              <w:pStyle w:val="rvps2"/>
              <w:shd w:val="clear" w:color="auto" w:fill="FFFFFF"/>
              <w:spacing w:before="0" w:after="0"/>
              <w:ind w:firstLine="709"/>
              <w:jc w:val="both"/>
              <w:rPr>
                <w:b/>
              </w:rPr>
            </w:pPr>
            <w:bookmarkStart w:id="130" w:name="_Hlk77932981"/>
            <w:bookmarkStart w:id="131" w:name="_Hlk86077311"/>
            <w:bookmarkEnd w:id="130"/>
            <w:bookmarkEnd w:id="131"/>
            <w:r>
              <w:rPr>
                <w:b/>
              </w:rPr>
              <w:t>Додаток 2 відсутній</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DAC3F61" w14:textId="77777777" w:rsidR="009270E5" w:rsidRDefault="009270E5" w:rsidP="00281895">
            <w:pPr>
              <w:pStyle w:val="rvps2"/>
              <w:shd w:val="clear" w:color="auto" w:fill="FFFFFF"/>
              <w:spacing w:before="0" w:after="0"/>
              <w:ind w:firstLine="709"/>
              <w:jc w:val="right"/>
              <w:rPr>
                <w:bCs/>
              </w:rPr>
            </w:pPr>
            <w:r>
              <w:rPr>
                <w:bCs/>
              </w:rPr>
              <w:t>Додаток 2</w:t>
            </w:r>
          </w:p>
          <w:p w14:paraId="24081D2B" w14:textId="77777777" w:rsidR="009270E5" w:rsidRDefault="009270E5" w:rsidP="00281895">
            <w:pPr>
              <w:pStyle w:val="rvps2"/>
              <w:shd w:val="clear" w:color="auto" w:fill="FFFFFF"/>
              <w:spacing w:before="0" w:after="0"/>
              <w:ind w:firstLine="709"/>
              <w:jc w:val="right"/>
              <w:rPr>
                <w:bCs/>
              </w:rPr>
            </w:pPr>
            <w:r>
              <w:rPr>
                <w:bCs/>
              </w:rPr>
              <w:t xml:space="preserve">до Положення про застосування </w:t>
            </w:r>
          </w:p>
          <w:p w14:paraId="6653C58C" w14:textId="77777777" w:rsidR="009270E5" w:rsidRDefault="009270E5" w:rsidP="00281895">
            <w:pPr>
              <w:pStyle w:val="rvps2"/>
              <w:shd w:val="clear" w:color="auto" w:fill="FFFFFF"/>
              <w:spacing w:before="0" w:after="0"/>
              <w:ind w:firstLine="709"/>
              <w:jc w:val="right"/>
            </w:pPr>
            <w:r>
              <w:rPr>
                <w:bCs/>
              </w:rPr>
              <w:t xml:space="preserve">Національним банком України заходів впливу </w:t>
            </w:r>
          </w:p>
          <w:p w14:paraId="36CE7E47" w14:textId="77777777" w:rsidR="009270E5" w:rsidRDefault="009270E5" w:rsidP="00281895">
            <w:pPr>
              <w:pStyle w:val="rvps2"/>
              <w:shd w:val="clear" w:color="auto" w:fill="FFFFFF"/>
              <w:spacing w:before="0" w:after="0"/>
              <w:ind w:firstLine="709"/>
              <w:jc w:val="right"/>
              <w:rPr>
                <w:bCs/>
              </w:rPr>
            </w:pPr>
            <w:r>
              <w:rPr>
                <w:bCs/>
              </w:rPr>
              <w:t xml:space="preserve">у сфері державного регулювання діяльності на ринках </w:t>
            </w:r>
          </w:p>
          <w:p w14:paraId="2ACF2B48" w14:textId="77777777" w:rsidR="009270E5" w:rsidRDefault="009270E5" w:rsidP="00281895">
            <w:pPr>
              <w:pStyle w:val="rvps2"/>
              <w:shd w:val="clear" w:color="auto" w:fill="FFFFFF"/>
              <w:spacing w:before="0" w:after="0"/>
              <w:ind w:firstLine="709"/>
              <w:jc w:val="right"/>
              <w:rPr>
                <w:bCs/>
              </w:rPr>
            </w:pPr>
            <w:r>
              <w:rPr>
                <w:bCs/>
              </w:rPr>
              <w:t>небанківських фінансових послуг</w:t>
            </w:r>
          </w:p>
          <w:p w14:paraId="68BC398D" w14:textId="77777777" w:rsidR="009270E5" w:rsidRDefault="009270E5" w:rsidP="00281895">
            <w:pPr>
              <w:pStyle w:val="rvps2"/>
              <w:shd w:val="clear" w:color="auto" w:fill="FFFFFF"/>
              <w:spacing w:before="0" w:after="0"/>
              <w:ind w:firstLine="709"/>
              <w:jc w:val="right"/>
            </w:pPr>
            <w:r>
              <w:rPr>
                <w:bCs/>
              </w:rPr>
              <w:t xml:space="preserve"> (пункт 76 розділу ІХ) </w:t>
            </w:r>
          </w:p>
          <w:p w14:paraId="17F8D29B" w14:textId="77777777" w:rsidR="009270E5" w:rsidRDefault="009270E5" w:rsidP="00281895">
            <w:pPr>
              <w:pStyle w:val="rvps2"/>
              <w:shd w:val="clear" w:color="auto" w:fill="FFFFFF"/>
              <w:spacing w:before="0" w:after="0"/>
              <w:ind w:firstLine="709"/>
              <w:jc w:val="both"/>
              <w:rPr>
                <w:bCs/>
              </w:rPr>
            </w:pPr>
          </w:p>
          <w:p w14:paraId="3FB44BDE" w14:textId="77777777" w:rsidR="009270E5" w:rsidRDefault="009270E5" w:rsidP="00281895">
            <w:pPr>
              <w:pStyle w:val="rvps2"/>
              <w:shd w:val="clear" w:color="auto" w:fill="FFFFFF"/>
              <w:spacing w:before="0" w:after="0"/>
              <w:ind w:firstLine="709"/>
              <w:jc w:val="center"/>
            </w:pPr>
            <w:r>
              <w:rPr>
                <w:bCs/>
              </w:rPr>
              <w:t>І. Опис структури та змісту Плану відновлення фінансової стабільності страховика</w:t>
            </w:r>
          </w:p>
          <w:p w14:paraId="02CF4909" w14:textId="77777777" w:rsidR="009270E5" w:rsidRDefault="009270E5" w:rsidP="00281895">
            <w:pPr>
              <w:shd w:val="clear" w:color="auto" w:fill="FFFFFF"/>
              <w:ind w:firstLine="709"/>
              <w:jc w:val="both"/>
              <w:rPr>
                <w:bCs/>
              </w:rPr>
            </w:pPr>
          </w:p>
          <w:p w14:paraId="65319963" w14:textId="77777777" w:rsidR="009270E5" w:rsidRDefault="009270E5" w:rsidP="00281895">
            <w:pPr>
              <w:pStyle w:val="rvps2"/>
              <w:shd w:val="clear" w:color="auto" w:fill="FFFFFF"/>
              <w:spacing w:before="0" w:after="0"/>
              <w:ind w:firstLine="709"/>
              <w:jc w:val="both"/>
            </w:pPr>
            <w:r>
              <w:rPr>
                <w:bCs/>
              </w:rPr>
              <w:t>1. Структура Плану відновлення фінансової стабільності страховика складається з розділів:</w:t>
            </w:r>
          </w:p>
          <w:p w14:paraId="3AD650DF" w14:textId="77777777" w:rsidR="009270E5" w:rsidRDefault="009270E5" w:rsidP="00281895">
            <w:pPr>
              <w:pStyle w:val="rvps2"/>
              <w:shd w:val="clear" w:color="auto" w:fill="FFFFFF"/>
              <w:spacing w:before="0" w:after="0"/>
              <w:ind w:firstLine="709"/>
              <w:jc w:val="both"/>
              <w:rPr>
                <w:bCs/>
              </w:rPr>
            </w:pPr>
            <w:r>
              <w:rPr>
                <w:bCs/>
              </w:rPr>
              <w:t>1) аналіз причин, які призвели до порушення;</w:t>
            </w:r>
          </w:p>
          <w:p w14:paraId="4AE946B0" w14:textId="77777777" w:rsidR="009270E5" w:rsidRDefault="009270E5" w:rsidP="00281895">
            <w:pPr>
              <w:pStyle w:val="rvps2"/>
              <w:shd w:val="clear" w:color="auto" w:fill="FFFFFF"/>
              <w:spacing w:before="0" w:after="0"/>
              <w:ind w:firstLine="709"/>
              <w:jc w:val="both"/>
            </w:pPr>
            <w:r>
              <w:rPr>
                <w:bCs/>
              </w:rPr>
              <w:t>2) помісячний графік відновлення порушених нормативів, інших показників фінансового стану страховика до повного усунення порушення в межах строку виконання плану відновлення фінансової стабільності;</w:t>
            </w:r>
          </w:p>
          <w:p w14:paraId="7249B94F" w14:textId="77777777" w:rsidR="009270E5" w:rsidRDefault="009270E5" w:rsidP="00281895">
            <w:pPr>
              <w:pStyle w:val="rvps2"/>
              <w:shd w:val="clear" w:color="auto" w:fill="FFFFFF"/>
              <w:spacing w:before="0" w:after="0"/>
              <w:ind w:firstLine="709"/>
              <w:jc w:val="both"/>
            </w:pPr>
            <w:r>
              <w:rPr>
                <w:bCs/>
              </w:rPr>
              <w:t>3) детальний опис заходів щодо виконання плану відновлення фінансової стабільності;</w:t>
            </w:r>
          </w:p>
          <w:p w14:paraId="1156F0B5" w14:textId="77777777" w:rsidR="009270E5" w:rsidRDefault="009270E5" w:rsidP="00281895">
            <w:pPr>
              <w:pStyle w:val="rvps2"/>
              <w:shd w:val="clear" w:color="auto" w:fill="FFFFFF"/>
              <w:spacing w:before="0" w:after="0"/>
              <w:ind w:firstLine="709"/>
              <w:jc w:val="both"/>
              <w:rPr>
                <w:bCs/>
              </w:rPr>
            </w:pPr>
            <w:r>
              <w:rPr>
                <w:bCs/>
              </w:rPr>
              <w:t xml:space="preserve">4) строки виконання плану відновлення фінансової стабільності; </w:t>
            </w:r>
          </w:p>
          <w:p w14:paraId="4F5CFD89" w14:textId="77777777" w:rsidR="009270E5" w:rsidRDefault="009270E5" w:rsidP="00281895">
            <w:pPr>
              <w:pStyle w:val="rvps2"/>
              <w:shd w:val="clear" w:color="auto" w:fill="FFFFFF"/>
              <w:spacing w:before="0" w:after="0"/>
              <w:ind w:firstLine="709"/>
              <w:jc w:val="both"/>
            </w:pPr>
            <w:r>
              <w:rPr>
                <w:bCs/>
              </w:rPr>
              <w:t>5) порядок і форма звітування про виконання плану відновлення фінансової стабільності;</w:t>
            </w:r>
          </w:p>
          <w:p w14:paraId="3D7749EF" w14:textId="77777777" w:rsidR="009270E5" w:rsidRDefault="009270E5" w:rsidP="00281895">
            <w:pPr>
              <w:pStyle w:val="rvps2"/>
              <w:shd w:val="clear" w:color="auto" w:fill="FFFFFF"/>
              <w:spacing w:before="0" w:after="0"/>
              <w:ind w:firstLine="709"/>
              <w:jc w:val="both"/>
              <w:rPr>
                <w:bCs/>
              </w:rPr>
            </w:pPr>
            <w:r>
              <w:rPr>
                <w:bCs/>
              </w:rPr>
              <w:lastRenderedPageBreak/>
              <w:t>6) ключові показники, яких планується досягти під час виконання плану відновлення фінансової стабільності, їх прогнозні значення та строки досягнення;</w:t>
            </w:r>
          </w:p>
          <w:p w14:paraId="245C3582" w14:textId="77777777" w:rsidR="009270E5" w:rsidRDefault="009270E5" w:rsidP="00281895">
            <w:pPr>
              <w:pStyle w:val="rvps2"/>
              <w:shd w:val="clear" w:color="auto" w:fill="FFFFFF"/>
              <w:spacing w:before="0" w:after="0"/>
              <w:ind w:firstLine="709"/>
              <w:jc w:val="both"/>
              <w:rPr>
                <w:bCs/>
              </w:rPr>
            </w:pPr>
            <w:r>
              <w:rPr>
                <w:bCs/>
              </w:rPr>
              <w:t>7) ризики, що впливають на виконання плану відновлення фінансової стабільності та заходи, яких вживатиме страховик для запобігання та мінімізації таких ризиків.</w:t>
            </w:r>
          </w:p>
          <w:p w14:paraId="007D9459" w14:textId="77777777" w:rsidR="009270E5" w:rsidRDefault="009270E5" w:rsidP="00281895">
            <w:pPr>
              <w:pStyle w:val="rvps2"/>
              <w:shd w:val="clear" w:color="auto" w:fill="FFFFFF"/>
              <w:spacing w:before="0" w:after="0"/>
              <w:ind w:firstLine="709"/>
              <w:jc w:val="both"/>
              <w:rPr>
                <w:bCs/>
              </w:rPr>
            </w:pPr>
          </w:p>
          <w:p w14:paraId="6CB0BED2" w14:textId="77777777" w:rsidR="009270E5" w:rsidRDefault="009270E5" w:rsidP="00281895">
            <w:pPr>
              <w:pStyle w:val="rvps2"/>
              <w:shd w:val="clear" w:color="auto" w:fill="FFFFFF"/>
              <w:spacing w:before="0" w:after="0"/>
              <w:ind w:firstLine="709"/>
              <w:jc w:val="both"/>
            </w:pPr>
            <w:r>
              <w:rPr>
                <w:bCs/>
              </w:rPr>
              <w:t>2. У розділі Плану “Аналіз причин, які призвели до порушення” зазначаються:</w:t>
            </w:r>
          </w:p>
          <w:p w14:paraId="539569BD" w14:textId="77777777" w:rsidR="009270E5" w:rsidRDefault="009270E5" w:rsidP="00281895">
            <w:pPr>
              <w:pStyle w:val="rvps2"/>
              <w:shd w:val="clear" w:color="auto" w:fill="FFFFFF"/>
              <w:spacing w:before="0" w:after="0"/>
              <w:ind w:firstLine="709"/>
              <w:jc w:val="both"/>
            </w:pPr>
            <w:r>
              <w:rPr>
                <w:bCs/>
              </w:rPr>
              <w:t>1) конкретні недоліки в діяльності з надання фінансових послуг у сфері страхування/корпоративному управлінні/cистемі управління ризиками/плануванні/кваліфікації працівників страховика (далі ‒ недоліки), які призвели до вчинення/мали істотний вплив на вчинене страховиком порушення, що можуть включати:</w:t>
            </w:r>
          </w:p>
          <w:p w14:paraId="260648CF" w14:textId="77777777" w:rsidR="009270E5" w:rsidRDefault="009270E5" w:rsidP="00281895">
            <w:pPr>
              <w:pStyle w:val="rvps2"/>
              <w:shd w:val="clear" w:color="auto" w:fill="FFFFFF"/>
              <w:spacing w:before="0" w:after="0"/>
              <w:ind w:firstLine="709"/>
              <w:jc w:val="both"/>
            </w:pPr>
            <w:r>
              <w:rPr>
                <w:bCs/>
              </w:rPr>
              <w:t>недостатність доходів та/або надмірність витрат;</w:t>
            </w:r>
          </w:p>
          <w:p w14:paraId="5A23FC2C" w14:textId="77777777" w:rsidR="009270E5" w:rsidRDefault="009270E5" w:rsidP="00281895">
            <w:pPr>
              <w:pStyle w:val="rvps2"/>
              <w:shd w:val="clear" w:color="auto" w:fill="FFFFFF"/>
              <w:spacing w:before="0" w:after="0"/>
              <w:ind w:firstLine="709"/>
              <w:jc w:val="both"/>
              <w:rPr>
                <w:bCs/>
              </w:rPr>
            </w:pPr>
            <w:r>
              <w:rPr>
                <w:bCs/>
              </w:rPr>
              <w:t>збитки від операційної діяльності (за видами страхування);</w:t>
            </w:r>
          </w:p>
          <w:p w14:paraId="318E0F0F" w14:textId="77777777" w:rsidR="009270E5" w:rsidRDefault="009270E5" w:rsidP="00281895">
            <w:pPr>
              <w:pStyle w:val="rvps2"/>
              <w:shd w:val="clear" w:color="auto" w:fill="FFFFFF"/>
              <w:spacing w:before="0" w:after="0"/>
              <w:ind w:firstLine="709"/>
              <w:jc w:val="both"/>
            </w:pPr>
            <w:r>
              <w:rPr>
                <w:bCs/>
              </w:rPr>
              <w:t>структуру та особливості страхового портфеля (за страховими преміями, страховими виплатами, кількістю укладених договорів страхування);</w:t>
            </w:r>
          </w:p>
          <w:p w14:paraId="31E47B95" w14:textId="77777777" w:rsidR="009270E5" w:rsidRDefault="009270E5" w:rsidP="00281895">
            <w:pPr>
              <w:pStyle w:val="rvps2"/>
              <w:shd w:val="clear" w:color="auto" w:fill="FFFFFF"/>
              <w:spacing w:before="0" w:after="0"/>
              <w:ind w:firstLine="709"/>
              <w:jc w:val="both"/>
              <w:rPr>
                <w:bCs/>
              </w:rPr>
            </w:pPr>
            <w:r>
              <w:rPr>
                <w:bCs/>
              </w:rPr>
              <w:t>неефективність політики перестрахування;</w:t>
            </w:r>
          </w:p>
          <w:p w14:paraId="2565C165" w14:textId="77777777" w:rsidR="009270E5" w:rsidRDefault="009270E5" w:rsidP="00281895">
            <w:pPr>
              <w:pStyle w:val="rvps2"/>
              <w:shd w:val="clear" w:color="auto" w:fill="FFFFFF"/>
              <w:spacing w:before="0" w:after="0"/>
              <w:ind w:firstLine="709"/>
              <w:jc w:val="both"/>
              <w:rPr>
                <w:bCs/>
              </w:rPr>
            </w:pPr>
            <w:r>
              <w:rPr>
                <w:bCs/>
              </w:rPr>
              <w:t>зростання дебіторської заборгованості, прострочення контрагентами страховика термінів її погашення;</w:t>
            </w:r>
          </w:p>
          <w:p w14:paraId="4BB9175B" w14:textId="77777777" w:rsidR="009270E5" w:rsidRDefault="009270E5" w:rsidP="00281895">
            <w:pPr>
              <w:pStyle w:val="rvps2"/>
              <w:shd w:val="clear" w:color="auto" w:fill="FFFFFF"/>
              <w:spacing w:before="0" w:after="0"/>
              <w:ind w:firstLine="709"/>
              <w:jc w:val="both"/>
            </w:pPr>
            <w:r>
              <w:rPr>
                <w:bCs/>
              </w:rPr>
              <w:t>неефективність андерайтингової політики;</w:t>
            </w:r>
          </w:p>
          <w:p w14:paraId="16C1EBD5" w14:textId="77777777" w:rsidR="009270E5" w:rsidRDefault="009270E5" w:rsidP="00281895">
            <w:pPr>
              <w:pStyle w:val="rvps2"/>
              <w:shd w:val="clear" w:color="auto" w:fill="FFFFFF"/>
              <w:spacing w:before="0" w:after="0"/>
              <w:ind w:firstLine="709"/>
              <w:jc w:val="both"/>
              <w:rPr>
                <w:bCs/>
              </w:rPr>
            </w:pPr>
            <w:r>
              <w:rPr>
                <w:bCs/>
              </w:rPr>
              <w:t>неефективність інвестиційної політики;</w:t>
            </w:r>
          </w:p>
          <w:p w14:paraId="288101D4" w14:textId="77777777" w:rsidR="009270E5" w:rsidRDefault="009270E5" w:rsidP="00281895">
            <w:pPr>
              <w:pStyle w:val="rvps2"/>
              <w:shd w:val="clear" w:color="auto" w:fill="FFFFFF"/>
              <w:spacing w:before="0" w:after="0"/>
              <w:ind w:firstLine="709"/>
              <w:jc w:val="both"/>
            </w:pPr>
            <w:r>
              <w:rPr>
                <w:bCs/>
              </w:rPr>
              <w:t>здійснення операцій з прийнятними активами, що призвели до заміни їх на інші активи ніж прийнятні, що не мають очевидної економічної доцільності (сенсу);</w:t>
            </w:r>
          </w:p>
          <w:p w14:paraId="782FE560" w14:textId="77777777" w:rsidR="009270E5" w:rsidRDefault="009270E5" w:rsidP="00281895">
            <w:pPr>
              <w:pStyle w:val="rvps2"/>
              <w:shd w:val="clear" w:color="auto" w:fill="FFFFFF"/>
              <w:spacing w:before="0" w:after="0"/>
              <w:ind w:firstLine="709"/>
              <w:jc w:val="both"/>
            </w:pPr>
            <w:r>
              <w:rPr>
                <w:bCs/>
              </w:rPr>
              <w:t xml:space="preserve">неефективність тарифної політики;  </w:t>
            </w:r>
          </w:p>
          <w:p w14:paraId="607F7907" w14:textId="77777777" w:rsidR="009270E5" w:rsidRDefault="009270E5" w:rsidP="00281895">
            <w:pPr>
              <w:pStyle w:val="rvps2"/>
              <w:shd w:val="clear" w:color="auto" w:fill="FFFFFF"/>
              <w:spacing w:before="0" w:after="0"/>
              <w:ind w:firstLine="709"/>
              <w:jc w:val="both"/>
              <w:rPr>
                <w:bCs/>
              </w:rPr>
            </w:pPr>
            <w:r>
              <w:rPr>
                <w:bCs/>
              </w:rPr>
              <w:t>неефективність систем корпоративного управління, управління ризиками, внутрішнього контролю або їх окремих компонентів;</w:t>
            </w:r>
          </w:p>
          <w:p w14:paraId="1552E3C7" w14:textId="77777777" w:rsidR="009270E5" w:rsidRDefault="009270E5" w:rsidP="00281895">
            <w:pPr>
              <w:pStyle w:val="rvps2"/>
              <w:shd w:val="clear" w:color="auto" w:fill="FFFFFF"/>
              <w:spacing w:before="0" w:after="0"/>
              <w:ind w:firstLine="709"/>
              <w:jc w:val="both"/>
              <w:rPr>
                <w:bCs/>
                <w:lang w:eastAsia="uk-UA"/>
              </w:rPr>
            </w:pPr>
            <w:r>
              <w:rPr>
                <w:bCs/>
              </w:rPr>
              <w:lastRenderedPageBreak/>
              <w:t>2) зобов’язання, що для усунення порушення та відновлення фінансової стабільності страховик своєчасно виконає всі заходи Плану, затвердженого Національним банком.</w:t>
            </w:r>
          </w:p>
          <w:p w14:paraId="27F901CA" w14:textId="77777777" w:rsidR="009270E5" w:rsidRDefault="009270E5" w:rsidP="00281895">
            <w:pPr>
              <w:pStyle w:val="rvps2"/>
              <w:shd w:val="clear" w:color="auto" w:fill="FFFFFF"/>
              <w:spacing w:before="0" w:after="0"/>
              <w:ind w:firstLine="709"/>
              <w:jc w:val="both"/>
              <w:rPr>
                <w:bCs/>
                <w:lang w:eastAsia="uk-UA"/>
              </w:rPr>
            </w:pPr>
          </w:p>
          <w:p w14:paraId="16C67A94" w14:textId="77777777" w:rsidR="009270E5" w:rsidRDefault="009270E5" w:rsidP="00281895">
            <w:pPr>
              <w:pStyle w:val="rvps2"/>
              <w:shd w:val="clear" w:color="auto" w:fill="FFFFFF"/>
              <w:spacing w:before="0" w:after="0"/>
              <w:ind w:firstLine="709"/>
              <w:jc w:val="both"/>
            </w:pPr>
            <w:r>
              <w:rPr>
                <w:bCs/>
              </w:rPr>
              <w:t>3. У розділі Плану “Помісячний графік відновлення порушених нормативів, інших показників фінансового стану страховика до повного усунення порушення в межах строку виконання плану відновлення фінансової стабільності” зазначається інформація щодо:</w:t>
            </w:r>
          </w:p>
          <w:p w14:paraId="57592B39" w14:textId="77777777" w:rsidR="009270E5" w:rsidRDefault="009270E5" w:rsidP="00281895">
            <w:pPr>
              <w:pStyle w:val="rvps2"/>
              <w:shd w:val="clear" w:color="auto" w:fill="FFFFFF"/>
              <w:spacing w:before="0" w:after="0"/>
              <w:ind w:firstLine="709"/>
              <w:jc w:val="both"/>
            </w:pPr>
            <w:r>
              <w:rPr>
                <w:bCs/>
              </w:rPr>
              <w:t>1) прогнозних значень розрахункових показників, яких планується досягти під час виконання Плану, перелік яких визначено в таблиці 1 до цього Додатку 1, з помісячною деталізацією</w:t>
            </w:r>
          </w:p>
          <w:p w14:paraId="12DC1109" w14:textId="77777777" w:rsidR="009270E5" w:rsidRDefault="009270E5" w:rsidP="00281895">
            <w:pPr>
              <w:pStyle w:val="rvps2"/>
              <w:shd w:val="clear" w:color="auto" w:fill="FFFFFF"/>
              <w:spacing w:before="0" w:after="0"/>
              <w:ind w:firstLine="709"/>
              <w:jc w:val="both"/>
              <w:rPr>
                <w:bCs/>
              </w:rPr>
            </w:pPr>
            <w:r>
              <w:rPr>
                <w:bCs/>
              </w:rPr>
              <w:t>2) динаміки відновлення ключових показників, яких планується досягти під час виконання Плану, перелік яких визначено в таблиці 1 до цього Додатку, з помісячною деталізацією.</w:t>
            </w:r>
          </w:p>
          <w:p w14:paraId="1F864C41" w14:textId="77777777" w:rsidR="009270E5" w:rsidRDefault="009270E5" w:rsidP="00281895">
            <w:pPr>
              <w:pStyle w:val="rvps2"/>
              <w:shd w:val="clear" w:color="auto" w:fill="FFFFFF"/>
              <w:spacing w:before="0" w:after="0"/>
              <w:ind w:firstLine="709"/>
              <w:jc w:val="both"/>
            </w:pPr>
            <w:r>
              <w:rPr>
                <w:bCs/>
              </w:rPr>
              <w:t>4. У розділі Плану “ Детальний опис заходів щодо виконання плану відновлення фінансової стабільності”  зазначається інформація про заходи, які страховик зобовʼязується виконати для усунення порушення та відновлення фінансової стабільності, щодо:</w:t>
            </w:r>
          </w:p>
          <w:p w14:paraId="7E28261D" w14:textId="77777777" w:rsidR="009270E5" w:rsidRDefault="009270E5" w:rsidP="00281895">
            <w:pPr>
              <w:pStyle w:val="rvps2"/>
              <w:shd w:val="clear" w:color="auto" w:fill="FFFFFF"/>
              <w:spacing w:before="0" w:after="0"/>
              <w:ind w:firstLine="709"/>
              <w:jc w:val="both"/>
            </w:pPr>
            <w:r>
              <w:rPr>
                <w:bCs/>
              </w:rPr>
              <w:t>1) підтримки/відновлення розміру власного капіталу;</w:t>
            </w:r>
          </w:p>
          <w:p w14:paraId="654B11D5" w14:textId="77777777" w:rsidR="009270E5" w:rsidRDefault="009270E5" w:rsidP="00281895">
            <w:pPr>
              <w:pStyle w:val="rvps2"/>
              <w:shd w:val="clear" w:color="auto" w:fill="FFFFFF"/>
              <w:spacing w:before="0" w:after="0"/>
              <w:ind w:firstLine="709"/>
              <w:jc w:val="both"/>
              <w:rPr>
                <w:bCs/>
              </w:rPr>
            </w:pPr>
            <w:r>
              <w:rPr>
                <w:bCs/>
              </w:rPr>
              <w:t>2) підтримки/відновлення профіциту прийнятних  активів, які відповідають вимогам диверсифікації, прибутковості, ліквідності та якості;</w:t>
            </w:r>
          </w:p>
          <w:p w14:paraId="0BF7F66B" w14:textId="77777777" w:rsidR="009270E5" w:rsidRDefault="009270E5" w:rsidP="00281895">
            <w:pPr>
              <w:pStyle w:val="rvps2"/>
              <w:shd w:val="clear" w:color="auto" w:fill="FFFFFF"/>
              <w:spacing w:before="0" w:after="0"/>
              <w:ind w:firstLine="709"/>
              <w:jc w:val="both"/>
              <w:rPr>
                <w:bCs/>
              </w:rPr>
            </w:pPr>
            <w:r>
              <w:rPr>
                <w:bCs/>
              </w:rPr>
              <w:t xml:space="preserve">3) скорочення витрат; </w:t>
            </w:r>
          </w:p>
          <w:p w14:paraId="42B518C6" w14:textId="77777777" w:rsidR="009270E5" w:rsidRDefault="009270E5" w:rsidP="00281895">
            <w:pPr>
              <w:pStyle w:val="rvps2"/>
              <w:shd w:val="clear" w:color="auto" w:fill="FFFFFF"/>
              <w:spacing w:before="0" w:after="0"/>
              <w:ind w:firstLine="709"/>
              <w:jc w:val="both"/>
              <w:rPr>
                <w:bCs/>
              </w:rPr>
            </w:pPr>
            <w:r>
              <w:rPr>
                <w:bCs/>
              </w:rPr>
              <w:t>4) реорганізації страховика;</w:t>
            </w:r>
          </w:p>
          <w:p w14:paraId="38843CB8" w14:textId="77777777" w:rsidR="009270E5" w:rsidRDefault="009270E5" w:rsidP="00281895">
            <w:pPr>
              <w:pStyle w:val="rvps2"/>
              <w:shd w:val="clear" w:color="auto" w:fill="FFFFFF"/>
              <w:spacing w:before="0" w:after="0"/>
              <w:ind w:firstLine="709"/>
              <w:jc w:val="both"/>
              <w:rPr>
                <w:bCs/>
              </w:rPr>
            </w:pPr>
            <w:r>
              <w:rPr>
                <w:bCs/>
              </w:rPr>
              <w:t>5) реструктуризації активів/зобов’язань;</w:t>
            </w:r>
          </w:p>
          <w:p w14:paraId="441A420D" w14:textId="77777777" w:rsidR="009270E5" w:rsidRDefault="009270E5" w:rsidP="00281895">
            <w:pPr>
              <w:pStyle w:val="rvps2"/>
              <w:shd w:val="clear" w:color="auto" w:fill="FFFFFF"/>
              <w:spacing w:before="0" w:after="0"/>
              <w:ind w:firstLine="709"/>
              <w:jc w:val="both"/>
            </w:pPr>
            <w:r>
              <w:rPr>
                <w:bCs/>
              </w:rPr>
              <w:t xml:space="preserve">6) продажу активів та придбання активів, які можуть бути визнані прийнятними; </w:t>
            </w:r>
          </w:p>
          <w:p w14:paraId="3E64B315" w14:textId="77777777" w:rsidR="009270E5" w:rsidRDefault="009270E5" w:rsidP="00281895">
            <w:pPr>
              <w:pStyle w:val="rvps2"/>
              <w:shd w:val="clear" w:color="auto" w:fill="FFFFFF"/>
              <w:spacing w:before="0" w:after="0"/>
              <w:ind w:firstLine="709"/>
              <w:jc w:val="both"/>
              <w:rPr>
                <w:bCs/>
              </w:rPr>
            </w:pPr>
            <w:r>
              <w:rPr>
                <w:bCs/>
              </w:rPr>
              <w:t>7) припинення (часткове або повне) здійснення окремих видів страхування;</w:t>
            </w:r>
          </w:p>
          <w:p w14:paraId="3836F59C" w14:textId="77777777" w:rsidR="009270E5" w:rsidRDefault="009270E5" w:rsidP="00281895">
            <w:pPr>
              <w:pStyle w:val="rvps2"/>
              <w:shd w:val="clear" w:color="auto" w:fill="FFFFFF"/>
              <w:spacing w:before="0" w:after="0"/>
              <w:ind w:firstLine="709"/>
              <w:jc w:val="both"/>
            </w:pPr>
            <w:r>
              <w:rPr>
                <w:bCs/>
              </w:rPr>
              <w:t>8) удосконалення системи корпоративного управління;</w:t>
            </w:r>
          </w:p>
          <w:p w14:paraId="2F79385E" w14:textId="77777777" w:rsidR="009270E5" w:rsidRDefault="009270E5" w:rsidP="00281895">
            <w:pPr>
              <w:pStyle w:val="rvps2"/>
              <w:shd w:val="clear" w:color="auto" w:fill="FFFFFF"/>
              <w:spacing w:before="0" w:after="0"/>
              <w:ind w:firstLine="709"/>
              <w:jc w:val="both"/>
              <w:rPr>
                <w:bCs/>
              </w:rPr>
            </w:pPr>
            <w:r>
              <w:rPr>
                <w:bCs/>
              </w:rPr>
              <w:t>9) удосконалення андерайтингової політики;</w:t>
            </w:r>
          </w:p>
          <w:p w14:paraId="587427B1" w14:textId="77777777" w:rsidR="009270E5" w:rsidRDefault="009270E5" w:rsidP="00281895">
            <w:pPr>
              <w:pStyle w:val="rvps2"/>
              <w:shd w:val="clear" w:color="auto" w:fill="FFFFFF"/>
              <w:spacing w:before="0" w:after="0"/>
              <w:ind w:firstLine="709"/>
              <w:jc w:val="both"/>
            </w:pPr>
            <w:r>
              <w:rPr>
                <w:bCs/>
              </w:rPr>
              <w:t>10) удосконалення тарифної політики.</w:t>
            </w:r>
          </w:p>
          <w:p w14:paraId="7B239E51" w14:textId="77777777" w:rsidR="009270E5" w:rsidRDefault="009270E5" w:rsidP="00281895">
            <w:pPr>
              <w:pStyle w:val="rvps2"/>
              <w:shd w:val="clear" w:color="auto" w:fill="FFFFFF"/>
              <w:spacing w:before="0" w:after="0"/>
              <w:ind w:firstLine="709"/>
              <w:jc w:val="both"/>
            </w:pPr>
            <w:r>
              <w:rPr>
                <w:bCs/>
              </w:rPr>
              <w:lastRenderedPageBreak/>
              <w:t>5. У розділі Плану “Строки виконання плану відновлення фінансової стабільності” визначаються конкретні строки виконання заходів, передбачених Планом, з урахуванням  пункту 81 розділу ІX Положення.</w:t>
            </w:r>
          </w:p>
          <w:p w14:paraId="207D94A5" w14:textId="77777777" w:rsidR="009270E5" w:rsidRDefault="009270E5" w:rsidP="00281895">
            <w:pPr>
              <w:pStyle w:val="rvps2"/>
              <w:shd w:val="clear" w:color="auto" w:fill="FFFFFF"/>
              <w:spacing w:before="0" w:after="0"/>
              <w:ind w:firstLine="709"/>
              <w:jc w:val="both"/>
            </w:pPr>
            <w:r>
              <w:rPr>
                <w:bCs/>
              </w:rPr>
              <w:t>6. У розділі Плану “ Порядок і форма звітування про виконання плану відновлення фінансової стабільності” зазначається про:</w:t>
            </w:r>
          </w:p>
          <w:p w14:paraId="0CBC444D" w14:textId="77777777" w:rsidR="009270E5" w:rsidRDefault="009270E5" w:rsidP="00281895">
            <w:pPr>
              <w:pStyle w:val="rvps2"/>
              <w:shd w:val="clear" w:color="auto" w:fill="FFFFFF"/>
              <w:spacing w:before="0" w:after="0"/>
              <w:ind w:firstLine="709"/>
              <w:jc w:val="both"/>
            </w:pPr>
            <w:r>
              <w:rPr>
                <w:bCs/>
              </w:rPr>
              <w:t>1) форму звіту про виконання плану відновлення фінансової стабільності страховика (таблиця 2 до Додатку 1);</w:t>
            </w:r>
          </w:p>
          <w:p w14:paraId="2D9506F4" w14:textId="77777777" w:rsidR="009270E5" w:rsidRDefault="009270E5" w:rsidP="00281895">
            <w:pPr>
              <w:pStyle w:val="rvps2"/>
              <w:shd w:val="clear" w:color="auto" w:fill="FFFFFF"/>
              <w:spacing w:before="0" w:after="0"/>
              <w:ind w:firstLine="709"/>
              <w:jc w:val="both"/>
            </w:pPr>
            <w:r>
              <w:rPr>
                <w:bCs/>
              </w:rPr>
              <w:t>2) щомісячне (до … числа, наступного за звітним місяцем) подання звіту про виконання Плану до Національного банку у формі електронного документа з накладеним кваліфікованим електронним підписом електронним повідомленням на офіційну електронну поштову скриньку Національного банку ‒ nbu@bank.gov.ua;</w:t>
            </w:r>
          </w:p>
          <w:p w14:paraId="49389555" w14:textId="77777777" w:rsidR="009270E5" w:rsidRDefault="009270E5" w:rsidP="00281895">
            <w:pPr>
              <w:pStyle w:val="rvps2"/>
              <w:shd w:val="clear" w:color="auto" w:fill="FFFFFF"/>
              <w:spacing w:before="0" w:after="0"/>
              <w:ind w:firstLine="709"/>
              <w:jc w:val="both"/>
            </w:pPr>
            <w:r>
              <w:rPr>
                <w:bCs/>
              </w:rPr>
              <w:t>7. У розділі Плану “ Ключові показники, яких планується досягти під час виконання плану відновлення фінансової стабільності, їх прогнозні значення та строки досягнення” зазначаються показники, наведені в  таблиці 2 до Додатку1.</w:t>
            </w:r>
          </w:p>
          <w:p w14:paraId="1AC5BDCA" w14:textId="77777777" w:rsidR="009270E5" w:rsidRDefault="009270E5" w:rsidP="00281895">
            <w:pPr>
              <w:pStyle w:val="rvps2"/>
              <w:shd w:val="clear" w:color="auto" w:fill="FFFFFF"/>
              <w:spacing w:before="0" w:after="0"/>
              <w:ind w:firstLine="709"/>
              <w:jc w:val="both"/>
            </w:pPr>
            <w:r>
              <w:rPr>
                <w:bCs/>
              </w:rPr>
              <w:t>8. У розділі Плану “ Ризики, що впливають на виконання плану відновлення фінансової стабільності та заходи, яких вживатиме страховик для запобігання та мінімізації таких ризиків” визначаються:</w:t>
            </w:r>
          </w:p>
          <w:p w14:paraId="2F0EB50B" w14:textId="77777777" w:rsidR="009270E5" w:rsidRDefault="009270E5" w:rsidP="00281895">
            <w:pPr>
              <w:pStyle w:val="rvps2"/>
              <w:shd w:val="clear" w:color="auto" w:fill="FFFFFF"/>
              <w:spacing w:before="0" w:after="0"/>
              <w:ind w:firstLine="709"/>
              <w:jc w:val="both"/>
              <w:rPr>
                <w:bCs/>
              </w:rPr>
            </w:pPr>
            <w:r>
              <w:rPr>
                <w:bCs/>
              </w:rPr>
              <w:t>1) перелік ризиків, які впливають на виконання Плану;</w:t>
            </w:r>
          </w:p>
          <w:p w14:paraId="6244257C" w14:textId="77777777" w:rsidR="009270E5" w:rsidRDefault="009270E5" w:rsidP="00281895">
            <w:pPr>
              <w:pStyle w:val="rvps2"/>
              <w:shd w:val="clear" w:color="auto" w:fill="FFFFFF"/>
              <w:spacing w:before="0" w:after="0"/>
              <w:ind w:firstLine="709"/>
              <w:jc w:val="both"/>
            </w:pPr>
            <w:r>
              <w:rPr>
                <w:bCs/>
              </w:rPr>
              <w:t>2) визначену страховиком ймовірність настання ризиків, що впливають на виконання Плану;</w:t>
            </w:r>
          </w:p>
          <w:p w14:paraId="6B5EF29E" w14:textId="77777777" w:rsidR="009270E5" w:rsidRDefault="009270E5" w:rsidP="00281895">
            <w:pPr>
              <w:pStyle w:val="rvps2"/>
              <w:shd w:val="clear" w:color="auto" w:fill="FFFFFF"/>
              <w:spacing w:before="0" w:after="0"/>
              <w:ind w:firstLine="709"/>
              <w:jc w:val="both"/>
              <w:rPr>
                <w:bCs/>
              </w:rPr>
            </w:pPr>
            <w:r>
              <w:rPr>
                <w:bCs/>
              </w:rPr>
              <w:t>3) сценарії виконання Плану з урахуванням переліку ризиків та ймовірності їх настання;</w:t>
            </w:r>
          </w:p>
          <w:p w14:paraId="348E78CE" w14:textId="77777777" w:rsidR="009270E5" w:rsidRDefault="009270E5" w:rsidP="00281895">
            <w:pPr>
              <w:pStyle w:val="rvps2"/>
              <w:shd w:val="clear" w:color="auto" w:fill="FFFFFF"/>
              <w:spacing w:before="0" w:after="0"/>
              <w:ind w:firstLine="709"/>
              <w:jc w:val="both"/>
              <w:rPr>
                <w:bCs/>
              </w:rPr>
            </w:pPr>
            <w:r>
              <w:rPr>
                <w:bCs/>
              </w:rPr>
              <w:t>4) заходи щодо запобігання та мінімізації ризиків, які впливають на виконання Плану.</w:t>
            </w:r>
          </w:p>
          <w:p w14:paraId="58BD55C5" w14:textId="77777777" w:rsidR="009270E5" w:rsidRDefault="009270E5" w:rsidP="00281895">
            <w:pPr>
              <w:pStyle w:val="rvps2"/>
              <w:shd w:val="clear" w:color="auto" w:fill="FFFFFF"/>
              <w:spacing w:before="0" w:after="0"/>
              <w:ind w:firstLine="709"/>
              <w:jc w:val="both"/>
            </w:pPr>
            <w:r>
              <w:rPr>
                <w:bCs/>
              </w:rPr>
              <w:t>9. До Плану додаються:</w:t>
            </w:r>
          </w:p>
          <w:p w14:paraId="729045B9" w14:textId="77777777" w:rsidR="009270E5" w:rsidRDefault="009270E5" w:rsidP="00281895">
            <w:pPr>
              <w:pStyle w:val="rvps2"/>
              <w:shd w:val="clear" w:color="auto" w:fill="FFFFFF"/>
              <w:spacing w:before="0" w:after="0"/>
              <w:ind w:firstLine="709"/>
              <w:jc w:val="both"/>
            </w:pPr>
            <w:r>
              <w:rPr>
                <w:bCs/>
              </w:rPr>
              <w:t xml:space="preserve">1) прогнозна фінансова звітність, складена станом на останню дату кожного звітного місяця в межах строку виконання Плану. </w:t>
            </w:r>
          </w:p>
          <w:p w14:paraId="23CFBE46" w14:textId="77777777" w:rsidR="009270E5" w:rsidRDefault="009270E5" w:rsidP="00281895">
            <w:pPr>
              <w:pStyle w:val="rvps2"/>
              <w:shd w:val="clear" w:color="auto" w:fill="FFFFFF"/>
              <w:spacing w:before="0" w:after="0"/>
              <w:ind w:firstLine="709"/>
              <w:jc w:val="both"/>
            </w:pPr>
            <w:r>
              <w:rPr>
                <w:bCs/>
              </w:rPr>
              <w:lastRenderedPageBreak/>
              <w:t xml:space="preserve">2) прогнозні дані звітності, складені станом на останню дату кожного звітного місяця в межах строку виконання Плану. </w:t>
            </w:r>
          </w:p>
          <w:p w14:paraId="73C344D7" w14:textId="77777777" w:rsidR="009270E5" w:rsidRDefault="009270E5" w:rsidP="00281895">
            <w:pPr>
              <w:pStyle w:val="rvps2"/>
              <w:shd w:val="clear" w:color="auto" w:fill="FFFFFF"/>
              <w:spacing w:before="0" w:after="0"/>
              <w:ind w:firstLine="709"/>
              <w:jc w:val="both"/>
            </w:pPr>
            <w:r>
              <w:rPr>
                <w:bCs/>
              </w:rPr>
              <w:t>3) інформація про усі припущення, використані страховиком під час прогнозування показників звітності.</w:t>
            </w:r>
          </w:p>
          <w:p w14:paraId="2534DBE7" w14:textId="77777777" w:rsidR="009270E5" w:rsidRDefault="009270E5" w:rsidP="00281895">
            <w:pPr>
              <w:pStyle w:val="rvps2"/>
              <w:shd w:val="clear" w:color="auto" w:fill="FFFFFF"/>
              <w:spacing w:before="0" w:after="0"/>
              <w:ind w:firstLine="709"/>
              <w:jc w:val="both"/>
            </w:pPr>
            <w:r>
              <w:rPr>
                <w:bCs/>
              </w:rPr>
              <w:t xml:space="preserve">10. В залежності від ключових показників, яких планується досягти під час виконання плану відновлення (таблиця 1 до Додатку 1), до Плану додаються: </w:t>
            </w:r>
          </w:p>
          <w:p w14:paraId="77E4E0B1" w14:textId="77777777" w:rsidR="009270E5" w:rsidRDefault="009270E5" w:rsidP="00281895">
            <w:pPr>
              <w:pStyle w:val="rvps2"/>
              <w:shd w:val="clear" w:color="auto" w:fill="FFFFFF"/>
              <w:spacing w:before="0" w:after="0"/>
              <w:ind w:firstLine="709"/>
              <w:jc w:val="both"/>
            </w:pPr>
            <w:r>
              <w:rPr>
                <w:bCs/>
              </w:rPr>
              <w:t>1) перевищення фактичного запасу платоспроможності (нетто-активів) над розрахунковим нормативним запасом платоспроможності:</w:t>
            </w:r>
          </w:p>
          <w:p w14:paraId="228CD3D9" w14:textId="77777777" w:rsidR="009270E5" w:rsidRDefault="009270E5" w:rsidP="00281895">
            <w:pPr>
              <w:pStyle w:val="rvps2"/>
              <w:shd w:val="clear" w:color="auto" w:fill="FFFFFF"/>
              <w:spacing w:before="0" w:after="0"/>
              <w:ind w:firstLine="709"/>
              <w:jc w:val="both"/>
            </w:pPr>
            <w:r>
              <w:rPr>
                <w:bCs/>
              </w:rPr>
              <w:t xml:space="preserve">   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сплачений статутний капітал, гарантійний фонд та платоспроможність страховика”;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 </w:t>
            </w:r>
          </w:p>
          <w:p w14:paraId="0FA7F4E4" w14:textId="77777777" w:rsidR="009270E5" w:rsidRDefault="009270E5" w:rsidP="00281895">
            <w:pPr>
              <w:pStyle w:val="rvps2"/>
              <w:shd w:val="clear" w:color="auto" w:fill="FFFFFF"/>
              <w:spacing w:before="0" w:after="0"/>
              <w:ind w:firstLine="709"/>
              <w:jc w:val="both"/>
              <w:rPr>
                <w:bCs/>
              </w:rPr>
            </w:pPr>
            <w:r>
              <w:rPr>
                <w:bCs/>
              </w:rPr>
              <w:t xml:space="preserve">2) наявність гарантійного фонду: </w:t>
            </w:r>
          </w:p>
          <w:p w14:paraId="396A8620" w14:textId="77777777" w:rsidR="009270E5" w:rsidRDefault="009270E5" w:rsidP="00281895">
            <w:pPr>
              <w:pStyle w:val="rvps2"/>
              <w:shd w:val="clear" w:color="auto" w:fill="FFFFFF"/>
              <w:spacing w:before="0" w:after="0"/>
              <w:ind w:firstLine="709"/>
              <w:jc w:val="both"/>
            </w:pPr>
            <w:r>
              <w:rPr>
                <w:bCs/>
              </w:rPr>
              <w:t xml:space="preserve">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сплачений статутний капітал, гарантійний фонд та платоспроможність страховика”;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w:t>
            </w:r>
            <w:r>
              <w:rPr>
                <w:bCs/>
              </w:rPr>
              <w:lastRenderedPageBreak/>
              <w:t xml:space="preserve">активів”; "Дані про набуття у власність/проведення дооцінки нерухомого майна"; </w:t>
            </w:r>
          </w:p>
          <w:p w14:paraId="46A85569" w14:textId="77777777" w:rsidR="009270E5" w:rsidRDefault="009270E5" w:rsidP="00281895">
            <w:pPr>
              <w:pStyle w:val="rvps2"/>
              <w:shd w:val="clear" w:color="auto" w:fill="FFFFFF"/>
              <w:spacing w:before="0" w:after="0"/>
              <w:ind w:firstLine="709"/>
              <w:jc w:val="both"/>
              <w:rPr>
                <w:bCs/>
              </w:rPr>
            </w:pPr>
            <w:r>
              <w:rPr>
                <w:bCs/>
              </w:rPr>
              <w:t xml:space="preserve">3) норматив платоспроможності та достатності капіталу: </w:t>
            </w:r>
          </w:p>
          <w:p w14:paraId="42E18A8A" w14:textId="77777777" w:rsidR="009270E5" w:rsidRDefault="009270E5" w:rsidP="00281895">
            <w:pPr>
              <w:pStyle w:val="rvps2"/>
              <w:shd w:val="clear" w:color="auto" w:fill="FFFFFF"/>
              <w:spacing w:before="0" w:after="0"/>
              <w:ind w:firstLine="709"/>
              <w:jc w:val="both"/>
            </w:pPr>
            <w:r>
              <w:rPr>
                <w:bCs/>
              </w:rPr>
              <w:t>баланс (звіт про фінансовий стан); звіт про фінансові результати (Звіт про сукупний дохід);звіту про рух грошових коштів; звіт про власний капітал; “Дані про доходи та витрати страховика”; “Дані про показники діяльності зі страхування”; “Дані про операції перестрахування”; “Дані про сплачений статутний капітал, гарантійний фонд та платоспроможність страховика”; “Дані про розрахунок резервів незароблених премій та частки перестраховиків у резервах незароблених премій на кінець звітного періоду”;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w:t>
            </w:r>
          </w:p>
          <w:p w14:paraId="618CB177" w14:textId="77777777" w:rsidR="009270E5" w:rsidRDefault="009270E5" w:rsidP="00281895">
            <w:pPr>
              <w:pStyle w:val="rvps2"/>
              <w:shd w:val="clear" w:color="auto" w:fill="FFFFFF"/>
              <w:spacing w:before="0" w:after="0"/>
              <w:ind w:firstLine="709"/>
              <w:jc w:val="both"/>
              <w:rPr>
                <w:bCs/>
              </w:rPr>
            </w:pPr>
            <w:r>
              <w:rPr>
                <w:bCs/>
              </w:rPr>
              <w:t>4) норматив ризиковості операцій:</w:t>
            </w:r>
          </w:p>
          <w:p w14:paraId="6D80FA32" w14:textId="77777777" w:rsidR="009270E5" w:rsidRDefault="009270E5" w:rsidP="00281895">
            <w:pPr>
              <w:pStyle w:val="rvps2"/>
              <w:shd w:val="clear" w:color="auto" w:fill="FFFFFF"/>
              <w:spacing w:before="0" w:after="0"/>
              <w:ind w:firstLine="709"/>
              <w:jc w:val="both"/>
            </w:pPr>
            <w:r>
              <w:rPr>
                <w:bCs/>
              </w:rPr>
              <w:t>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розрахунок резервів незароблених премій та частки перестраховиків у резервах незароблених премій на кінець звітного періоду”;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w:t>
            </w:r>
          </w:p>
          <w:p w14:paraId="080B3373" w14:textId="77777777" w:rsidR="009270E5" w:rsidRDefault="009270E5" w:rsidP="00281895">
            <w:pPr>
              <w:pStyle w:val="rvps2"/>
              <w:shd w:val="clear" w:color="auto" w:fill="FFFFFF"/>
              <w:spacing w:before="0" w:after="0"/>
              <w:ind w:firstLine="709"/>
              <w:jc w:val="both"/>
              <w:rPr>
                <w:bCs/>
              </w:rPr>
            </w:pPr>
            <w:r>
              <w:rPr>
                <w:bCs/>
              </w:rPr>
              <w:t>5) норматив якості активів:</w:t>
            </w:r>
          </w:p>
          <w:p w14:paraId="30C169D1" w14:textId="77777777" w:rsidR="009270E5" w:rsidRDefault="009270E5" w:rsidP="00281895">
            <w:pPr>
              <w:pStyle w:val="rvps2"/>
              <w:shd w:val="clear" w:color="auto" w:fill="FFFFFF"/>
              <w:spacing w:before="0" w:after="0"/>
              <w:ind w:firstLine="709"/>
              <w:jc w:val="both"/>
            </w:pPr>
            <w:r>
              <w:rPr>
                <w:bCs/>
              </w:rPr>
              <w:lastRenderedPageBreak/>
              <w:t>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розрахунок резервів незароблених премій та частки перестраховиків у резервах незароблених премій на кінець звітного періоду”;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w:t>
            </w:r>
            <w:bookmarkStart w:id="132" w:name="_Hlk86079175"/>
            <w:bookmarkEnd w:id="132"/>
          </w:p>
        </w:tc>
      </w:tr>
      <w:tr w:rsidR="009270E5" w14:paraId="792E59A8" w14:textId="77777777" w:rsidTr="00281895">
        <w:tc>
          <w:tcPr>
            <w:tcW w:w="7637" w:type="dxa"/>
            <w:tcBorders>
              <w:top w:val="single" w:sz="4" w:space="0" w:color="000000"/>
              <w:left w:val="single" w:sz="4" w:space="0" w:color="000000"/>
              <w:bottom w:val="single" w:sz="4" w:space="0" w:color="000000"/>
            </w:tcBorders>
            <w:shd w:val="clear" w:color="auto" w:fill="auto"/>
          </w:tcPr>
          <w:p w14:paraId="6FDEB90E" w14:textId="77777777" w:rsidR="009270E5" w:rsidRDefault="009270E5" w:rsidP="00281895">
            <w:pPr>
              <w:pStyle w:val="rvps2"/>
              <w:shd w:val="clear" w:color="auto" w:fill="FFFFFF"/>
              <w:spacing w:before="0" w:after="0"/>
              <w:ind w:firstLine="709"/>
              <w:jc w:val="both"/>
              <w:rPr>
                <w:b/>
              </w:rPr>
            </w:pPr>
            <w:r>
              <w:rPr>
                <w:b/>
              </w:rPr>
              <w:lastRenderedPageBreak/>
              <w:t>Таблиця 1 до Додатку 1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E6E5136" w14:textId="77777777" w:rsidR="009270E5" w:rsidRDefault="009270E5" w:rsidP="00281895">
            <w:pPr>
              <w:ind w:firstLine="709"/>
              <w:jc w:val="both"/>
            </w:pPr>
            <w:r>
              <w:rPr>
                <w:b/>
                <w:lang w:eastAsia="en-US"/>
              </w:rPr>
              <w:t>ІІ. Ключові/розрахункові показники, яких планується досягти під час виконання плану відновлення фінансової стабільності (таблиця</w:t>
            </w:r>
            <w:r w:rsidRPr="00F5662C">
              <w:rPr>
                <w:b/>
                <w:lang w:eastAsia="en-US"/>
              </w:rPr>
              <w:t xml:space="preserve"> 1</w:t>
            </w:r>
            <w:r>
              <w:rPr>
                <w:b/>
                <w:lang w:eastAsia="en-US"/>
              </w:rPr>
              <w:t xml:space="preserve"> до Додатку </w:t>
            </w:r>
            <w:r w:rsidRPr="00F5662C">
              <w:rPr>
                <w:b/>
                <w:lang w:eastAsia="en-US"/>
              </w:rPr>
              <w:t>2</w:t>
            </w:r>
            <w:r>
              <w:rPr>
                <w:b/>
                <w:lang w:eastAsia="en-US"/>
              </w:rPr>
              <w:t>)</w:t>
            </w:r>
          </w:p>
        </w:tc>
      </w:tr>
      <w:tr w:rsidR="009270E5" w14:paraId="71412EA6" w14:textId="77777777" w:rsidTr="00281895">
        <w:tc>
          <w:tcPr>
            <w:tcW w:w="7637" w:type="dxa"/>
            <w:tcBorders>
              <w:top w:val="single" w:sz="4" w:space="0" w:color="000000"/>
              <w:left w:val="single" w:sz="4" w:space="0" w:color="000000"/>
              <w:bottom w:val="single" w:sz="4" w:space="0" w:color="000000"/>
            </w:tcBorders>
            <w:shd w:val="clear" w:color="auto" w:fill="auto"/>
          </w:tcPr>
          <w:p w14:paraId="02328875" w14:textId="77777777" w:rsidR="009270E5" w:rsidRDefault="009270E5" w:rsidP="00281895">
            <w:pPr>
              <w:pStyle w:val="rvps2"/>
              <w:shd w:val="clear" w:color="auto" w:fill="FFFFFF"/>
              <w:spacing w:before="0" w:after="0"/>
              <w:ind w:firstLine="709"/>
              <w:jc w:val="both"/>
              <w:rPr>
                <w:b/>
              </w:rPr>
            </w:pPr>
            <w:r>
              <w:rPr>
                <w:b/>
              </w:rPr>
              <w:t>Таблиця 2 до Додатку 1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7A99EE2" w14:textId="77777777" w:rsidR="009270E5" w:rsidRPr="00F5662C" w:rsidRDefault="009270E5" w:rsidP="00281895">
            <w:pPr>
              <w:ind w:firstLine="709"/>
              <w:rPr>
                <w:lang w:val="ru-RU"/>
              </w:rPr>
            </w:pPr>
            <w:r>
              <w:rPr>
                <w:b/>
                <w:lang w:eastAsia="en-US"/>
              </w:rPr>
              <w:t>ІІІ. Аналіз виконання ключових та розрахункових показників</w:t>
            </w:r>
            <w:r w:rsidRPr="00F5662C">
              <w:rPr>
                <w:b/>
                <w:lang w:val="ru-RU" w:eastAsia="en-US"/>
              </w:rPr>
              <w:t xml:space="preserve"> </w:t>
            </w:r>
            <w:r>
              <w:rPr>
                <w:b/>
                <w:lang w:eastAsia="en-US"/>
              </w:rPr>
              <w:t>(таблиця</w:t>
            </w:r>
            <w:r w:rsidRPr="00F5662C">
              <w:rPr>
                <w:b/>
                <w:lang w:eastAsia="en-US"/>
              </w:rPr>
              <w:t xml:space="preserve"> </w:t>
            </w:r>
            <w:r w:rsidRPr="00F5662C">
              <w:rPr>
                <w:b/>
                <w:lang w:val="ru-RU" w:eastAsia="en-US"/>
              </w:rPr>
              <w:t>2</w:t>
            </w:r>
            <w:r>
              <w:rPr>
                <w:b/>
                <w:lang w:eastAsia="en-US"/>
              </w:rPr>
              <w:t xml:space="preserve"> до Додатку </w:t>
            </w:r>
            <w:r w:rsidRPr="00F5662C">
              <w:rPr>
                <w:b/>
                <w:lang w:val="ru-RU" w:eastAsia="en-US"/>
              </w:rPr>
              <w:t>2</w:t>
            </w:r>
            <w:r>
              <w:rPr>
                <w:b/>
                <w:lang w:eastAsia="en-US"/>
              </w:rPr>
              <w:t>)</w:t>
            </w:r>
            <w:r w:rsidRPr="00F5662C">
              <w:rPr>
                <w:b/>
                <w:lang w:val="ru-RU" w:eastAsia="en-US"/>
              </w:rPr>
              <w:t xml:space="preserve"> </w:t>
            </w:r>
          </w:p>
        </w:tc>
      </w:tr>
      <w:tr w:rsidR="009270E5" w14:paraId="0364F309" w14:textId="77777777" w:rsidTr="00281895">
        <w:tc>
          <w:tcPr>
            <w:tcW w:w="7637" w:type="dxa"/>
            <w:tcBorders>
              <w:top w:val="single" w:sz="4" w:space="0" w:color="000000"/>
              <w:left w:val="single" w:sz="4" w:space="0" w:color="000000"/>
              <w:bottom w:val="single" w:sz="4" w:space="0" w:color="000000"/>
            </w:tcBorders>
            <w:shd w:val="clear" w:color="auto" w:fill="auto"/>
          </w:tcPr>
          <w:p w14:paraId="6CA79262" w14:textId="77777777" w:rsidR="009270E5" w:rsidRDefault="009270E5" w:rsidP="00281895">
            <w:pPr>
              <w:pStyle w:val="rvps2"/>
              <w:shd w:val="clear" w:color="auto" w:fill="FFFFFF"/>
              <w:spacing w:before="0" w:after="0"/>
              <w:ind w:firstLine="709"/>
              <w:jc w:val="both"/>
              <w:rPr>
                <w:b/>
              </w:rPr>
            </w:pPr>
            <w:r>
              <w:rPr>
                <w:b/>
              </w:rPr>
              <w:t>Таблиця 3 до Додатку 1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3A7B202" w14:textId="77777777" w:rsidR="009270E5" w:rsidRPr="00F5662C" w:rsidRDefault="009270E5" w:rsidP="00281895">
            <w:pPr>
              <w:ind w:firstLine="709"/>
              <w:jc w:val="both"/>
            </w:pPr>
            <w:r>
              <w:rPr>
                <w:b/>
                <w:lang w:val="en-US" w:eastAsia="en-US"/>
              </w:rPr>
              <w:t>IV</w:t>
            </w:r>
            <w:r w:rsidRPr="00F5662C">
              <w:rPr>
                <w:b/>
                <w:lang w:eastAsia="en-US"/>
              </w:rPr>
              <w:t xml:space="preserve">. </w:t>
            </w:r>
            <w:r>
              <w:rPr>
                <w:b/>
                <w:lang w:eastAsia="en-US"/>
              </w:rPr>
              <w:t>Аналіз виконання заходів щодо виконання плану відновлення фінансової стабільності страховика</w:t>
            </w:r>
            <w:r w:rsidRPr="00F5662C">
              <w:rPr>
                <w:b/>
                <w:lang w:eastAsia="en-US"/>
              </w:rPr>
              <w:t xml:space="preserve"> </w:t>
            </w:r>
            <w:r>
              <w:rPr>
                <w:b/>
                <w:lang w:eastAsia="en-US"/>
              </w:rPr>
              <w:t>(таблиця</w:t>
            </w:r>
            <w:r w:rsidRPr="00F5662C">
              <w:rPr>
                <w:b/>
                <w:lang w:eastAsia="en-US"/>
              </w:rPr>
              <w:t xml:space="preserve"> 4</w:t>
            </w:r>
            <w:r>
              <w:rPr>
                <w:b/>
                <w:lang w:eastAsia="en-US"/>
              </w:rPr>
              <w:t xml:space="preserve"> до Додатку </w:t>
            </w:r>
            <w:r w:rsidRPr="00F5662C">
              <w:rPr>
                <w:b/>
                <w:lang w:eastAsia="en-US"/>
              </w:rPr>
              <w:t>2</w:t>
            </w:r>
            <w:r>
              <w:rPr>
                <w:b/>
                <w:lang w:eastAsia="en-US"/>
              </w:rPr>
              <w:t>)</w:t>
            </w:r>
          </w:p>
        </w:tc>
      </w:tr>
      <w:tr w:rsidR="009270E5" w14:paraId="04D1EBF7" w14:textId="77777777" w:rsidTr="00281895">
        <w:tc>
          <w:tcPr>
            <w:tcW w:w="7637" w:type="dxa"/>
            <w:tcBorders>
              <w:top w:val="single" w:sz="4" w:space="0" w:color="000000"/>
              <w:left w:val="single" w:sz="4" w:space="0" w:color="000000"/>
              <w:bottom w:val="single" w:sz="4" w:space="0" w:color="000000"/>
            </w:tcBorders>
            <w:shd w:val="clear" w:color="auto" w:fill="auto"/>
          </w:tcPr>
          <w:p w14:paraId="52CC60EF" w14:textId="77777777" w:rsidR="009270E5" w:rsidRDefault="009270E5" w:rsidP="00281895">
            <w:pPr>
              <w:pStyle w:val="rvps2"/>
              <w:shd w:val="clear" w:color="auto" w:fill="FFFFFF"/>
              <w:spacing w:before="0" w:after="0"/>
              <w:ind w:firstLine="709"/>
              <w:jc w:val="both"/>
              <w:rPr>
                <w:b/>
              </w:rPr>
            </w:pPr>
            <w:bookmarkStart w:id="133" w:name="_Hlk779329811"/>
            <w:bookmarkEnd w:id="133"/>
            <w:r>
              <w:rPr>
                <w:b/>
              </w:rPr>
              <w:t>Додаток 3 відсутній</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5AF814D" w14:textId="77777777" w:rsidR="009270E5" w:rsidRDefault="009270E5" w:rsidP="00281895">
            <w:pPr>
              <w:pStyle w:val="rvps2"/>
              <w:shd w:val="clear" w:color="auto" w:fill="FFFFFF"/>
              <w:spacing w:before="0" w:after="0"/>
              <w:ind w:firstLine="709"/>
              <w:jc w:val="right"/>
              <w:rPr>
                <w:bCs/>
              </w:rPr>
            </w:pPr>
            <w:r>
              <w:rPr>
                <w:bCs/>
              </w:rPr>
              <w:t xml:space="preserve">Додаток 3 до Положення про застосування </w:t>
            </w:r>
          </w:p>
          <w:p w14:paraId="39001D99" w14:textId="77777777" w:rsidR="009270E5" w:rsidRDefault="009270E5" w:rsidP="00281895">
            <w:pPr>
              <w:pStyle w:val="rvps2"/>
              <w:shd w:val="clear" w:color="auto" w:fill="FFFFFF"/>
              <w:spacing w:before="0" w:after="0"/>
              <w:ind w:firstLine="709"/>
              <w:jc w:val="right"/>
              <w:rPr>
                <w:bCs/>
              </w:rPr>
            </w:pPr>
            <w:r>
              <w:rPr>
                <w:bCs/>
              </w:rPr>
              <w:t xml:space="preserve">Національним банком України заходів впливу </w:t>
            </w:r>
          </w:p>
          <w:p w14:paraId="547C3A04" w14:textId="77777777" w:rsidR="009270E5" w:rsidRDefault="009270E5" w:rsidP="00281895">
            <w:pPr>
              <w:pStyle w:val="rvps2"/>
              <w:shd w:val="clear" w:color="auto" w:fill="FFFFFF"/>
              <w:spacing w:before="0" w:after="0"/>
              <w:ind w:firstLine="709"/>
              <w:jc w:val="right"/>
            </w:pPr>
            <w:r>
              <w:rPr>
                <w:bCs/>
              </w:rPr>
              <w:t xml:space="preserve">у сфері державного регулювання діяльності на ринках </w:t>
            </w:r>
          </w:p>
          <w:p w14:paraId="3CCA9793" w14:textId="77777777" w:rsidR="009270E5" w:rsidRDefault="009270E5" w:rsidP="00281895">
            <w:pPr>
              <w:pStyle w:val="rvps2"/>
              <w:shd w:val="clear" w:color="auto" w:fill="FFFFFF"/>
              <w:spacing w:before="0" w:after="0"/>
              <w:ind w:firstLine="709"/>
              <w:jc w:val="right"/>
              <w:rPr>
                <w:bCs/>
              </w:rPr>
            </w:pPr>
            <w:r>
              <w:rPr>
                <w:bCs/>
              </w:rPr>
              <w:t>небанківських фінансових послуг</w:t>
            </w:r>
          </w:p>
          <w:p w14:paraId="4325C05D" w14:textId="77777777" w:rsidR="009270E5" w:rsidRDefault="009270E5" w:rsidP="00281895">
            <w:pPr>
              <w:pStyle w:val="rvps2"/>
              <w:shd w:val="clear" w:color="auto" w:fill="FFFFFF"/>
              <w:spacing w:before="0" w:after="0"/>
              <w:ind w:firstLine="709"/>
              <w:jc w:val="right"/>
            </w:pPr>
            <w:r>
              <w:rPr>
                <w:bCs/>
              </w:rPr>
              <w:t xml:space="preserve"> (пункт 76 розділу ІХ) </w:t>
            </w:r>
          </w:p>
          <w:p w14:paraId="1A518116" w14:textId="77777777" w:rsidR="009270E5" w:rsidRDefault="009270E5" w:rsidP="00281895">
            <w:pPr>
              <w:pStyle w:val="rvps2"/>
              <w:shd w:val="clear" w:color="auto" w:fill="FFFFFF"/>
              <w:spacing w:before="0" w:after="0"/>
              <w:ind w:firstLine="709"/>
              <w:jc w:val="both"/>
              <w:rPr>
                <w:bCs/>
              </w:rPr>
            </w:pPr>
            <w:r>
              <w:rPr>
                <w:bCs/>
              </w:rPr>
              <w:t xml:space="preserve"> </w:t>
            </w:r>
          </w:p>
          <w:p w14:paraId="43D1DF8A" w14:textId="77777777" w:rsidR="009270E5" w:rsidRDefault="009270E5" w:rsidP="00281895">
            <w:pPr>
              <w:pStyle w:val="rvps2"/>
              <w:shd w:val="clear" w:color="auto" w:fill="FFFFFF"/>
              <w:spacing w:before="0" w:after="0"/>
              <w:ind w:firstLine="709"/>
              <w:rPr>
                <w:bCs/>
              </w:rPr>
            </w:pPr>
            <w:r>
              <w:rPr>
                <w:bCs/>
                <w:lang w:val="en-US"/>
              </w:rPr>
              <w:t>I</w:t>
            </w:r>
            <w:r w:rsidRPr="009C523E">
              <w:rPr>
                <w:bCs/>
              </w:rPr>
              <w:t>.</w:t>
            </w:r>
            <w:r w:rsidRPr="009C523E">
              <w:rPr>
                <w:bCs/>
                <w:lang w:val="ru-RU"/>
              </w:rPr>
              <w:t xml:space="preserve"> </w:t>
            </w:r>
            <w:r>
              <w:rPr>
                <w:bCs/>
              </w:rPr>
              <w:t>Опис структури та змісту Плану відновлення фінансової стабільності кредитної спілки</w:t>
            </w:r>
          </w:p>
          <w:p w14:paraId="657993F6" w14:textId="77777777" w:rsidR="009270E5" w:rsidRDefault="009270E5" w:rsidP="00281895">
            <w:pPr>
              <w:pStyle w:val="rvps2"/>
              <w:shd w:val="clear" w:color="auto" w:fill="FFFFFF"/>
              <w:ind w:firstLine="709"/>
              <w:jc w:val="both"/>
            </w:pPr>
            <w:r>
              <w:rPr>
                <w:bCs/>
              </w:rPr>
              <w:t>1. Структура Плану відновлення фінансової стабільності кредитної спілки складається з розділів:</w:t>
            </w:r>
          </w:p>
          <w:p w14:paraId="042E349D" w14:textId="77777777" w:rsidR="009270E5" w:rsidRDefault="009270E5" w:rsidP="00281895">
            <w:pPr>
              <w:pStyle w:val="rvps2"/>
              <w:shd w:val="clear" w:color="auto" w:fill="FFFFFF"/>
              <w:ind w:firstLine="709"/>
              <w:jc w:val="both"/>
              <w:rPr>
                <w:bCs/>
              </w:rPr>
            </w:pPr>
            <w:r>
              <w:rPr>
                <w:bCs/>
              </w:rPr>
              <w:lastRenderedPageBreak/>
              <w:t>1) Аналіз причин, які призвели до порушення;</w:t>
            </w:r>
          </w:p>
          <w:p w14:paraId="7BA52241" w14:textId="77777777" w:rsidR="009270E5" w:rsidRDefault="009270E5" w:rsidP="00281895">
            <w:pPr>
              <w:pStyle w:val="rvps2"/>
              <w:shd w:val="clear" w:color="auto" w:fill="FFFFFF"/>
              <w:ind w:firstLine="709"/>
              <w:jc w:val="both"/>
            </w:pPr>
            <w:r>
              <w:rPr>
                <w:bCs/>
              </w:rPr>
              <w:t>2) Помісячний графік відновлення порушених нормативів, інших показників фінансового стану кредитної спілки до повного усунення порушення в межах строку виконання плану відновлення фінансової стабільності;</w:t>
            </w:r>
          </w:p>
          <w:p w14:paraId="092012CD" w14:textId="77777777" w:rsidR="009270E5" w:rsidRDefault="009270E5" w:rsidP="00281895">
            <w:pPr>
              <w:pStyle w:val="rvps2"/>
              <w:shd w:val="clear" w:color="auto" w:fill="FFFFFF"/>
              <w:ind w:firstLine="709"/>
              <w:jc w:val="both"/>
              <w:rPr>
                <w:bCs/>
              </w:rPr>
            </w:pPr>
            <w:r>
              <w:rPr>
                <w:bCs/>
              </w:rPr>
              <w:t>3) Детальний опис заходів щодо виконання плану відновлення фінансової стабільності;</w:t>
            </w:r>
          </w:p>
          <w:p w14:paraId="2E7DE744" w14:textId="77777777" w:rsidR="009270E5" w:rsidRDefault="009270E5" w:rsidP="00281895">
            <w:pPr>
              <w:pStyle w:val="rvps2"/>
              <w:shd w:val="clear" w:color="auto" w:fill="FFFFFF"/>
              <w:ind w:firstLine="709"/>
              <w:jc w:val="both"/>
              <w:rPr>
                <w:bCs/>
              </w:rPr>
            </w:pPr>
            <w:r>
              <w:rPr>
                <w:bCs/>
              </w:rPr>
              <w:t xml:space="preserve">4) Строки виконання плану відновлення фінансової стабільності; </w:t>
            </w:r>
          </w:p>
          <w:p w14:paraId="2F1DD64C" w14:textId="77777777" w:rsidR="009270E5" w:rsidRDefault="009270E5" w:rsidP="00281895">
            <w:pPr>
              <w:pStyle w:val="rvps2"/>
              <w:shd w:val="clear" w:color="auto" w:fill="FFFFFF"/>
              <w:ind w:firstLine="709"/>
              <w:jc w:val="both"/>
            </w:pPr>
            <w:r>
              <w:rPr>
                <w:bCs/>
              </w:rPr>
              <w:t>5) Порядок і форма звітування про виконання плану відновлення фінансової стабільності;</w:t>
            </w:r>
          </w:p>
          <w:p w14:paraId="26B2FD19" w14:textId="77777777" w:rsidR="009270E5" w:rsidRDefault="009270E5" w:rsidP="00281895">
            <w:pPr>
              <w:pStyle w:val="rvps2"/>
              <w:shd w:val="clear" w:color="auto" w:fill="FFFFFF"/>
              <w:ind w:firstLine="709"/>
              <w:jc w:val="both"/>
              <w:rPr>
                <w:bCs/>
              </w:rPr>
            </w:pPr>
            <w:r>
              <w:rPr>
                <w:bCs/>
              </w:rPr>
              <w:t>6) Ключові показники, яких планується досягти під час виконання плану відновлення;</w:t>
            </w:r>
          </w:p>
          <w:p w14:paraId="3BA4799B" w14:textId="77777777" w:rsidR="009270E5" w:rsidRDefault="009270E5" w:rsidP="00281895">
            <w:pPr>
              <w:pStyle w:val="rvps2"/>
              <w:shd w:val="clear" w:color="auto" w:fill="FFFFFF"/>
              <w:spacing w:before="0" w:after="0"/>
              <w:ind w:firstLine="709"/>
              <w:jc w:val="both"/>
              <w:rPr>
                <w:bCs/>
              </w:rPr>
            </w:pPr>
            <w:r>
              <w:rPr>
                <w:bCs/>
              </w:rPr>
              <w:t>7) Ризики, що впливають на виконання плану відновлення фінансової стабільності та заходи, яких вживатиме кредитна спілка для запобігання та мінімізації таких ризиків.</w:t>
            </w:r>
          </w:p>
          <w:p w14:paraId="2FD9FAC3" w14:textId="77777777" w:rsidR="009270E5" w:rsidRDefault="009270E5" w:rsidP="00281895">
            <w:pPr>
              <w:pStyle w:val="rvps2"/>
              <w:shd w:val="clear" w:color="auto" w:fill="FFFFFF"/>
              <w:spacing w:before="0" w:after="0"/>
              <w:ind w:firstLine="709"/>
              <w:jc w:val="both"/>
              <w:rPr>
                <w:bCs/>
              </w:rPr>
            </w:pPr>
          </w:p>
          <w:p w14:paraId="5875E14E" w14:textId="77777777" w:rsidR="009270E5" w:rsidRDefault="009270E5" w:rsidP="00281895">
            <w:pPr>
              <w:pStyle w:val="rvps2"/>
              <w:shd w:val="clear" w:color="auto" w:fill="FFFFFF"/>
              <w:spacing w:before="0" w:after="0"/>
              <w:ind w:firstLine="709"/>
              <w:jc w:val="both"/>
              <w:rPr>
                <w:bCs/>
              </w:rPr>
            </w:pPr>
            <w:r>
              <w:rPr>
                <w:bCs/>
              </w:rPr>
              <w:t>2. У розділі Плану “Аналіз причин, які призвели до порушення” зазначаються:</w:t>
            </w:r>
          </w:p>
          <w:p w14:paraId="3D515EB4" w14:textId="77777777" w:rsidR="009270E5" w:rsidRDefault="009270E5" w:rsidP="00281895">
            <w:pPr>
              <w:pStyle w:val="rvps2"/>
              <w:shd w:val="clear" w:color="auto" w:fill="FFFFFF"/>
              <w:spacing w:before="0" w:after="0"/>
              <w:ind w:firstLine="709"/>
              <w:jc w:val="both"/>
            </w:pPr>
            <w:r>
              <w:rPr>
                <w:bCs/>
              </w:rPr>
              <w:t>1) основні недоліки в діяльності кредитної спілки щодо надання фінансових послуг своїм членам та іншим кредитним спілками (далі ‒ недоліки), які призвели до вчинення або мали істотний вплив на вчинення кредитною спілкою порушень та можуть включати:</w:t>
            </w:r>
          </w:p>
          <w:p w14:paraId="75AAF269" w14:textId="77777777" w:rsidR="009270E5" w:rsidRDefault="009270E5" w:rsidP="00281895">
            <w:pPr>
              <w:pStyle w:val="rvps2"/>
              <w:shd w:val="clear" w:color="auto" w:fill="FFFFFF"/>
              <w:spacing w:before="0" w:after="0"/>
              <w:ind w:firstLine="709"/>
              <w:jc w:val="both"/>
            </w:pPr>
            <w:r>
              <w:rPr>
                <w:bCs/>
              </w:rPr>
              <w:t>суттєве зростання витрат на формування резерву забезпечення покриття втрат від неповернених позичок внаслідок зростання прострочення наданих кредитною спілко кредитів;</w:t>
            </w:r>
          </w:p>
          <w:p w14:paraId="3A2289E0" w14:textId="77777777" w:rsidR="009270E5" w:rsidRDefault="009270E5" w:rsidP="00281895">
            <w:pPr>
              <w:pStyle w:val="rvps2"/>
              <w:shd w:val="clear" w:color="auto" w:fill="FFFFFF"/>
              <w:spacing w:before="0" w:after="0"/>
              <w:ind w:firstLine="709"/>
              <w:jc w:val="both"/>
            </w:pPr>
            <w:r>
              <w:rPr>
                <w:bCs/>
              </w:rPr>
              <w:lastRenderedPageBreak/>
              <w:t>здійснення ризикової кредитної політики кредитної спілки (концентрація кредитних ризиків; суттєва частка кредитів, наданих пов’язаним і з кредитною спілкою особам);</w:t>
            </w:r>
          </w:p>
          <w:p w14:paraId="5A102739" w14:textId="77777777" w:rsidR="009270E5" w:rsidRDefault="009270E5" w:rsidP="00281895">
            <w:pPr>
              <w:pStyle w:val="rvps2"/>
              <w:shd w:val="clear" w:color="auto" w:fill="FFFFFF"/>
              <w:spacing w:before="0" w:after="0"/>
              <w:ind w:firstLine="709"/>
              <w:jc w:val="both"/>
            </w:pPr>
            <w:r>
              <w:rPr>
                <w:bCs/>
              </w:rPr>
              <w:t>низький рівень диверсифікації  категорій позичальників (доходи позичальників мають сезонне коливання, сфера зайнятості позичальників чутлива до змін ринкової кон’юнктури, викликаних у тому числі зовнішніми факторами – військові дії,  упровадженням Урядом карантину та інших обмежень);</w:t>
            </w:r>
          </w:p>
          <w:p w14:paraId="38BD8F2C" w14:textId="77777777" w:rsidR="009270E5" w:rsidRDefault="009270E5" w:rsidP="00281895">
            <w:pPr>
              <w:pStyle w:val="rvps2"/>
              <w:shd w:val="clear" w:color="auto" w:fill="FFFFFF"/>
              <w:spacing w:before="0" w:after="0"/>
              <w:ind w:firstLine="709"/>
              <w:jc w:val="both"/>
              <w:rPr>
                <w:bCs/>
              </w:rPr>
            </w:pPr>
            <w:r>
              <w:rPr>
                <w:bCs/>
              </w:rPr>
              <w:t>неефективність роботи з простроченими кредитами;</w:t>
            </w:r>
          </w:p>
          <w:p w14:paraId="5B2A602D" w14:textId="77777777" w:rsidR="009270E5" w:rsidRDefault="009270E5" w:rsidP="00281895">
            <w:pPr>
              <w:pStyle w:val="rvps2"/>
              <w:shd w:val="clear" w:color="auto" w:fill="FFFFFF"/>
              <w:spacing w:before="0" w:after="0"/>
              <w:ind w:firstLine="709"/>
              <w:jc w:val="both"/>
              <w:rPr>
                <w:bCs/>
              </w:rPr>
            </w:pPr>
            <w:r>
              <w:rPr>
                <w:bCs/>
              </w:rPr>
              <w:t>отримані збитки від операційної діяльності кредитної спілки;</w:t>
            </w:r>
          </w:p>
          <w:p w14:paraId="03B88C59" w14:textId="77777777" w:rsidR="009270E5" w:rsidRDefault="009270E5" w:rsidP="00281895">
            <w:pPr>
              <w:pStyle w:val="rvps2"/>
              <w:shd w:val="clear" w:color="auto" w:fill="FFFFFF"/>
              <w:spacing w:before="0" w:after="0"/>
              <w:ind w:firstLine="709"/>
              <w:jc w:val="both"/>
            </w:pPr>
            <w:r>
              <w:rPr>
                <w:bCs/>
              </w:rPr>
              <w:t>недостатність доходів та/або надмірність витрат у тому числі і операційних;</w:t>
            </w:r>
          </w:p>
          <w:p w14:paraId="59ECD852" w14:textId="77777777" w:rsidR="009270E5" w:rsidRDefault="009270E5" w:rsidP="00281895">
            <w:pPr>
              <w:pStyle w:val="rvps2"/>
              <w:shd w:val="clear" w:color="auto" w:fill="FFFFFF"/>
              <w:spacing w:before="0" w:after="0"/>
              <w:ind w:firstLine="709"/>
              <w:jc w:val="both"/>
              <w:rPr>
                <w:bCs/>
              </w:rPr>
            </w:pPr>
            <w:r>
              <w:rPr>
                <w:bCs/>
              </w:rPr>
              <w:t>зростання зобов’язань за внесками (вкладами) на депозитних рахунках членів кредитної спілки швидшими темпами, ніж зростання наданих кредитів;</w:t>
            </w:r>
          </w:p>
          <w:p w14:paraId="6E339F26" w14:textId="77777777" w:rsidR="009270E5" w:rsidRDefault="009270E5" w:rsidP="00281895">
            <w:pPr>
              <w:pStyle w:val="rvps2"/>
              <w:shd w:val="clear" w:color="auto" w:fill="FFFFFF"/>
              <w:spacing w:before="0" w:after="0"/>
              <w:ind w:firstLine="709"/>
              <w:jc w:val="both"/>
            </w:pPr>
            <w:r>
              <w:rPr>
                <w:bCs/>
              </w:rPr>
              <w:t>скорочення обсягів наданих кредитів швидшими темпами, ніж зобов’язань за внесками (вкладами) на депозитних рахунках членів кредитної спілки;</w:t>
            </w:r>
          </w:p>
          <w:p w14:paraId="4D6D5B15" w14:textId="77777777" w:rsidR="009270E5" w:rsidRDefault="009270E5" w:rsidP="00281895">
            <w:pPr>
              <w:pStyle w:val="rvps2"/>
              <w:shd w:val="clear" w:color="auto" w:fill="FFFFFF"/>
              <w:spacing w:before="0" w:after="0"/>
              <w:ind w:firstLine="709"/>
              <w:jc w:val="both"/>
              <w:rPr>
                <w:bCs/>
              </w:rPr>
            </w:pPr>
            <w:r>
              <w:rPr>
                <w:bCs/>
              </w:rPr>
              <w:t>низька якість оцінки кредитоспроможності позичальників перед видачою кредитів;</w:t>
            </w:r>
          </w:p>
          <w:p w14:paraId="774C0C38" w14:textId="77777777" w:rsidR="009270E5" w:rsidRDefault="009270E5" w:rsidP="00281895">
            <w:pPr>
              <w:pStyle w:val="rvps2"/>
              <w:shd w:val="clear" w:color="auto" w:fill="FFFFFF"/>
              <w:spacing w:before="0" w:after="0"/>
              <w:ind w:firstLine="709"/>
              <w:jc w:val="both"/>
            </w:pPr>
            <w:r>
              <w:rPr>
                <w:bCs/>
              </w:rPr>
              <w:t xml:space="preserve">неефективність процентної політики (перевищення процентних ставок за залученими внесками (вкладами) на депозитні рахунки членів кредитної спілки над процентними ставками по наданим кредитам); </w:t>
            </w:r>
          </w:p>
          <w:p w14:paraId="3B7DA725" w14:textId="77777777" w:rsidR="009270E5" w:rsidRDefault="009270E5" w:rsidP="00281895">
            <w:pPr>
              <w:pStyle w:val="rvps2"/>
              <w:shd w:val="clear" w:color="auto" w:fill="FFFFFF"/>
              <w:spacing w:before="0" w:after="0"/>
              <w:ind w:firstLine="709"/>
              <w:jc w:val="both"/>
              <w:rPr>
                <w:bCs/>
              </w:rPr>
            </w:pPr>
            <w:r>
              <w:rPr>
                <w:bCs/>
              </w:rPr>
              <w:t xml:space="preserve">зростання  поточних  операційних  витрат  та  витрат, пов'язаних  з обслуговуванням зобов'язань кредитної спілки;  </w:t>
            </w:r>
          </w:p>
          <w:p w14:paraId="5E82185F" w14:textId="77777777" w:rsidR="009270E5" w:rsidRDefault="009270E5" w:rsidP="00281895">
            <w:pPr>
              <w:pStyle w:val="rvps2"/>
              <w:shd w:val="clear" w:color="auto" w:fill="FFFFFF"/>
              <w:spacing w:before="0" w:after="0"/>
              <w:ind w:firstLine="709"/>
              <w:jc w:val="both"/>
            </w:pPr>
            <w:r>
              <w:rPr>
                <w:bCs/>
              </w:rPr>
              <w:t>зростання витрат пов’язаних з діяльністю відокремлених підрозділів  кредитної спілки, та необґрунтованою чисельністю найманих працівників кредитної спілки;</w:t>
            </w:r>
          </w:p>
          <w:p w14:paraId="3FEDDDDC" w14:textId="77777777" w:rsidR="009270E5" w:rsidRDefault="009270E5" w:rsidP="00281895">
            <w:pPr>
              <w:pStyle w:val="rvps2"/>
              <w:shd w:val="clear" w:color="auto" w:fill="FFFFFF"/>
              <w:spacing w:before="0" w:after="0"/>
              <w:ind w:firstLine="709"/>
              <w:jc w:val="both"/>
              <w:rPr>
                <w:bCs/>
              </w:rPr>
            </w:pPr>
            <w:r>
              <w:rPr>
                <w:bCs/>
              </w:rPr>
              <w:t>зростання питомої  ваги  непродуктивних  активів;</w:t>
            </w:r>
          </w:p>
          <w:p w14:paraId="23652999" w14:textId="77777777" w:rsidR="009270E5" w:rsidRDefault="009270E5" w:rsidP="00281895">
            <w:pPr>
              <w:pStyle w:val="rvps2"/>
              <w:shd w:val="clear" w:color="auto" w:fill="FFFFFF"/>
              <w:spacing w:before="0" w:after="0"/>
              <w:ind w:firstLine="709"/>
              <w:jc w:val="both"/>
            </w:pPr>
            <w:r>
              <w:rPr>
                <w:bCs/>
              </w:rPr>
              <w:t>неефективна політика управління основним капіталом кредитної спілки (збиткова діяльність, відсутність відрахувань з доходу кредитної спілки до резервного капіталу);</w:t>
            </w:r>
          </w:p>
          <w:p w14:paraId="7AF9A2E7" w14:textId="77777777" w:rsidR="009270E5" w:rsidRDefault="009270E5" w:rsidP="00281895">
            <w:pPr>
              <w:pStyle w:val="rvps2"/>
              <w:shd w:val="clear" w:color="auto" w:fill="FFFFFF"/>
              <w:spacing w:before="0" w:after="0"/>
              <w:ind w:firstLine="709"/>
              <w:jc w:val="both"/>
              <w:rPr>
                <w:bCs/>
              </w:rPr>
            </w:pPr>
            <w:r>
              <w:rPr>
                <w:bCs/>
              </w:rPr>
              <w:lastRenderedPageBreak/>
              <w:t>неефективність систем управління ризиками, внутрішнього контролю або їх окремих компонентів;</w:t>
            </w:r>
          </w:p>
          <w:p w14:paraId="55EB6D54" w14:textId="77777777" w:rsidR="009270E5" w:rsidRDefault="009270E5" w:rsidP="00281895">
            <w:pPr>
              <w:pStyle w:val="rvps2"/>
              <w:shd w:val="clear" w:color="auto" w:fill="FFFFFF"/>
              <w:spacing w:before="0" w:after="0"/>
              <w:ind w:firstLine="709"/>
              <w:jc w:val="both"/>
            </w:pPr>
            <w:r>
              <w:rPr>
                <w:bCs/>
              </w:rPr>
              <w:t>2) зобов’язання, що для усунення порушення та відновлення фінансової стабільності кредитна спілка своєчасно виконає всі заходи Плану, затвердженого Національним банком.</w:t>
            </w:r>
          </w:p>
          <w:p w14:paraId="43CE21A2" w14:textId="77777777" w:rsidR="009270E5" w:rsidRDefault="009270E5" w:rsidP="00281895">
            <w:pPr>
              <w:pStyle w:val="rvps2"/>
              <w:shd w:val="clear" w:color="auto" w:fill="FFFFFF"/>
              <w:spacing w:before="0" w:after="0"/>
              <w:ind w:firstLine="709"/>
              <w:jc w:val="both"/>
            </w:pPr>
            <w:r>
              <w:rPr>
                <w:bCs/>
              </w:rPr>
              <w:t>3. Розділ Плану “Помісячний графік відновлення порушених нормативів, інших показників фінансового стану кредитної спілки до повного усунення порушення в межах строку виконання плану відновлення фінансової стабільності” включає інформацію щодо:</w:t>
            </w:r>
          </w:p>
          <w:p w14:paraId="55ED0FD4" w14:textId="77777777" w:rsidR="009270E5" w:rsidRDefault="009270E5" w:rsidP="00281895">
            <w:pPr>
              <w:pStyle w:val="rvps2"/>
              <w:shd w:val="clear" w:color="auto" w:fill="FFFFFF"/>
              <w:spacing w:before="0" w:after="0"/>
              <w:ind w:firstLine="709"/>
              <w:jc w:val="both"/>
            </w:pPr>
            <w:r>
              <w:rPr>
                <w:bCs/>
              </w:rPr>
              <w:t>1)</w:t>
            </w:r>
            <w:r>
              <w:rPr>
                <w:bCs/>
              </w:rPr>
              <w:tab/>
              <w:t>прогнозних значень розрахункових показників, яких планується досягти під час виконання Плану, перелік яких визначено в таблиці 1 до цього Додатку, з помісячною деталізацією;</w:t>
            </w:r>
          </w:p>
          <w:p w14:paraId="028518E7" w14:textId="77777777" w:rsidR="009270E5" w:rsidRDefault="009270E5" w:rsidP="00281895">
            <w:pPr>
              <w:pStyle w:val="rvps2"/>
              <w:shd w:val="clear" w:color="auto" w:fill="FFFFFF"/>
              <w:spacing w:before="0" w:after="0"/>
              <w:ind w:firstLine="709"/>
              <w:jc w:val="both"/>
              <w:rPr>
                <w:bCs/>
              </w:rPr>
            </w:pPr>
            <w:r>
              <w:rPr>
                <w:bCs/>
              </w:rPr>
              <w:t>2)</w:t>
            </w:r>
            <w:r>
              <w:rPr>
                <w:bCs/>
              </w:rPr>
              <w:tab/>
              <w:t>динаміки відновлення ключових показників, яких планується досягти під час виконання Плану, перелік яких визначено в таблиці 1 до цього Додатку, з помісячною деталізацією.</w:t>
            </w:r>
          </w:p>
          <w:p w14:paraId="47190413" w14:textId="77777777" w:rsidR="009270E5" w:rsidRDefault="009270E5" w:rsidP="00281895">
            <w:pPr>
              <w:pStyle w:val="rvps2"/>
              <w:shd w:val="clear" w:color="auto" w:fill="FFFFFF"/>
              <w:spacing w:before="0" w:after="0"/>
              <w:ind w:firstLine="709"/>
              <w:jc w:val="both"/>
            </w:pPr>
            <w:r>
              <w:rPr>
                <w:bCs/>
              </w:rPr>
              <w:t>4. У розділі Плану “Детальний опис заходів щодо виконання плану відновлення фінансової стабільності” зазначається детальна інформація щодо заходів, які кредитна спілка зобов’язується виконати для усунення порушень та відновлення фінансової стабільності:</w:t>
            </w:r>
          </w:p>
          <w:p w14:paraId="25BE228D" w14:textId="77777777" w:rsidR="009270E5" w:rsidRDefault="009270E5" w:rsidP="00281895">
            <w:pPr>
              <w:pStyle w:val="rvps2"/>
              <w:shd w:val="clear" w:color="auto" w:fill="FFFFFF"/>
              <w:spacing w:before="0" w:after="0"/>
              <w:ind w:firstLine="709"/>
              <w:jc w:val="both"/>
            </w:pPr>
            <w:r>
              <w:rPr>
                <w:bCs/>
              </w:rPr>
              <w:t>1) підтримки/відновлення розміру основного/капіталу;</w:t>
            </w:r>
          </w:p>
          <w:p w14:paraId="0A4036F2" w14:textId="77777777" w:rsidR="009270E5" w:rsidRDefault="009270E5" w:rsidP="00281895">
            <w:pPr>
              <w:pStyle w:val="rvps2"/>
              <w:shd w:val="clear" w:color="auto" w:fill="FFFFFF"/>
              <w:spacing w:before="0" w:after="0"/>
              <w:ind w:firstLine="709"/>
              <w:jc w:val="both"/>
              <w:rPr>
                <w:bCs/>
              </w:rPr>
            </w:pPr>
            <w:r>
              <w:rPr>
                <w:bCs/>
              </w:rPr>
              <w:t>2) удосконалення системи управління основним капіталом;</w:t>
            </w:r>
          </w:p>
          <w:p w14:paraId="5C888C79" w14:textId="77777777" w:rsidR="009270E5" w:rsidRDefault="009270E5" w:rsidP="00281895">
            <w:pPr>
              <w:pStyle w:val="rvps2"/>
              <w:shd w:val="clear" w:color="auto" w:fill="FFFFFF"/>
              <w:spacing w:before="0" w:after="0"/>
              <w:ind w:firstLine="709"/>
              <w:jc w:val="both"/>
              <w:rPr>
                <w:bCs/>
              </w:rPr>
            </w:pPr>
            <w:r>
              <w:rPr>
                <w:bCs/>
              </w:rPr>
              <w:t>3) удосконалення системи управління основним капіталом;</w:t>
            </w:r>
          </w:p>
          <w:p w14:paraId="7D81DE63" w14:textId="77777777" w:rsidR="009270E5" w:rsidRDefault="009270E5" w:rsidP="00281895">
            <w:pPr>
              <w:pStyle w:val="rvps2"/>
              <w:shd w:val="clear" w:color="auto" w:fill="FFFFFF"/>
              <w:spacing w:before="0" w:after="0"/>
              <w:ind w:firstLine="709"/>
              <w:jc w:val="both"/>
              <w:rPr>
                <w:bCs/>
              </w:rPr>
            </w:pPr>
            <w:r>
              <w:rPr>
                <w:bCs/>
              </w:rPr>
              <w:t>4) збільшення розміру вступних та обов’язкових внесків;</w:t>
            </w:r>
          </w:p>
          <w:p w14:paraId="7A3D7366" w14:textId="77777777" w:rsidR="009270E5" w:rsidRDefault="009270E5" w:rsidP="00281895">
            <w:pPr>
              <w:pStyle w:val="rvps2"/>
              <w:shd w:val="clear" w:color="auto" w:fill="FFFFFF"/>
              <w:spacing w:before="0" w:after="0"/>
              <w:ind w:firstLine="709"/>
              <w:jc w:val="both"/>
              <w:rPr>
                <w:bCs/>
              </w:rPr>
            </w:pPr>
            <w:r>
              <w:rPr>
                <w:bCs/>
              </w:rPr>
              <w:t xml:space="preserve">5) скорочення операційних витрат; </w:t>
            </w:r>
          </w:p>
          <w:p w14:paraId="2280FE93" w14:textId="77777777" w:rsidR="009270E5" w:rsidRDefault="009270E5" w:rsidP="00281895">
            <w:pPr>
              <w:pStyle w:val="rvps2"/>
              <w:shd w:val="clear" w:color="auto" w:fill="FFFFFF"/>
              <w:spacing w:before="0" w:after="0"/>
              <w:ind w:firstLine="709"/>
              <w:jc w:val="both"/>
            </w:pPr>
            <w:r>
              <w:rPr>
                <w:bCs/>
              </w:rPr>
              <w:t>6) збільшення доходів;</w:t>
            </w:r>
          </w:p>
          <w:p w14:paraId="49B3243E" w14:textId="77777777" w:rsidR="009270E5" w:rsidRDefault="009270E5" w:rsidP="00281895">
            <w:pPr>
              <w:pStyle w:val="rvps2"/>
              <w:shd w:val="clear" w:color="auto" w:fill="FFFFFF"/>
              <w:spacing w:before="0" w:after="0"/>
              <w:ind w:firstLine="709"/>
              <w:jc w:val="both"/>
              <w:rPr>
                <w:bCs/>
              </w:rPr>
            </w:pPr>
            <w:r>
              <w:rPr>
                <w:bCs/>
              </w:rPr>
              <w:t>7) скорочення частки непродуктивних активів;</w:t>
            </w:r>
          </w:p>
          <w:p w14:paraId="78824C5D" w14:textId="77777777" w:rsidR="009270E5" w:rsidRDefault="009270E5" w:rsidP="00281895">
            <w:pPr>
              <w:pStyle w:val="rvps2"/>
              <w:shd w:val="clear" w:color="auto" w:fill="FFFFFF"/>
              <w:spacing w:before="0" w:after="0"/>
              <w:ind w:firstLine="709"/>
              <w:jc w:val="both"/>
              <w:rPr>
                <w:bCs/>
              </w:rPr>
            </w:pPr>
            <w:r>
              <w:rPr>
                <w:bCs/>
              </w:rPr>
              <w:t>8) реструктуризації кредитів;</w:t>
            </w:r>
          </w:p>
          <w:p w14:paraId="39B896ED" w14:textId="77777777" w:rsidR="009270E5" w:rsidRDefault="009270E5" w:rsidP="00281895">
            <w:pPr>
              <w:pStyle w:val="rvps2"/>
              <w:shd w:val="clear" w:color="auto" w:fill="FFFFFF"/>
              <w:spacing w:before="0" w:after="0"/>
              <w:ind w:firstLine="709"/>
              <w:jc w:val="both"/>
              <w:rPr>
                <w:bCs/>
              </w:rPr>
            </w:pPr>
            <w:r>
              <w:rPr>
                <w:bCs/>
              </w:rPr>
              <w:t>9) удосконалення системи управління ризиками, внутрішнього контролю;</w:t>
            </w:r>
          </w:p>
          <w:p w14:paraId="7982E7C6" w14:textId="77777777" w:rsidR="009270E5" w:rsidRDefault="009270E5" w:rsidP="00281895">
            <w:pPr>
              <w:pStyle w:val="rvps2"/>
              <w:shd w:val="clear" w:color="auto" w:fill="FFFFFF"/>
              <w:spacing w:before="0" w:after="0"/>
              <w:ind w:firstLine="709"/>
              <w:jc w:val="both"/>
            </w:pPr>
            <w:r>
              <w:rPr>
                <w:bCs/>
              </w:rPr>
              <w:t xml:space="preserve">10) посилення моніторингу за виданими кредитами, запровадження системи раннього реагування на </w:t>
            </w:r>
            <w:r>
              <w:rPr>
                <w:bCs/>
              </w:rPr>
              <w:lastRenderedPageBreak/>
              <w:t>несплату/несвоєчасну сплату за виданими кредитами, починаючи з сьомого дня прострочення;</w:t>
            </w:r>
          </w:p>
          <w:p w14:paraId="2E02836D" w14:textId="77777777" w:rsidR="009270E5" w:rsidRDefault="009270E5" w:rsidP="00281895">
            <w:pPr>
              <w:pStyle w:val="rvps2"/>
              <w:shd w:val="clear" w:color="auto" w:fill="FFFFFF"/>
              <w:spacing w:before="0" w:after="0"/>
              <w:ind w:firstLine="709"/>
              <w:jc w:val="both"/>
              <w:rPr>
                <w:bCs/>
              </w:rPr>
            </w:pPr>
            <w:r>
              <w:rPr>
                <w:bCs/>
              </w:rPr>
              <w:t>11) удосконалення процесу роботи з позичальниками;</w:t>
            </w:r>
          </w:p>
          <w:p w14:paraId="3178C70A" w14:textId="77777777" w:rsidR="009270E5" w:rsidRDefault="009270E5" w:rsidP="00281895">
            <w:pPr>
              <w:pStyle w:val="rvps2"/>
              <w:shd w:val="clear" w:color="auto" w:fill="FFFFFF"/>
              <w:spacing w:before="0" w:after="0"/>
              <w:ind w:firstLine="709"/>
              <w:jc w:val="both"/>
              <w:rPr>
                <w:bCs/>
              </w:rPr>
            </w:pPr>
            <w:r>
              <w:rPr>
                <w:bCs/>
              </w:rPr>
              <w:t>12) удосконалення системи заходів щодо повернення прострочених кредитів;</w:t>
            </w:r>
          </w:p>
          <w:p w14:paraId="01788754" w14:textId="77777777" w:rsidR="009270E5" w:rsidRDefault="009270E5" w:rsidP="00281895">
            <w:pPr>
              <w:pStyle w:val="rvps2"/>
              <w:shd w:val="clear" w:color="auto" w:fill="FFFFFF"/>
              <w:spacing w:before="0" w:after="0"/>
              <w:ind w:firstLine="709"/>
              <w:jc w:val="both"/>
              <w:rPr>
                <w:bCs/>
              </w:rPr>
            </w:pPr>
            <w:r>
              <w:rPr>
                <w:bCs/>
              </w:rPr>
              <w:t>13) удосконалення процентної політики</w:t>
            </w:r>
          </w:p>
          <w:p w14:paraId="07EC59F1" w14:textId="77777777" w:rsidR="009270E5" w:rsidRDefault="009270E5" w:rsidP="00281895">
            <w:pPr>
              <w:pStyle w:val="rvps2"/>
              <w:shd w:val="clear" w:color="auto" w:fill="FFFFFF"/>
              <w:spacing w:before="0" w:after="0"/>
              <w:ind w:firstLine="709"/>
              <w:jc w:val="both"/>
            </w:pPr>
            <w:r>
              <w:rPr>
                <w:bCs/>
              </w:rPr>
              <w:t>14) підтримка/ відновлення рівня ліквідності;</w:t>
            </w:r>
          </w:p>
          <w:p w14:paraId="11431D6A" w14:textId="77777777" w:rsidR="009270E5" w:rsidRDefault="009270E5" w:rsidP="00281895">
            <w:pPr>
              <w:pStyle w:val="rvps2"/>
              <w:shd w:val="clear" w:color="auto" w:fill="FFFFFF"/>
              <w:spacing w:before="0" w:after="0"/>
              <w:ind w:firstLine="709"/>
              <w:jc w:val="both"/>
              <w:rPr>
                <w:bCs/>
              </w:rPr>
            </w:pPr>
            <w:r>
              <w:rPr>
                <w:bCs/>
              </w:rPr>
              <w:t>15) підтримка балансу ліквідності;</w:t>
            </w:r>
          </w:p>
          <w:p w14:paraId="56CC2696" w14:textId="77777777" w:rsidR="009270E5" w:rsidRDefault="009270E5" w:rsidP="00281895">
            <w:pPr>
              <w:pStyle w:val="rvps2"/>
              <w:shd w:val="clear" w:color="auto" w:fill="FFFFFF"/>
              <w:spacing w:before="0" w:after="0"/>
              <w:ind w:firstLine="709"/>
              <w:jc w:val="both"/>
              <w:rPr>
                <w:bCs/>
              </w:rPr>
            </w:pPr>
            <w:r>
              <w:rPr>
                <w:bCs/>
              </w:rPr>
              <w:t xml:space="preserve">16) реорганізація Спілки (злиття, приєднання). </w:t>
            </w:r>
          </w:p>
          <w:p w14:paraId="70F13E17" w14:textId="77777777" w:rsidR="009270E5" w:rsidRDefault="009270E5" w:rsidP="00281895">
            <w:pPr>
              <w:pStyle w:val="rvps2"/>
              <w:shd w:val="clear" w:color="auto" w:fill="FFFFFF"/>
              <w:spacing w:before="0" w:after="0"/>
              <w:ind w:firstLine="709"/>
              <w:jc w:val="both"/>
            </w:pPr>
            <w:r>
              <w:rPr>
                <w:bCs/>
              </w:rPr>
              <w:t>5. Кредитна спілка в розділі Плану “Строки виконання плану відновлення фінансової стабільності” визначаються конкретні строки виконання заходів, передбачених Планом, з урахуванням пункту 81 розділу ІX Положення.</w:t>
            </w:r>
          </w:p>
          <w:p w14:paraId="71E7E898" w14:textId="77777777" w:rsidR="009270E5" w:rsidRDefault="009270E5" w:rsidP="00281895">
            <w:pPr>
              <w:pStyle w:val="rvps2"/>
              <w:shd w:val="clear" w:color="auto" w:fill="FFFFFF"/>
              <w:spacing w:before="0" w:after="0"/>
              <w:ind w:firstLine="709"/>
              <w:jc w:val="both"/>
            </w:pPr>
            <w:r>
              <w:rPr>
                <w:bCs/>
              </w:rPr>
              <w:t>6. У розділі Плану “Порядок і форма звітування про виконання плану відновлення фінансової стабільності” зазначається:</w:t>
            </w:r>
          </w:p>
          <w:p w14:paraId="68D31351" w14:textId="77777777" w:rsidR="009270E5" w:rsidRDefault="009270E5" w:rsidP="00281895">
            <w:pPr>
              <w:pStyle w:val="rvps2"/>
              <w:shd w:val="clear" w:color="auto" w:fill="FFFFFF"/>
              <w:spacing w:before="0" w:after="0"/>
              <w:ind w:firstLine="709"/>
              <w:jc w:val="both"/>
            </w:pPr>
            <w:r>
              <w:rPr>
                <w:bCs/>
              </w:rPr>
              <w:t>1) форму звіту про виконання плану відновлення фінансової стабільності кредитної спілки (таблиці 2 та 3 до Додатку 1);</w:t>
            </w:r>
          </w:p>
          <w:p w14:paraId="0498ED43" w14:textId="77777777" w:rsidR="009270E5" w:rsidRDefault="009270E5" w:rsidP="00281895">
            <w:pPr>
              <w:pStyle w:val="rvps2"/>
              <w:shd w:val="clear" w:color="auto" w:fill="FFFFFF"/>
              <w:spacing w:before="0" w:after="0"/>
              <w:ind w:firstLine="709"/>
              <w:jc w:val="both"/>
            </w:pPr>
            <w:r>
              <w:rPr>
                <w:bCs/>
              </w:rPr>
              <w:t>2) щомісячне (до … числа, наступного за звітним місяцем) подання звіту про виконання Плану до Національного банку у формі електронного документа з накладеним кваліфікованим електронним підписом електронним повідомленням на офіційну електронну поштову скриньку Національного банку ‒ nbu@bank.gov.ua;</w:t>
            </w:r>
          </w:p>
          <w:p w14:paraId="79D2C6DA" w14:textId="77777777" w:rsidR="009270E5" w:rsidRDefault="009270E5" w:rsidP="00281895">
            <w:pPr>
              <w:pStyle w:val="rvps2"/>
              <w:shd w:val="clear" w:color="auto" w:fill="FFFFFF"/>
              <w:spacing w:before="0" w:after="0"/>
              <w:ind w:firstLine="709"/>
              <w:jc w:val="both"/>
            </w:pPr>
            <w:r>
              <w:rPr>
                <w:bCs/>
              </w:rPr>
              <w:t>7. У розділі Плану “Ключові показники, яких планується досягти під час виконання плану відновлення фінансової стабільності, їх прогнозні значення та строки досягнення” зазначаються показники, наведені в  таблиці 1 до Додатку (Таблиця 4 до Додатку).</w:t>
            </w:r>
          </w:p>
          <w:p w14:paraId="26239D25" w14:textId="77777777" w:rsidR="009270E5" w:rsidRDefault="009270E5" w:rsidP="00281895">
            <w:pPr>
              <w:pStyle w:val="rvps2"/>
              <w:shd w:val="clear" w:color="auto" w:fill="FFFFFF"/>
              <w:spacing w:before="0" w:after="0"/>
              <w:ind w:firstLine="709"/>
              <w:jc w:val="both"/>
            </w:pPr>
            <w:r>
              <w:rPr>
                <w:bCs/>
              </w:rPr>
              <w:t>8. У розділі Плану “</w:t>
            </w:r>
            <w:bookmarkStart w:id="134" w:name="_Hlk86078676"/>
            <w:r>
              <w:rPr>
                <w:bCs/>
              </w:rPr>
              <w:t>Ризики, що впливають на виконання плану відновлення фінансової стабільності та заходи, яких вживатиме кредитна спілка для запобігання та мінімізації таких ризиків</w:t>
            </w:r>
            <w:bookmarkEnd w:id="134"/>
            <w:r>
              <w:rPr>
                <w:bCs/>
              </w:rPr>
              <w:t>” зазначається:</w:t>
            </w:r>
          </w:p>
          <w:p w14:paraId="3F506956" w14:textId="77777777" w:rsidR="009270E5" w:rsidRDefault="009270E5" w:rsidP="00281895">
            <w:pPr>
              <w:pStyle w:val="rvps2"/>
              <w:shd w:val="clear" w:color="auto" w:fill="FFFFFF"/>
              <w:spacing w:before="0" w:after="0"/>
              <w:ind w:firstLine="709"/>
              <w:jc w:val="both"/>
              <w:rPr>
                <w:bCs/>
              </w:rPr>
            </w:pPr>
            <w:r>
              <w:rPr>
                <w:bCs/>
              </w:rPr>
              <w:lastRenderedPageBreak/>
              <w:t>1) перелік ризиків, які впливають/можуть вплинути на виконання Плану;</w:t>
            </w:r>
          </w:p>
          <w:p w14:paraId="0AE5DA5E" w14:textId="77777777" w:rsidR="009270E5" w:rsidRDefault="009270E5" w:rsidP="00281895">
            <w:pPr>
              <w:pStyle w:val="rvps2"/>
              <w:shd w:val="clear" w:color="auto" w:fill="FFFFFF"/>
              <w:spacing w:before="0" w:after="0"/>
              <w:ind w:firstLine="709"/>
              <w:jc w:val="both"/>
            </w:pPr>
            <w:r>
              <w:rPr>
                <w:bCs/>
              </w:rPr>
              <w:t>2) визначену кредитною спілкою ймовірність настання ризиків, які впливають/можуть вплинути на виконання Плану;</w:t>
            </w:r>
          </w:p>
          <w:p w14:paraId="2EF6FE9F" w14:textId="77777777" w:rsidR="009270E5" w:rsidRDefault="009270E5" w:rsidP="00281895">
            <w:pPr>
              <w:pStyle w:val="rvps2"/>
              <w:shd w:val="clear" w:color="auto" w:fill="FFFFFF"/>
              <w:spacing w:before="0" w:after="0"/>
              <w:ind w:firstLine="709"/>
              <w:jc w:val="both"/>
              <w:rPr>
                <w:bCs/>
              </w:rPr>
            </w:pPr>
            <w:r>
              <w:rPr>
                <w:bCs/>
              </w:rPr>
              <w:t>3) сценарії виконання Плану з урахуванням переліку ризиків та ймовірності їх настання;</w:t>
            </w:r>
          </w:p>
          <w:p w14:paraId="5492F59F" w14:textId="77777777" w:rsidR="009270E5" w:rsidRDefault="009270E5" w:rsidP="00281895">
            <w:pPr>
              <w:pStyle w:val="rvps2"/>
              <w:shd w:val="clear" w:color="auto" w:fill="FFFFFF"/>
              <w:spacing w:before="0" w:after="0"/>
              <w:ind w:firstLine="709"/>
              <w:jc w:val="both"/>
              <w:rPr>
                <w:bCs/>
              </w:rPr>
            </w:pPr>
            <w:r>
              <w:rPr>
                <w:bCs/>
              </w:rPr>
              <w:t>4) заходи щодо запобігання та мінімізації ризиків, які впливають/можуть вплинути на виконання Плану.</w:t>
            </w:r>
          </w:p>
          <w:p w14:paraId="24E5C921" w14:textId="77777777" w:rsidR="009270E5" w:rsidRDefault="009270E5" w:rsidP="00281895">
            <w:pPr>
              <w:pStyle w:val="rvps2"/>
              <w:shd w:val="clear" w:color="auto" w:fill="FFFFFF"/>
              <w:spacing w:before="0" w:after="0"/>
              <w:ind w:firstLine="709"/>
              <w:jc w:val="both"/>
            </w:pPr>
            <w:r>
              <w:rPr>
                <w:bCs/>
              </w:rPr>
              <w:t>9. План відновлення фінансової стабільності небанківської фінансової установи може містити інші положення, спрямовані на відновлення фінансової стабільності та усунення виявлених порушень законодавства України про фінансові послуги;</w:t>
            </w:r>
          </w:p>
          <w:p w14:paraId="1E61ADD7" w14:textId="77777777" w:rsidR="009270E5" w:rsidRDefault="009270E5" w:rsidP="00281895">
            <w:pPr>
              <w:pStyle w:val="rvps2"/>
              <w:shd w:val="clear" w:color="auto" w:fill="FFFFFF"/>
              <w:spacing w:before="0" w:after="0"/>
              <w:ind w:firstLine="709"/>
              <w:jc w:val="both"/>
            </w:pPr>
            <w:r>
              <w:rPr>
                <w:bCs/>
              </w:rPr>
              <w:t>10. До Плану додаються:</w:t>
            </w:r>
          </w:p>
          <w:p w14:paraId="2456C316" w14:textId="77777777" w:rsidR="009270E5" w:rsidRDefault="009270E5" w:rsidP="00281895">
            <w:pPr>
              <w:pStyle w:val="rvps2"/>
              <w:shd w:val="clear" w:color="auto" w:fill="FFFFFF"/>
              <w:spacing w:before="0" w:after="0"/>
              <w:ind w:firstLine="709"/>
              <w:jc w:val="both"/>
            </w:pPr>
            <w:r>
              <w:rPr>
                <w:bCs/>
              </w:rPr>
              <w:t>1) прогнозна фінансова звітність, складена станом на останню дату кожного місяця в межах строку виконання Плану, у складі …;</w:t>
            </w:r>
          </w:p>
          <w:p w14:paraId="2F86DC63" w14:textId="77777777" w:rsidR="009270E5" w:rsidRDefault="009270E5" w:rsidP="00281895">
            <w:pPr>
              <w:pStyle w:val="rvps2"/>
              <w:shd w:val="clear" w:color="auto" w:fill="FFFFFF"/>
              <w:spacing w:before="0" w:after="0"/>
              <w:ind w:firstLine="709"/>
              <w:jc w:val="both"/>
            </w:pPr>
            <w:r>
              <w:rPr>
                <w:bCs/>
              </w:rPr>
              <w:t>2) прогнозні звітні дані, складені станом на останню дату кожного місяця в межах строку виконання Плану, у складі (в залежності від нормативів та обмежень, яких вимагається досягнути);</w:t>
            </w:r>
          </w:p>
          <w:p w14:paraId="63C1A10C" w14:textId="77777777" w:rsidR="009270E5" w:rsidRDefault="009270E5" w:rsidP="00281895">
            <w:pPr>
              <w:pStyle w:val="rvps2"/>
              <w:shd w:val="clear" w:color="auto" w:fill="FFFFFF"/>
              <w:spacing w:before="0" w:after="0"/>
              <w:ind w:firstLine="709"/>
              <w:jc w:val="both"/>
            </w:pPr>
            <w:r>
              <w:rPr>
                <w:bCs/>
              </w:rPr>
              <w:t>3) інформація про усі припущення, використані кредитною спілкою під час прогнозування показників звітності</w:t>
            </w:r>
          </w:p>
          <w:p w14:paraId="164C3675" w14:textId="77777777" w:rsidR="009270E5" w:rsidRDefault="009270E5" w:rsidP="00281895">
            <w:pPr>
              <w:pStyle w:val="rvps2"/>
              <w:shd w:val="clear" w:color="auto" w:fill="FFFFFF"/>
              <w:spacing w:before="0" w:after="0"/>
              <w:ind w:firstLine="709"/>
              <w:jc w:val="both"/>
            </w:pPr>
            <w:r>
              <w:rPr>
                <w:bCs/>
              </w:rPr>
              <w:t>4) зобов’язання, що для усунення порушення та відновлення фінансової стабільності своєчасно виконає всі заходи Плану, затвердженого Національним банком.</w:t>
            </w:r>
            <w:bookmarkStart w:id="135" w:name="_Hlk77934037"/>
            <w:bookmarkEnd w:id="135"/>
          </w:p>
        </w:tc>
      </w:tr>
      <w:tr w:rsidR="009270E5" w14:paraId="65FEC62A" w14:textId="77777777" w:rsidTr="00281895">
        <w:tc>
          <w:tcPr>
            <w:tcW w:w="7637" w:type="dxa"/>
            <w:tcBorders>
              <w:top w:val="single" w:sz="4" w:space="0" w:color="000000"/>
              <w:left w:val="single" w:sz="4" w:space="0" w:color="000000"/>
              <w:bottom w:val="single" w:sz="4" w:space="0" w:color="000000"/>
            </w:tcBorders>
            <w:shd w:val="clear" w:color="auto" w:fill="auto"/>
          </w:tcPr>
          <w:p w14:paraId="045624D2" w14:textId="77777777" w:rsidR="009270E5" w:rsidRDefault="009270E5" w:rsidP="00281895">
            <w:pPr>
              <w:pStyle w:val="rvps2"/>
              <w:shd w:val="clear" w:color="auto" w:fill="FFFFFF"/>
              <w:spacing w:before="0" w:after="0"/>
              <w:ind w:firstLine="709"/>
              <w:jc w:val="both"/>
              <w:rPr>
                <w:b/>
              </w:rPr>
            </w:pPr>
            <w:r>
              <w:rPr>
                <w:b/>
              </w:rPr>
              <w:lastRenderedPageBreak/>
              <w:t>Таблиця 1 до Додатку 2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7CF47B4" w14:textId="7D172721" w:rsidR="009270E5" w:rsidRPr="00F5662C" w:rsidRDefault="009270E5" w:rsidP="00281895">
            <w:pPr>
              <w:ind w:firstLine="709"/>
              <w:jc w:val="both"/>
            </w:pPr>
            <w:r>
              <w:rPr>
                <w:rFonts w:eastAsia="Times New Roman"/>
                <w:b/>
                <w:bCs/>
                <w:lang w:val="en-US"/>
              </w:rPr>
              <w:t>II</w:t>
            </w:r>
            <w:r w:rsidRPr="00F5662C">
              <w:rPr>
                <w:rFonts w:eastAsia="Times New Roman"/>
                <w:b/>
                <w:bCs/>
              </w:rPr>
              <w:t xml:space="preserve">. </w:t>
            </w:r>
            <w:r>
              <w:rPr>
                <w:rFonts w:eastAsia="Times New Roman"/>
                <w:b/>
                <w:bCs/>
              </w:rPr>
              <w:t>Ключові/розрахункові показники, яких планується досягти під час виконання плану відновлення фінансової стабільності”</w:t>
            </w:r>
            <w:r w:rsidRPr="00F5662C">
              <w:rPr>
                <w:rFonts w:eastAsia="Times New Roman"/>
                <w:b/>
                <w:bCs/>
              </w:rPr>
              <w:t xml:space="preserve"> </w:t>
            </w:r>
            <w:r>
              <w:rPr>
                <w:b/>
                <w:lang w:eastAsia="en-US"/>
              </w:rPr>
              <w:t>(таблиця</w:t>
            </w:r>
            <w:r w:rsidRPr="00F5662C">
              <w:rPr>
                <w:b/>
                <w:lang w:eastAsia="en-US"/>
              </w:rPr>
              <w:t xml:space="preserve"> 1</w:t>
            </w:r>
            <w:r>
              <w:rPr>
                <w:b/>
                <w:lang w:eastAsia="en-US"/>
              </w:rPr>
              <w:t xml:space="preserve"> до Додатку </w:t>
            </w:r>
            <w:r w:rsidRPr="00F5662C">
              <w:rPr>
                <w:b/>
                <w:lang w:eastAsia="en-US"/>
              </w:rPr>
              <w:t>3</w:t>
            </w:r>
            <w:r w:rsidR="00FC5FC9">
              <w:rPr>
                <w:b/>
                <w:lang w:eastAsia="en-US"/>
              </w:rPr>
              <w:t xml:space="preserve"> розміщена поза порівняльною таблицею</w:t>
            </w:r>
            <w:r>
              <w:rPr>
                <w:b/>
                <w:lang w:eastAsia="en-US"/>
              </w:rPr>
              <w:t>)</w:t>
            </w:r>
          </w:p>
        </w:tc>
      </w:tr>
      <w:tr w:rsidR="009270E5" w14:paraId="4C4866FA" w14:textId="77777777" w:rsidTr="00281895">
        <w:tc>
          <w:tcPr>
            <w:tcW w:w="7637" w:type="dxa"/>
            <w:tcBorders>
              <w:top w:val="single" w:sz="4" w:space="0" w:color="000000"/>
              <w:left w:val="single" w:sz="4" w:space="0" w:color="000000"/>
              <w:bottom w:val="single" w:sz="4" w:space="0" w:color="000000"/>
            </w:tcBorders>
            <w:shd w:val="clear" w:color="auto" w:fill="auto"/>
          </w:tcPr>
          <w:p w14:paraId="7A052A2C" w14:textId="77777777" w:rsidR="009270E5" w:rsidRDefault="009270E5" w:rsidP="00281895">
            <w:pPr>
              <w:pStyle w:val="rvps2"/>
              <w:shd w:val="clear" w:color="auto" w:fill="FFFFFF"/>
              <w:spacing w:before="0" w:after="0"/>
              <w:ind w:firstLine="709"/>
              <w:jc w:val="both"/>
            </w:pPr>
            <w:r>
              <w:rPr>
                <w:b/>
              </w:rPr>
              <w:t>Таблиця 2 до Додатку 2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32FCFEC" w14:textId="73CE2D51" w:rsidR="009270E5" w:rsidRPr="00FC5FC9" w:rsidRDefault="009270E5" w:rsidP="00281895">
            <w:pPr>
              <w:pStyle w:val="rvps2"/>
              <w:shd w:val="clear" w:color="auto" w:fill="FFFFFF"/>
              <w:spacing w:before="0" w:after="0"/>
              <w:ind w:firstLine="709"/>
              <w:jc w:val="both"/>
            </w:pPr>
            <w:r>
              <w:rPr>
                <w:b/>
                <w:lang w:val="en-US"/>
              </w:rPr>
              <w:t>III</w:t>
            </w:r>
            <w:r w:rsidRPr="00FC5FC9">
              <w:rPr>
                <w:b/>
              </w:rPr>
              <w:t xml:space="preserve">. </w:t>
            </w:r>
            <w:r>
              <w:rPr>
                <w:b/>
              </w:rPr>
              <w:t>Аналіз виконання ключових та розрахункових показників</w:t>
            </w:r>
            <w:r w:rsidRPr="00FC5FC9">
              <w:rPr>
                <w:b/>
              </w:rPr>
              <w:t xml:space="preserve"> (</w:t>
            </w:r>
            <w:r>
              <w:rPr>
                <w:b/>
                <w:lang w:eastAsia="en-US"/>
              </w:rPr>
              <w:t>таблиця</w:t>
            </w:r>
            <w:r w:rsidRPr="00F5662C">
              <w:rPr>
                <w:b/>
                <w:lang w:eastAsia="en-US"/>
              </w:rPr>
              <w:t xml:space="preserve"> </w:t>
            </w:r>
            <w:r w:rsidRPr="00FC5FC9">
              <w:rPr>
                <w:b/>
                <w:lang w:eastAsia="en-US"/>
              </w:rPr>
              <w:t>2</w:t>
            </w:r>
            <w:r>
              <w:rPr>
                <w:b/>
                <w:lang w:eastAsia="en-US"/>
              </w:rPr>
              <w:t xml:space="preserve"> до Додатку </w:t>
            </w:r>
            <w:r w:rsidRPr="00FC5FC9">
              <w:rPr>
                <w:b/>
                <w:lang w:eastAsia="en-US"/>
              </w:rPr>
              <w:t>3</w:t>
            </w:r>
            <w:r w:rsidR="00FC5FC9" w:rsidRPr="00FC5FC9">
              <w:rPr>
                <w:b/>
                <w:lang w:eastAsia="en-US"/>
              </w:rPr>
              <w:t xml:space="preserve"> </w:t>
            </w:r>
            <w:r w:rsidR="00FC5FC9">
              <w:rPr>
                <w:b/>
                <w:lang w:eastAsia="en-US"/>
              </w:rPr>
              <w:t>розміщена поза порівняльною таблицею</w:t>
            </w:r>
            <w:r>
              <w:rPr>
                <w:b/>
                <w:lang w:eastAsia="en-US"/>
              </w:rPr>
              <w:t>)</w:t>
            </w:r>
          </w:p>
        </w:tc>
      </w:tr>
      <w:tr w:rsidR="009270E5" w14:paraId="03B41EBE" w14:textId="77777777" w:rsidTr="00281895">
        <w:tc>
          <w:tcPr>
            <w:tcW w:w="7637" w:type="dxa"/>
            <w:tcBorders>
              <w:top w:val="single" w:sz="4" w:space="0" w:color="000000"/>
              <w:left w:val="single" w:sz="4" w:space="0" w:color="000000"/>
              <w:bottom w:val="single" w:sz="4" w:space="0" w:color="000000"/>
            </w:tcBorders>
            <w:shd w:val="clear" w:color="auto" w:fill="auto"/>
          </w:tcPr>
          <w:p w14:paraId="10A36149" w14:textId="77777777" w:rsidR="009270E5" w:rsidRDefault="009270E5" w:rsidP="00281895">
            <w:pPr>
              <w:pStyle w:val="rvps2"/>
              <w:shd w:val="clear" w:color="auto" w:fill="FFFFFF"/>
              <w:spacing w:before="0" w:after="0"/>
              <w:ind w:firstLine="709"/>
              <w:jc w:val="both"/>
              <w:rPr>
                <w:b/>
              </w:rPr>
            </w:pPr>
            <w:r>
              <w:rPr>
                <w:b/>
              </w:rPr>
              <w:t>Таблиця 3 до Додатку 2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E68A" w14:textId="61B62AB9" w:rsidR="009270E5" w:rsidRDefault="009270E5" w:rsidP="00281895">
            <w:pPr>
              <w:pStyle w:val="rvps2"/>
              <w:shd w:val="clear" w:color="auto" w:fill="FFFFFF"/>
              <w:spacing w:before="0" w:after="0"/>
              <w:ind w:firstLine="709"/>
            </w:pPr>
            <w:r>
              <w:rPr>
                <w:b/>
                <w:lang w:val="en-US"/>
              </w:rPr>
              <w:t>IV</w:t>
            </w:r>
            <w:r w:rsidRPr="00F5662C">
              <w:rPr>
                <w:b/>
              </w:rPr>
              <w:t xml:space="preserve">. </w:t>
            </w:r>
            <w:r>
              <w:rPr>
                <w:b/>
              </w:rPr>
              <w:t>Аналіз виконання заходів щодо виконання плану відновлення фінансової стабільності кредитної спілки</w:t>
            </w:r>
            <w:r w:rsidRPr="00F5662C">
              <w:rPr>
                <w:b/>
              </w:rPr>
              <w:t xml:space="preserve"> </w:t>
            </w:r>
            <w:r>
              <w:rPr>
                <w:b/>
                <w:lang w:eastAsia="en-US"/>
              </w:rPr>
              <w:lastRenderedPageBreak/>
              <w:t>(таблиця</w:t>
            </w:r>
            <w:r w:rsidRPr="00F5662C">
              <w:rPr>
                <w:b/>
                <w:lang w:eastAsia="en-US"/>
              </w:rPr>
              <w:t xml:space="preserve"> </w:t>
            </w:r>
            <w:r w:rsidRPr="009C523E">
              <w:rPr>
                <w:b/>
                <w:lang w:eastAsia="en-US"/>
              </w:rPr>
              <w:t>3</w:t>
            </w:r>
            <w:r>
              <w:rPr>
                <w:b/>
                <w:lang w:eastAsia="en-US"/>
              </w:rPr>
              <w:t xml:space="preserve"> до Додатку 1</w:t>
            </w:r>
            <w:r w:rsidR="00FC5FC9">
              <w:rPr>
                <w:b/>
                <w:lang w:eastAsia="en-US"/>
              </w:rPr>
              <w:t xml:space="preserve"> розміщена поза порівняльною таблицею</w:t>
            </w:r>
            <w:r>
              <w:rPr>
                <w:b/>
                <w:lang w:eastAsia="en-US"/>
              </w:rPr>
              <w:t>)</w:t>
            </w:r>
            <w:r>
              <w:rPr>
                <w:b/>
              </w:rPr>
              <w:t xml:space="preserve"> </w:t>
            </w:r>
          </w:p>
        </w:tc>
      </w:tr>
      <w:tr w:rsidR="009270E5" w14:paraId="63F7D92F" w14:textId="77777777" w:rsidTr="00281895">
        <w:tc>
          <w:tcPr>
            <w:tcW w:w="7637" w:type="dxa"/>
            <w:tcBorders>
              <w:top w:val="single" w:sz="4" w:space="0" w:color="000000"/>
              <w:left w:val="single" w:sz="4" w:space="0" w:color="000000"/>
              <w:bottom w:val="single" w:sz="4" w:space="0" w:color="000000"/>
            </w:tcBorders>
            <w:shd w:val="clear" w:color="auto" w:fill="auto"/>
          </w:tcPr>
          <w:p w14:paraId="300C1400" w14:textId="77777777" w:rsidR="009270E5" w:rsidRDefault="009270E5" w:rsidP="00281895">
            <w:pPr>
              <w:pStyle w:val="rvps2"/>
              <w:shd w:val="clear" w:color="auto" w:fill="FFFFFF"/>
              <w:spacing w:before="0" w:after="0"/>
              <w:ind w:firstLine="709"/>
              <w:jc w:val="both"/>
              <w:rPr>
                <w:b/>
              </w:rPr>
            </w:pPr>
            <w:r>
              <w:rPr>
                <w:b/>
              </w:rPr>
              <w:lastRenderedPageBreak/>
              <w:t>Таблиця 4 до Додатку 2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A680796" w14:textId="0A5C16E3" w:rsidR="009270E5" w:rsidRPr="009C523E" w:rsidRDefault="009270E5" w:rsidP="00281895">
            <w:pPr>
              <w:pStyle w:val="rvps2"/>
              <w:shd w:val="clear" w:color="auto" w:fill="FFFFFF"/>
              <w:spacing w:before="0" w:after="0"/>
              <w:ind w:firstLine="709"/>
              <w:jc w:val="both"/>
              <w:rPr>
                <w:b/>
              </w:rPr>
            </w:pPr>
            <w:r>
              <w:rPr>
                <w:b/>
                <w:lang w:val="en-US"/>
              </w:rPr>
              <w:t>V</w:t>
            </w:r>
            <w:r w:rsidRPr="009C523E">
              <w:rPr>
                <w:b/>
              </w:rPr>
              <w:t xml:space="preserve">. </w:t>
            </w:r>
            <w:r>
              <w:rPr>
                <w:b/>
              </w:rPr>
              <w:t>Ключові показники, яких планується досягти під час виконання плану відновлення фінансової стабільності кредитної спілки</w:t>
            </w:r>
            <w:r w:rsidRPr="009C523E">
              <w:rPr>
                <w:b/>
              </w:rPr>
              <w:t xml:space="preserve"> </w:t>
            </w:r>
            <w:r>
              <w:rPr>
                <w:b/>
                <w:lang w:eastAsia="en-US"/>
              </w:rPr>
              <w:t>(таблиця</w:t>
            </w:r>
            <w:r w:rsidRPr="00F5662C">
              <w:rPr>
                <w:b/>
                <w:lang w:eastAsia="en-US"/>
              </w:rPr>
              <w:t xml:space="preserve"> </w:t>
            </w:r>
            <w:r w:rsidRPr="009C523E">
              <w:rPr>
                <w:b/>
                <w:lang w:eastAsia="en-US"/>
              </w:rPr>
              <w:t>4</w:t>
            </w:r>
            <w:r>
              <w:rPr>
                <w:b/>
                <w:lang w:eastAsia="en-US"/>
              </w:rPr>
              <w:t xml:space="preserve"> до Додатку 1</w:t>
            </w:r>
            <w:r w:rsidR="00FC5FC9">
              <w:rPr>
                <w:b/>
                <w:lang w:eastAsia="en-US"/>
              </w:rPr>
              <w:t xml:space="preserve"> розміщена поза порівняльною таблицею</w:t>
            </w:r>
            <w:r>
              <w:rPr>
                <w:b/>
                <w:lang w:eastAsia="en-US"/>
              </w:rPr>
              <w:t>)</w:t>
            </w:r>
          </w:p>
        </w:tc>
      </w:tr>
      <w:tr w:rsidR="009270E5" w14:paraId="40D48162"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72F8E" w14:textId="77777777" w:rsidR="009270E5" w:rsidRDefault="009270E5" w:rsidP="00281895">
            <w:pPr>
              <w:ind w:firstLine="709"/>
              <w:jc w:val="center"/>
            </w:pPr>
            <w:bookmarkStart w:id="136" w:name="4939"/>
            <w:bookmarkStart w:id="137" w:name="1077"/>
            <w:bookmarkEnd w:id="136"/>
            <w:bookmarkEnd w:id="137"/>
            <w:r>
              <w:rPr>
                <w:b/>
              </w:rPr>
              <w:t xml:space="preserve">Положення </w:t>
            </w:r>
            <w:bookmarkStart w:id="138" w:name="_Hlk84605072"/>
            <w:r>
              <w:rPr>
                <w:b/>
              </w:rPr>
              <w:t xml:space="preserve">про організацію, проведення та оформлення результатів інспекційних перевірок </w:t>
            </w:r>
          </w:p>
          <w:p w14:paraId="71B8279C" w14:textId="77777777" w:rsidR="009270E5" w:rsidRDefault="009270E5" w:rsidP="00281895">
            <w:pPr>
              <w:ind w:firstLine="709"/>
              <w:jc w:val="center"/>
            </w:pPr>
            <w:r>
              <w:rPr>
                <w:b/>
              </w:rPr>
              <w:t>учасників ринків небанківських фінансових послуг</w:t>
            </w:r>
            <w:bookmarkEnd w:id="138"/>
            <w:r>
              <w:rPr>
                <w:b/>
              </w:rPr>
              <w:t>, затверджене постановою Правління Національного банку України від 26.02.2021 № 22</w:t>
            </w:r>
          </w:p>
        </w:tc>
      </w:tr>
      <w:tr w:rsidR="009270E5" w14:paraId="159BB6EE"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4743A" w14:textId="77777777" w:rsidR="009270E5" w:rsidRPr="0025348B" w:rsidRDefault="009270E5" w:rsidP="00281895">
            <w:pPr>
              <w:shd w:val="clear" w:color="auto" w:fill="FFFFFF"/>
              <w:ind w:firstLine="709"/>
              <w:jc w:val="center"/>
              <w:rPr>
                <w:bCs/>
              </w:rPr>
            </w:pPr>
            <w:r w:rsidRPr="0025348B">
              <w:rPr>
                <w:bCs/>
              </w:rPr>
              <w:t>І. Загальні положення</w:t>
            </w:r>
          </w:p>
        </w:tc>
      </w:tr>
      <w:tr w:rsidR="009270E5" w14:paraId="010BF5B4" w14:textId="77777777" w:rsidTr="00281895">
        <w:tc>
          <w:tcPr>
            <w:tcW w:w="7637" w:type="dxa"/>
            <w:tcBorders>
              <w:top w:val="single" w:sz="4" w:space="0" w:color="000000"/>
              <w:left w:val="single" w:sz="4" w:space="0" w:color="000000"/>
              <w:bottom w:val="single" w:sz="4" w:space="0" w:color="000000"/>
            </w:tcBorders>
            <w:shd w:val="clear" w:color="auto" w:fill="auto"/>
          </w:tcPr>
          <w:p w14:paraId="11C5847B" w14:textId="77777777" w:rsidR="009270E5" w:rsidRDefault="009270E5" w:rsidP="00281895">
            <w:pPr>
              <w:shd w:val="clear" w:color="auto" w:fill="FFFFFF"/>
              <w:ind w:firstLine="709"/>
              <w:jc w:val="both"/>
            </w:pPr>
            <w:r>
              <w:rPr>
                <w:rFonts w:eastAsia="Times New Roman"/>
              </w:rPr>
              <w:t>2. У цьому Положенні терміни вживаються в такому значенні:</w:t>
            </w:r>
          </w:p>
          <w:p w14:paraId="6178291D" w14:textId="77777777" w:rsidR="009270E5" w:rsidRDefault="009270E5" w:rsidP="00281895">
            <w:pPr>
              <w:shd w:val="clear" w:color="auto" w:fill="FFFFFF"/>
              <w:ind w:firstLine="709"/>
              <w:jc w:val="both"/>
            </w:pP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9CE33D8" w14:textId="77777777" w:rsidR="009270E5" w:rsidRDefault="009270E5" w:rsidP="00281895">
            <w:pPr>
              <w:shd w:val="clear" w:color="auto" w:fill="FFFFFF"/>
              <w:ind w:firstLine="709"/>
              <w:jc w:val="both"/>
              <w:rPr>
                <w:rFonts w:eastAsia="Times New Roman"/>
              </w:rPr>
            </w:pPr>
            <w:r>
              <w:rPr>
                <w:rFonts w:eastAsia="Times New Roman"/>
              </w:rPr>
              <w:t>2. У цьому Положенні терміни вживаються в такому значенні:</w:t>
            </w:r>
          </w:p>
          <w:p w14:paraId="56A7DE67" w14:textId="77777777" w:rsidR="009270E5" w:rsidRDefault="009270E5" w:rsidP="00281895">
            <w:pPr>
              <w:shd w:val="clear" w:color="auto" w:fill="FFFFFF"/>
              <w:ind w:firstLine="709"/>
              <w:jc w:val="both"/>
            </w:pPr>
            <w:r>
              <w:t>(…)</w:t>
            </w:r>
          </w:p>
        </w:tc>
      </w:tr>
      <w:tr w:rsidR="009270E5" w14:paraId="155D74CB" w14:textId="77777777" w:rsidTr="00281895">
        <w:tc>
          <w:tcPr>
            <w:tcW w:w="7637" w:type="dxa"/>
            <w:tcBorders>
              <w:top w:val="single" w:sz="4" w:space="0" w:color="000000"/>
              <w:left w:val="single" w:sz="4" w:space="0" w:color="000000"/>
              <w:bottom w:val="single" w:sz="4" w:space="0" w:color="000000"/>
            </w:tcBorders>
            <w:shd w:val="clear" w:color="auto" w:fill="auto"/>
          </w:tcPr>
          <w:p w14:paraId="42DDBD87" w14:textId="77777777" w:rsidR="009270E5" w:rsidRDefault="009270E5" w:rsidP="00281895">
            <w:pPr>
              <w:shd w:val="clear" w:color="auto" w:fill="FFFFFF"/>
              <w:ind w:firstLine="709"/>
              <w:jc w:val="both"/>
            </w:pPr>
            <w:r>
              <w:t xml:space="preserve">6) інтерв’ю – метод збору інформації під час здійснення інспекційної перевірки у формі бесіди (розмови) з фіксацією питань, що стосуються </w:t>
            </w:r>
            <w:r w:rsidRPr="00D40461">
              <w:rPr>
                <w:bCs/>
              </w:rPr>
              <w:t xml:space="preserve">програми </w:t>
            </w:r>
            <w:r>
              <w:t>перевірки, і відповідей на них;</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FBCB44B" w14:textId="77777777" w:rsidR="009270E5" w:rsidRDefault="009270E5" w:rsidP="00281895">
            <w:pPr>
              <w:shd w:val="clear" w:color="auto" w:fill="FFFFFF"/>
              <w:ind w:firstLine="709"/>
              <w:jc w:val="both"/>
            </w:pPr>
            <w:r>
              <w:t xml:space="preserve">6) інтерв’ю – метод збору інформації під час здійснення інспекційної перевірки у формі бесіди (розмови) з фіксацією питань, що стосуються програми перевірки, </w:t>
            </w:r>
            <w:r>
              <w:rPr>
                <w:b/>
              </w:rPr>
              <w:t>та питань позапланової переві</w:t>
            </w:r>
            <w:bookmarkStart w:id="139" w:name="_Hlk84605541"/>
            <w:bookmarkEnd w:id="139"/>
            <w:r>
              <w:rPr>
                <w:b/>
              </w:rPr>
              <w:t xml:space="preserve">рки, </w:t>
            </w:r>
            <w:r>
              <w:t>і відповідей на них;</w:t>
            </w:r>
          </w:p>
        </w:tc>
      </w:tr>
      <w:tr w:rsidR="009270E5" w14:paraId="2F418200" w14:textId="77777777" w:rsidTr="00281895">
        <w:tc>
          <w:tcPr>
            <w:tcW w:w="7637" w:type="dxa"/>
            <w:tcBorders>
              <w:top w:val="single" w:sz="4" w:space="0" w:color="000000"/>
              <w:left w:val="single" w:sz="4" w:space="0" w:color="000000"/>
              <w:bottom w:val="single" w:sz="4" w:space="0" w:color="000000"/>
            </w:tcBorders>
            <w:shd w:val="clear" w:color="auto" w:fill="auto"/>
          </w:tcPr>
          <w:p w14:paraId="3D565787" w14:textId="77777777" w:rsidR="009270E5" w:rsidRDefault="009270E5" w:rsidP="00281895">
            <w:pPr>
              <w:pStyle w:val="Textbody"/>
              <w:spacing w:after="0" w:line="240" w:lineRule="auto"/>
              <w:jc w:val="both"/>
              <w:rPr>
                <w:rFonts w:ascii="Times New Roman" w:hAnsi="Times New Roman" w:cs="Times New Roman"/>
              </w:rPr>
            </w:pPr>
            <w:r>
              <w:rPr>
                <w:rFonts w:ascii="Times New Roman" w:hAnsi="Times New Roman" w:cs="Times New Roman"/>
              </w:rPr>
              <w:t>13) особа, уповноважена представляти інтереси небанківської фінансової установи, - керівник об'єкта перевірки;</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468B055" w14:textId="77777777" w:rsidR="009270E5" w:rsidRDefault="009270E5" w:rsidP="00281895">
            <w:pPr>
              <w:pStyle w:val="Textbody"/>
              <w:spacing w:after="0" w:line="240" w:lineRule="auto"/>
              <w:jc w:val="both"/>
              <w:rPr>
                <w:rFonts w:ascii="Times New Roman" w:hAnsi="Times New Roman" w:cs="Times New Roman"/>
              </w:rPr>
            </w:pPr>
            <w:r>
              <w:rPr>
                <w:rFonts w:ascii="Times New Roman" w:hAnsi="Times New Roman" w:cs="Times New Roman"/>
              </w:rPr>
              <w:t xml:space="preserve">13) особа, уповноважена представляти інтереси небанківської фінансової установи, - керівник об'єкта перевірки та/або </w:t>
            </w:r>
            <w:r>
              <w:rPr>
                <w:rFonts w:ascii="Times New Roman" w:hAnsi="Times New Roman" w:cs="Times New Roman"/>
                <w:b/>
              </w:rPr>
              <w:t xml:space="preserve"> особа об’єкта перевірки, уповноважена представляти інтереси об’єкта перевірки на час проведення інспекційної перевірки</w:t>
            </w:r>
            <w:r>
              <w:rPr>
                <w:rFonts w:ascii="Times New Roman" w:hAnsi="Times New Roman" w:cs="Times New Roman"/>
              </w:rPr>
              <w:t>;</w:t>
            </w:r>
          </w:p>
        </w:tc>
      </w:tr>
      <w:tr w:rsidR="009270E5" w14:paraId="48B11C3B"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4FAA9" w14:textId="77777777" w:rsidR="009270E5" w:rsidRPr="00331898" w:rsidRDefault="009270E5" w:rsidP="00281895">
            <w:pPr>
              <w:shd w:val="clear" w:color="auto" w:fill="FFFFFF"/>
              <w:ind w:firstLine="709"/>
              <w:jc w:val="center"/>
              <w:rPr>
                <w:bCs/>
              </w:rPr>
            </w:pPr>
            <w:r w:rsidRPr="00331898">
              <w:rPr>
                <w:bCs/>
              </w:rPr>
              <w:t>II. Склад інспекційної групи, права й обов’язки членів інспекційної групи</w:t>
            </w:r>
          </w:p>
        </w:tc>
      </w:tr>
      <w:tr w:rsidR="009270E5" w14:paraId="18148AE1" w14:textId="77777777" w:rsidTr="00281895">
        <w:tc>
          <w:tcPr>
            <w:tcW w:w="7637" w:type="dxa"/>
            <w:tcBorders>
              <w:top w:val="single" w:sz="4" w:space="0" w:color="000000"/>
              <w:left w:val="single" w:sz="4" w:space="0" w:color="000000"/>
              <w:bottom w:val="single" w:sz="4" w:space="0" w:color="000000"/>
            </w:tcBorders>
            <w:shd w:val="clear" w:color="auto" w:fill="auto"/>
          </w:tcPr>
          <w:p w14:paraId="4D94E092" w14:textId="77777777" w:rsidR="009270E5" w:rsidRDefault="009270E5" w:rsidP="00281895">
            <w:pPr>
              <w:shd w:val="clear" w:color="auto" w:fill="FFFFFF"/>
              <w:ind w:firstLine="709"/>
              <w:jc w:val="both"/>
            </w:pPr>
            <w:r>
              <w:rPr>
                <w:rFonts w:eastAsia="Times New Roman"/>
              </w:rPr>
              <w:t>14. Національний банк для проведення інспекційної перевірки має право включати до складу інспекційної групи зовнішніх експертів, які мають відповідну кваліфікацію.</w:t>
            </w:r>
          </w:p>
          <w:p w14:paraId="63781269" w14:textId="77777777" w:rsidR="009270E5" w:rsidRDefault="009270E5" w:rsidP="00281895">
            <w:pPr>
              <w:shd w:val="clear" w:color="auto" w:fill="FFFFFF"/>
              <w:ind w:firstLine="709"/>
              <w:jc w:val="both"/>
            </w:pPr>
            <w:bookmarkStart w:id="140" w:name="n71"/>
            <w:bookmarkEnd w:id="140"/>
            <w:r>
              <w:rPr>
                <w:rFonts w:eastAsia="Times New Roman"/>
              </w:rPr>
              <w:t xml:space="preserve">Зовнішні експерти, які не є службовцями Національного банку і залучаються для проведення інспекційної перевірки, підписують зобов'язання про нерозголошення інформації з обмеженим доступом, що стала їм доступна під час такої інспекційної перевірки, та надають </w:t>
            </w:r>
            <w:r>
              <w:rPr>
                <w:rFonts w:eastAsia="Times New Roman"/>
                <w:b/>
                <w:strike/>
              </w:rPr>
              <w:t>запевнення</w:t>
            </w:r>
            <w:r>
              <w:rPr>
                <w:rFonts w:eastAsia="Times New Roman"/>
              </w:rPr>
              <w:t xml:space="preserve"> про відсутність конфлікту інтересів з об'єктом перевірки.</w:t>
            </w:r>
          </w:p>
          <w:p w14:paraId="10672A07" w14:textId="77777777" w:rsidR="009270E5" w:rsidRPr="00331898" w:rsidRDefault="009270E5" w:rsidP="00281895">
            <w:pPr>
              <w:pStyle w:val="Textbody"/>
              <w:spacing w:after="0" w:line="240" w:lineRule="auto"/>
              <w:ind w:firstLine="709"/>
              <w:jc w:val="both"/>
              <w:rPr>
                <w:rFonts w:ascii="Times New Roman" w:hAnsi="Times New Roman" w:cs="Times New Roman"/>
              </w:rPr>
            </w:pPr>
            <w:bookmarkStart w:id="141" w:name="n72"/>
            <w:bookmarkEnd w:id="141"/>
            <w:r>
              <w:rPr>
                <w:rFonts w:ascii="Times New Roman" w:eastAsia="Times New Roman" w:hAnsi="Times New Roman" w:cs="Times New Roman"/>
                <w:lang w:eastAsia="uk-UA"/>
              </w:rPr>
              <w:t xml:space="preserve">Керівникові об'єкта перевірки за його запитом </w:t>
            </w:r>
            <w:r>
              <w:rPr>
                <w:rFonts w:ascii="Times New Roman" w:hAnsi="Times New Roman" w:cs="Times New Roman"/>
              </w:rPr>
              <w:t>подаються копії документів, зазначених в абзаці другому пункту 14 розділу II цього Положення.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0C406E3" w14:textId="77777777" w:rsidR="009270E5" w:rsidRDefault="009270E5" w:rsidP="00281895">
            <w:pPr>
              <w:shd w:val="clear" w:color="auto" w:fill="FFFFFF"/>
              <w:ind w:firstLine="709"/>
              <w:jc w:val="both"/>
              <w:rPr>
                <w:rFonts w:eastAsia="Times New Roman"/>
              </w:rPr>
            </w:pPr>
            <w:r>
              <w:rPr>
                <w:rFonts w:eastAsia="Times New Roman"/>
              </w:rPr>
              <w:t>14. Національний банк для проведення інспекційної перевірки має право включати до складу інспекційної групи зовнішніх експертів, які мають відповідну кваліфікацію.</w:t>
            </w:r>
          </w:p>
          <w:p w14:paraId="5B492315" w14:textId="77777777" w:rsidR="009270E5" w:rsidRDefault="009270E5" w:rsidP="00281895">
            <w:pPr>
              <w:shd w:val="clear" w:color="auto" w:fill="FFFFFF"/>
              <w:ind w:firstLine="709"/>
              <w:jc w:val="both"/>
            </w:pPr>
            <w:r>
              <w:rPr>
                <w:rFonts w:eastAsia="Times New Roman"/>
              </w:rPr>
              <w:t xml:space="preserve">Зовнішні експерти, які не є службовцями Національного банку і залучаються для проведення інспекційної перевірки, підписують зобов'язання про нерозголошення інформації з обмеженим доступом, що стала їм доступна під час такої інспекційної перевірки, та надають </w:t>
            </w:r>
            <w:r>
              <w:rPr>
                <w:rFonts w:eastAsia="Times New Roman"/>
                <w:b/>
              </w:rPr>
              <w:t xml:space="preserve">повідомлення </w:t>
            </w:r>
            <w:r>
              <w:rPr>
                <w:rFonts w:eastAsia="Times New Roman"/>
              </w:rPr>
              <w:t>про відсутність конфлікту інтересів з об'єктом перевірки.</w:t>
            </w:r>
          </w:p>
          <w:p w14:paraId="1FD3B6B2" w14:textId="77777777" w:rsidR="009270E5" w:rsidRPr="00331898"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Керівникові об'єкта перевірки за його запитом подаються копії документів, зазначених в абзаці другому пункту 14 розділу II цього Положення.</w:t>
            </w:r>
          </w:p>
        </w:tc>
      </w:tr>
      <w:tr w:rsidR="009270E5" w14:paraId="251ECAD2" w14:textId="77777777" w:rsidTr="00281895">
        <w:tc>
          <w:tcPr>
            <w:tcW w:w="7637" w:type="dxa"/>
            <w:tcBorders>
              <w:top w:val="single" w:sz="4" w:space="0" w:color="000000"/>
              <w:left w:val="single" w:sz="4" w:space="0" w:color="000000"/>
              <w:bottom w:val="single" w:sz="4" w:space="0" w:color="000000"/>
            </w:tcBorders>
            <w:shd w:val="clear" w:color="auto" w:fill="auto"/>
          </w:tcPr>
          <w:p w14:paraId="6720A6C3" w14:textId="77777777" w:rsidR="009270E5" w:rsidRDefault="009270E5" w:rsidP="00281895">
            <w:pPr>
              <w:shd w:val="clear" w:color="auto" w:fill="FFFFFF"/>
              <w:ind w:firstLine="709"/>
              <w:jc w:val="both"/>
              <w:rPr>
                <w:rFonts w:eastAsia="Times New Roman"/>
              </w:rPr>
            </w:pPr>
            <w:r>
              <w:rPr>
                <w:rFonts w:eastAsia="Times New Roman"/>
              </w:rPr>
              <w:lastRenderedPageBreak/>
              <w:t>16. Члени інспекційної групи під час проведення інспекційної перевірки мають право:</w:t>
            </w:r>
          </w:p>
          <w:p w14:paraId="6AAA7C8D" w14:textId="77777777" w:rsidR="009270E5" w:rsidRDefault="009270E5" w:rsidP="00281895">
            <w:pPr>
              <w:shd w:val="clear" w:color="auto" w:fill="FFFFFF"/>
              <w:ind w:firstLine="709"/>
              <w:jc w:val="both"/>
            </w:pPr>
            <w: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97914C6" w14:textId="77777777" w:rsidR="009270E5" w:rsidRDefault="009270E5" w:rsidP="00281895">
            <w:pPr>
              <w:shd w:val="clear" w:color="auto" w:fill="FFFFFF"/>
              <w:ind w:firstLine="709"/>
              <w:jc w:val="both"/>
            </w:pPr>
            <w:r>
              <w:rPr>
                <w:rFonts w:eastAsia="Times New Roman"/>
              </w:rPr>
              <w:t>16. Члени інспекційної групи під час проведення інспекційної перевірки мають право:</w:t>
            </w:r>
          </w:p>
        </w:tc>
      </w:tr>
      <w:tr w:rsidR="009270E5" w14:paraId="75871512" w14:textId="77777777" w:rsidTr="00281895">
        <w:tc>
          <w:tcPr>
            <w:tcW w:w="7637" w:type="dxa"/>
            <w:tcBorders>
              <w:top w:val="single" w:sz="4" w:space="0" w:color="000000"/>
              <w:left w:val="single" w:sz="4" w:space="0" w:color="000000"/>
              <w:bottom w:val="single" w:sz="4" w:space="0" w:color="000000"/>
            </w:tcBorders>
            <w:shd w:val="clear" w:color="auto" w:fill="auto"/>
          </w:tcPr>
          <w:p w14:paraId="29579A6E"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3) одержувати доступ у режимі перегляду до систем автоматизації операцій, які використовуються об’єктом перевірки, уключаючи середовища, що забезпечують діяльність цих систем (середовища промислової експлуатації, а також тестові, резервні та інші середовища), будь-яких даних цих систем і середовищ, здійснення вибірок та вивантаження потрібної для здійснення інспекційної перевірки інформації з метою її подальшого аналізу та наглядових дій;</w:t>
            </w:r>
          </w:p>
          <w:p w14:paraId="20CC3405"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4F47749"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3) одержувати доступ у режимі перегляду до </w:t>
            </w:r>
            <w:bookmarkStart w:id="142" w:name="_Hlk84605946"/>
            <w:r>
              <w:rPr>
                <w:rFonts w:ascii="Times New Roman" w:hAnsi="Times New Roman" w:cs="Times New Roman"/>
                <w:b/>
              </w:rPr>
              <w:t>всіх інформаційних систем</w:t>
            </w:r>
            <w:r>
              <w:rPr>
                <w:rFonts w:ascii="Times New Roman" w:hAnsi="Times New Roman" w:cs="Times New Roman"/>
              </w:rPr>
              <w:t xml:space="preserve"> (систем автоматизації операцій)</w:t>
            </w:r>
            <w:bookmarkEnd w:id="142"/>
            <w:r>
              <w:rPr>
                <w:rFonts w:ascii="Times New Roman" w:hAnsi="Times New Roman" w:cs="Times New Roman"/>
              </w:rPr>
              <w:t>, які використовуються об’єктом перевірки, уключаючи середовища, що забезпечують діяльність цих систем (середовища промислової експлуатації, а також тестові, резервні та інші середовища), будь-яких даних цих систем і середовищ, здійснення вибірок та вивантаження потрібної для здійснення інспекційної перевірки інформації з метою її подальшого аналізу та наглядових дій;</w:t>
            </w:r>
          </w:p>
          <w:p w14:paraId="419112B2" w14:textId="77777777" w:rsidR="009270E5" w:rsidRDefault="009270E5" w:rsidP="00281895">
            <w:pPr>
              <w:shd w:val="clear" w:color="auto" w:fill="FFFFFF"/>
              <w:ind w:firstLine="709"/>
              <w:jc w:val="both"/>
              <w:rPr>
                <w:b/>
              </w:rPr>
            </w:pPr>
          </w:p>
        </w:tc>
      </w:tr>
      <w:tr w:rsidR="009270E5" w14:paraId="163A525D" w14:textId="77777777" w:rsidTr="00281895">
        <w:tc>
          <w:tcPr>
            <w:tcW w:w="7637" w:type="dxa"/>
            <w:tcBorders>
              <w:top w:val="single" w:sz="4" w:space="0" w:color="000000"/>
              <w:left w:val="single" w:sz="4" w:space="0" w:color="000000"/>
              <w:bottom w:val="single" w:sz="4" w:space="0" w:color="000000"/>
            </w:tcBorders>
            <w:shd w:val="clear" w:color="auto" w:fill="auto"/>
          </w:tcPr>
          <w:p w14:paraId="5A404EA5" w14:textId="77777777" w:rsidR="009270E5" w:rsidRDefault="009270E5" w:rsidP="00281895">
            <w:pPr>
              <w:shd w:val="clear" w:color="auto" w:fill="FFFFFF"/>
              <w:ind w:firstLine="709"/>
              <w:jc w:val="both"/>
            </w:pPr>
            <w:r>
              <w:t>7) ініціювати проведення зустрічей із контактною особою та іншими працівниками об’єкта перевірки, а також за окремим запитом з особами, яким передано на підставі договору виконання окремих функцій (робіт) об’єкта перевірки (аутсорсингу), для обговорення питань, що виникають під час інспектування;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015FA90" w14:textId="77777777" w:rsidR="009270E5" w:rsidRDefault="009270E5" w:rsidP="00281895">
            <w:pPr>
              <w:shd w:val="clear" w:color="auto" w:fill="FFFFFF"/>
              <w:ind w:firstLine="709"/>
              <w:jc w:val="both"/>
            </w:pPr>
            <w:r>
              <w:t xml:space="preserve">7) ініціювати проведення зустрічей із контактною особою, </w:t>
            </w:r>
            <w:r>
              <w:rPr>
                <w:b/>
              </w:rPr>
              <w:t>керівником</w:t>
            </w:r>
            <w:r>
              <w:t xml:space="preserve"> та іншими працівниками об’єкта перевірки, а також за окремим запитом з особами, яким передано на підставі договору виконання окремих функцій (робіт) об’єкта перевірки (аутсорсингу), для обговорення питань, що виникають під час інспектування;</w:t>
            </w:r>
          </w:p>
        </w:tc>
      </w:tr>
      <w:tr w:rsidR="009270E5" w14:paraId="7964E766" w14:textId="77777777" w:rsidTr="00281895">
        <w:tc>
          <w:tcPr>
            <w:tcW w:w="7637" w:type="dxa"/>
            <w:tcBorders>
              <w:top w:val="single" w:sz="4" w:space="0" w:color="000000"/>
              <w:left w:val="single" w:sz="4" w:space="0" w:color="000000"/>
              <w:bottom w:val="single" w:sz="4" w:space="0" w:color="000000"/>
            </w:tcBorders>
            <w:shd w:val="clear" w:color="auto" w:fill="auto"/>
          </w:tcPr>
          <w:p w14:paraId="56766A90"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8) призначати та проводити інтерв’ю з будь-яким працівником об’єкта перевірки за погодженням із керівником інспекційної групи та з попереднім повідомленням контактної особи об’єкта перевірки. </w:t>
            </w:r>
          </w:p>
          <w:p w14:paraId="17E2F9AC" w14:textId="77777777" w:rsidR="009270E5" w:rsidRDefault="009270E5" w:rsidP="00281895">
            <w:pPr>
              <w:shd w:val="clear" w:color="auto" w:fill="FFFFFF"/>
              <w:ind w:firstLine="709"/>
              <w:jc w:val="both"/>
            </w:pPr>
            <w:bookmarkStart w:id="143" w:name="_Hlk84606088"/>
            <w:r>
              <w:rPr>
                <w:b/>
                <w:strike/>
              </w:rPr>
              <w:t xml:space="preserve">На вимогу працівника, з яким проводиться інтерв’ю, та/або контактної особи об’єкта </w:t>
            </w:r>
            <w:r>
              <w:rPr>
                <w:b/>
                <w:iCs/>
                <w:strike/>
              </w:rPr>
              <w:t>інспекційної перевірки</w:t>
            </w:r>
            <w:r>
              <w:rPr>
                <w:iCs/>
              </w:rPr>
              <w:t xml:space="preserve"> </w:t>
            </w:r>
            <w:bookmarkEnd w:id="143"/>
            <w:r>
              <w:t>питання та відповіді під час інтерв’ю фіксуються в письмовій формі;</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990E96A"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8) призначати та проводити інтерв’ю з керівником та іншими працівниками об’єкта перевірки за погодженням із керівником інспекційної групи та з попереднім повідомленням контактної особи об’єкта перевірки.</w:t>
            </w:r>
          </w:p>
          <w:p w14:paraId="47576E9C"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Питання та відповіді під час інтерв’ю фіксуються в письмовій формі.</w:t>
            </w:r>
          </w:p>
          <w:p w14:paraId="003B2E1E" w14:textId="77777777" w:rsidR="009270E5" w:rsidRDefault="009270E5" w:rsidP="00281895">
            <w:pPr>
              <w:shd w:val="clear" w:color="auto" w:fill="FFFFFF"/>
              <w:ind w:firstLine="709"/>
              <w:jc w:val="both"/>
              <w:rPr>
                <w:b/>
              </w:rPr>
            </w:pPr>
          </w:p>
        </w:tc>
      </w:tr>
      <w:tr w:rsidR="009270E5" w14:paraId="691B79E1" w14:textId="77777777" w:rsidTr="00281895">
        <w:tc>
          <w:tcPr>
            <w:tcW w:w="7637" w:type="dxa"/>
            <w:tcBorders>
              <w:top w:val="single" w:sz="4" w:space="0" w:color="000000"/>
              <w:left w:val="single" w:sz="4" w:space="0" w:color="000000"/>
              <w:bottom w:val="single" w:sz="4" w:space="0" w:color="000000"/>
            </w:tcBorders>
            <w:shd w:val="clear" w:color="auto" w:fill="auto"/>
          </w:tcPr>
          <w:p w14:paraId="2F0E1E3B" w14:textId="77777777" w:rsidR="009270E5" w:rsidRDefault="009270E5" w:rsidP="00281895">
            <w:pPr>
              <w:pStyle w:val="Textbody"/>
              <w:spacing w:after="0" w:line="240" w:lineRule="auto"/>
              <w:ind w:firstLine="709"/>
              <w:jc w:val="both"/>
              <w:rPr>
                <w:rFonts w:ascii="Times New Roman" w:hAnsi="Times New Roman" w:cs="Times New Roman"/>
                <w:b/>
                <w:bCs/>
              </w:rPr>
            </w:pPr>
            <w:r>
              <w:rPr>
                <w:rFonts w:ascii="Times New Roman" w:hAnsi="Times New Roman" w:cs="Times New Roman"/>
                <w:b/>
                <w:bCs/>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BAA8E22" w14:textId="77777777" w:rsidR="009270E5" w:rsidRDefault="009270E5" w:rsidP="00281895">
            <w:pPr>
              <w:pStyle w:val="Textbody"/>
              <w:spacing w:after="0" w:line="240" w:lineRule="auto"/>
              <w:ind w:firstLine="709"/>
              <w:jc w:val="both"/>
              <w:rPr>
                <w:rFonts w:ascii="Times New Roman" w:hAnsi="Times New Roman" w:cs="Times New Roman"/>
                <w:b/>
                <w:bCs/>
              </w:rPr>
            </w:pPr>
            <w:r>
              <w:rPr>
                <w:rFonts w:ascii="Times New Roman" w:hAnsi="Times New Roman" w:cs="Times New Roman"/>
                <w:b/>
                <w:bCs/>
              </w:rPr>
              <w:t>10) складати акт про правопорушення, у разі виявлення факту вчинення об'єктом перевірки порушення, зазначеного у статті 41 Закону про фінансові послуги.</w:t>
            </w:r>
          </w:p>
        </w:tc>
      </w:tr>
      <w:tr w:rsidR="009270E5" w14:paraId="7B04A73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E1F8A2C" w14:textId="77777777" w:rsidR="009270E5" w:rsidRPr="00331898" w:rsidRDefault="009270E5" w:rsidP="00281895">
            <w:pPr>
              <w:pStyle w:val="Textbody"/>
              <w:spacing w:after="0" w:line="240" w:lineRule="auto"/>
              <w:ind w:firstLine="709"/>
              <w:jc w:val="center"/>
              <w:rPr>
                <w:rFonts w:ascii="Times New Roman" w:eastAsia="Times New Roman" w:hAnsi="Times New Roman" w:cs="Times New Roman"/>
                <w:bCs/>
              </w:rPr>
            </w:pPr>
            <w:r w:rsidRPr="00331898">
              <w:rPr>
                <w:rFonts w:ascii="Times New Roman" w:hAnsi="Times New Roman" w:cs="Times New Roman"/>
                <w:bCs/>
              </w:rPr>
              <w:t>III. Права та обов’язки керівника і працівників об’єкта перевірки</w:t>
            </w:r>
          </w:p>
        </w:tc>
      </w:tr>
      <w:tr w:rsidR="009270E5" w14:paraId="61E1FB2E" w14:textId="77777777" w:rsidTr="00281895">
        <w:tc>
          <w:tcPr>
            <w:tcW w:w="7637" w:type="dxa"/>
            <w:tcBorders>
              <w:top w:val="single" w:sz="4" w:space="0" w:color="000000"/>
              <w:left w:val="single" w:sz="4" w:space="0" w:color="000000"/>
              <w:bottom w:val="single" w:sz="4" w:space="0" w:color="000000"/>
            </w:tcBorders>
            <w:shd w:val="clear" w:color="auto" w:fill="auto"/>
          </w:tcPr>
          <w:p w14:paraId="7C9055D3" w14:textId="77777777" w:rsidR="009270E5" w:rsidRDefault="009270E5" w:rsidP="00281895">
            <w:pPr>
              <w:shd w:val="clear" w:color="auto" w:fill="FFFFFF"/>
              <w:ind w:firstLine="709"/>
              <w:jc w:val="both"/>
            </w:pPr>
            <w:r>
              <w:rPr>
                <w:rFonts w:eastAsia="Times New Roman"/>
              </w:rPr>
              <w:t>20. Керівник об'єкта перевірки зобов'язаний:</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839864C" w14:textId="77777777" w:rsidR="009270E5" w:rsidRPr="00331898" w:rsidRDefault="009270E5" w:rsidP="00281895">
            <w:pPr>
              <w:shd w:val="clear" w:color="auto" w:fill="FFFFFF"/>
              <w:ind w:firstLine="709"/>
              <w:jc w:val="both"/>
              <w:rPr>
                <w:rFonts w:eastAsia="Times New Roman"/>
              </w:rPr>
            </w:pPr>
            <w:r>
              <w:rPr>
                <w:rFonts w:eastAsia="Times New Roman"/>
              </w:rPr>
              <w:t>20. Керівник об'єкта перевірки зобов'язаний:</w:t>
            </w:r>
          </w:p>
        </w:tc>
      </w:tr>
      <w:tr w:rsidR="009270E5" w14:paraId="037844D3" w14:textId="77777777" w:rsidTr="00281895">
        <w:tc>
          <w:tcPr>
            <w:tcW w:w="7637" w:type="dxa"/>
            <w:tcBorders>
              <w:top w:val="single" w:sz="4" w:space="0" w:color="000000"/>
              <w:left w:val="single" w:sz="4" w:space="0" w:color="000000"/>
              <w:bottom w:val="single" w:sz="4" w:space="0" w:color="000000"/>
            </w:tcBorders>
            <w:shd w:val="clear" w:color="auto" w:fill="auto"/>
          </w:tcPr>
          <w:p w14:paraId="356E114B" w14:textId="77777777" w:rsidR="009270E5" w:rsidRDefault="009270E5" w:rsidP="00281895">
            <w:pPr>
              <w:pStyle w:val="rvps2"/>
              <w:shd w:val="clear" w:color="auto" w:fill="FFFFFF"/>
              <w:spacing w:before="0" w:after="0"/>
              <w:ind w:firstLine="709"/>
              <w:jc w:val="both"/>
            </w:pPr>
            <w:r>
              <w:t>1) забезпечити членам інспекційної групи безперешкодний доступ до всіх документів та інформації об'єкта перевірки (в паперовій або в електронній формі), уключаючи тих, що містять інформацію з обмеженим доступом;</w:t>
            </w:r>
          </w:p>
          <w:p w14:paraId="5A9A2E34" w14:textId="77777777" w:rsidR="009270E5" w:rsidRDefault="009270E5" w:rsidP="00281895">
            <w:pPr>
              <w:shd w:val="clear" w:color="auto" w:fill="FFFFFF"/>
              <w:ind w:firstLine="709"/>
              <w:jc w:val="both"/>
              <w:rPr>
                <w:rFonts w:eastAsia="Times New Roman"/>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7EB776D" w14:textId="77777777" w:rsidR="009270E5" w:rsidRDefault="009270E5" w:rsidP="00281895">
            <w:pPr>
              <w:shd w:val="clear" w:color="auto" w:fill="FFFFFF"/>
              <w:ind w:firstLine="709"/>
              <w:jc w:val="both"/>
            </w:pPr>
            <w:r>
              <w:lastRenderedPageBreak/>
              <w:t xml:space="preserve">1) </w:t>
            </w:r>
            <w:bookmarkStart w:id="144" w:name="_Hlk84606154"/>
            <w:r>
              <w:t xml:space="preserve">забезпечити членам інспекційної групи безперешкодний доступ до всіх документів та інформації об'єкта перевірки [в паперовій або в електронній формі </w:t>
            </w:r>
            <w:r w:rsidRPr="000D1ED1">
              <w:rPr>
                <w:b/>
                <w:bCs/>
              </w:rPr>
              <w:t>[</w:t>
            </w:r>
            <w:r w:rsidRPr="00754668">
              <w:rPr>
                <w:b/>
                <w:bCs/>
                <w:shd w:val="clear" w:color="auto" w:fill="FFFFFF"/>
              </w:rPr>
              <w:t xml:space="preserve">у вигляді електронних файлів, копій документів, виготовлених методом сканування </w:t>
            </w:r>
            <w:r w:rsidRPr="00754668">
              <w:rPr>
                <w:b/>
                <w:bCs/>
                <w:shd w:val="clear" w:color="auto" w:fill="FFFFFF"/>
              </w:rPr>
              <w:lastRenderedPageBreak/>
              <w:t>або створення фотокопій, електронних документів, засвідчених КЕП відповідної(их) уповноваженої(их) особи(іб)</w:t>
            </w:r>
            <w:r>
              <w:rPr>
                <w:shd w:val="clear" w:color="auto" w:fill="FFFFFF"/>
              </w:rPr>
              <w:t>]</w:t>
            </w:r>
            <w:r>
              <w:t>, уключаючи тих, що містять інформацію з обмеженим доступом</w:t>
            </w:r>
            <w:r>
              <w:rPr>
                <w:shd w:val="clear" w:color="auto" w:fill="FFFFFF"/>
              </w:rPr>
              <w:t xml:space="preserve">, </w:t>
            </w:r>
            <w:r w:rsidRPr="00331898">
              <w:rPr>
                <w:b/>
                <w:bCs/>
                <w:shd w:val="clear" w:color="auto" w:fill="FFFFFF"/>
              </w:rPr>
              <w:t>або їх надсилання електронною поштою, або передавання на змінних носіях інформації</w:t>
            </w:r>
            <w:bookmarkEnd w:id="144"/>
            <w:r>
              <w:rPr>
                <w:shd w:val="clear" w:color="auto" w:fill="FFFFFF"/>
              </w:rPr>
              <w:t>;</w:t>
            </w:r>
          </w:p>
          <w:p w14:paraId="4F517813" w14:textId="77777777" w:rsidR="009270E5" w:rsidRDefault="009270E5" w:rsidP="00281895">
            <w:pPr>
              <w:shd w:val="clear" w:color="auto" w:fill="FFFFFF"/>
              <w:ind w:firstLine="709"/>
              <w:jc w:val="both"/>
              <w:rPr>
                <w:rFonts w:eastAsia="Times New Roman"/>
              </w:rPr>
            </w:pPr>
          </w:p>
        </w:tc>
      </w:tr>
      <w:tr w:rsidR="009270E5" w14:paraId="1E32094C" w14:textId="77777777" w:rsidTr="00281895">
        <w:tc>
          <w:tcPr>
            <w:tcW w:w="7637" w:type="dxa"/>
            <w:tcBorders>
              <w:top w:val="single" w:sz="4" w:space="0" w:color="000000"/>
              <w:left w:val="single" w:sz="4" w:space="0" w:color="000000"/>
              <w:bottom w:val="single" w:sz="4" w:space="0" w:color="000000"/>
            </w:tcBorders>
            <w:shd w:val="clear" w:color="auto" w:fill="auto"/>
          </w:tcPr>
          <w:p w14:paraId="37F516EA"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lastRenderedPageBreak/>
              <w:t>3) забезпечити членам інспекційної групи безоплатний доступ у режимі перегляду до всіх інформаційних систем, що необхідні для проведення перевірки, вибірки та вивантаження необхідної інформації для її подальшого аналізу, консультаційну підтримку з питань функціонування таких систем, а також інформацію, документи та письмові пояснення з питань діяльності об’єкта перевірки;</w:t>
            </w:r>
          </w:p>
          <w:p w14:paraId="507CD4B1"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FF8614A"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3) забезпечити членам інспекційної групи безоплатний доступ у режимі перегляду до всіх інформаційних систем </w:t>
            </w:r>
            <w:r>
              <w:rPr>
                <w:rFonts w:ascii="Times New Roman" w:hAnsi="Times New Roman" w:cs="Times New Roman"/>
                <w:b/>
              </w:rPr>
              <w:t>(систем автоматизації операцій),</w:t>
            </w:r>
            <w:r>
              <w:rPr>
                <w:rFonts w:ascii="Times New Roman" w:hAnsi="Times New Roman" w:cs="Times New Roman"/>
              </w:rPr>
              <w:t xml:space="preserve"> що необхідні для проведення перевірки, вибірки та вивантаження необхідної інформації для її подальшого аналізу, консультаційну підтримку з питань функціонування таких систем, а також інформацію, документи та письмові пояснення з питань діяльності об’єкта перевірки;</w:t>
            </w:r>
          </w:p>
          <w:p w14:paraId="56B94FAA" w14:textId="77777777" w:rsidR="009270E5" w:rsidRDefault="009270E5" w:rsidP="00281895">
            <w:pPr>
              <w:shd w:val="clear" w:color="auto" w:fill="FFFFFF"/>
              <w:ind w:firstLine="709"/>
              <w:jc w:val="both"/>
              <w:rPr>
                <w:b/>
              </w:rPr>
            </w:pPr>
          </w:p>
        </w:tc>
      </w:tr>
      <w:tr w:rsidR="009270E5" w14:paraId="18642F37" w14:textId="77777777" w:rsidTr="00281895">
        <w:tc>
          <w:tcPr>
            <w:tcW w:w="7637" w:type="dxa"/>
            <w:tcBorders>
              <w:top w:val="single" w:sz="4" w:space="0" w:color="000000"/>
              <w:left w:val="single" w:sz="4" w:space="0" w:color="000000"/>
              <w:bottom w:val="single" w:sz="4" w:space="0" w:color="000000"/>
            </w:tcBorders>
            <w:shd w:val="clear" w:color="auto" w:fill="auto"/>
          </w:tcPr>
          <w:p w14:paraId="009B689A"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highlight w:val="white"/>
              </w:rPr>
              <w:t>4) забезпечити інспекційну групу в день початку інспекційної перевірки службовим приміщенням, яке відповідає вимогам щодо санітарно-епідеміологічних та санітарно-гігієнічних норм, із правом користування ним упродовж усього періоду проведення інспекційної перевірки. Приміщення має бути обладнане потрібними меблями, шафою для зберігання документів (яка закривається на ключ або з можливістю її опечатування), комп'ютерною технікою. Керівник об'єкта перевірки в разі відсутності можливості виділити інспекційній групі ізольоване від працівників об'єкта перевірки службове приміщення, ураховуючи чисельність цієї групи та за згодою керівника інспекційної групи, зобов'язаний забезпечити виділення окремих робочих місць, обладнаних відповідно до зазначених вище вимог.</w:t>
            </w:r>
            <w:r>
              <w:rPr>
                <w:rFonts w:ascii="Times New Roman" w:hAnsi="Times New Roman" w:cs="Times New Roman"/>
              </w:rPr>
              <w:t xml:space="preserve"> </w:t>
            </w:r>
          </w:p>
          <w:p w14:paraId="65089411"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Керівник об’єкта перевірки в разі відсутності можливості забезпечити виконання вимог підпункту 4 пункту 20 розділу ІІІ цього Положення </w:t>
            </w:r>
            <w:bookmarkStart w:id="145" w:name="_Hlk84606371"/>
            <w:r>
              <w:rPr>
                <w:rFonts w:ascii="Times New Roman" w:hAnsi="Times New Roman" w:cs="Times New Roman"/>
                <w:b/>
                <w:strike/>
              </w:rPr>
              <w:t>надає</w:t>
            </w:r>
            <w:r>
              <w:rPr>
                <w:rFonts w:ascii="Times New Roman" w:hAnsi="Times New Roman" w:cs="Times New Roman"/>
              </w:rPr>
              <w:t xml:space="preserve"> інспекційній групі інформацію і документи (або їх копії)</w:t>
            </w:r>
            <w:bookmarkEnd w:id="145"/>
            <w:r>
              <w:rPr>
                <w:rFonts w:ascii="Times New Roman" w:hAnsi="Times New Roman" w:cs="Times New Roman"/>
              </w:rPr>
              <w:t xml:space="preserve">, зазначені в підпункті 1 пункту 20 розділу ІІІ та пункті 36 розділу VI цього Положення, для їх опрацювання поза місцезнаходженням об’єкта перевірки з дотриманням порядку, установленого в пунктах 38, 39 розділу VI цього Положення, а в разі їх неналежної якості (уключаючи низьку роздільну якість шрифту), яка ускладнює опрацювання </w:t>
            </w:r>
            <w:r>
              <w:rPr>
                <w:rFonts w:ascii="Times New Roman" w:hAnsi="Times New Roman" w:cs="Times New Roman"/>
              </w:rPr>
              <w:lastRenderedPageBreak/>
              <w:t>документів, надає на вимогу керівника інспекційної групи для вилучення оригінали документів, потрібних для подальших наглядових дій.</w:t>
            </w:r>
          </w:p>
          <w:p w14:paraId="15252BE4"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E11955B"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shd w:val="clear" w:color="auto" w:fill="FFFFFF"/>
              </w:rPr>
              <w:lastRenderedPageBreak/>
              <w:t>4) забезпечити інспекційну групу в день початку інспекційної перевірки службовим приміщенням, яке відповідає вимогам щодо санітарно-епідеміологічних та санітарно-гігієнічних норм, із правом користування ним упродовж усього періоду проведення інспекційної перевірки. Приміщення має бути обладнане потрібними меблями, шафою для зберігання документів (яка закривається на ключ або з можливістю її опечатування), комп'ютерною технікою. Керівник об'єкта перевірки в разі відсутності можливості виділити інспекційній групі ізольоване від працівників об'єкта перевірки службове приміщення, ураховуючи чисельність цієї групи та за згодою керівника інспекційної групи, зобов'язаний забезпечити виділення окремих робочих місць, обладнаних відповідно до зазначених вище вимог.</w:t>
            </w:r>
          </w:p>
          <w:p w14:paraId="139BA17F"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Керівник об’єкта перевірки в разі відсутності можливості забезпечити виконання вимог підпункту 4 пункту 20 розділу ІІІ цього Положення </w:t>
            </w:r>
            <w:bookmarkStart w:id="146" w:name="_Hlk84606396"/>
            <w:r>
              <w:rPr>
                <w:rFonts w:ascii="Times New Roman" w:hAnsi="Times New Roman" w:cs="Times New Roman"/>
                <w:b/>
              </w:rPr>
              <w:t>зобов’язаний надати</w:t>
            </w:r>
            <w:r>
              <w:rPr>
                <w:rFonts w:ascii="Times New Roman" w:hAnsi="Times New Roman" w:cs="Times New Roman"/>
              </w:rPr>
              <w:t xml:space="preserve"> інспекційній групі інформацію і документи </w:t>
            </w:r>
            <w:r w:rsidRPr="000D1ED1">
              <w:rPr>
                <w:rFonts w:ascii="Times New Roman" w:hAnsi="Times New Roman" w:cs="Times New Roman"/>
              </w:rPr>
              <w:t>[</w:t>
            </w:r>
            <w:r>
              <w:rPr>
                <w:rFonts w:ascii="Times New Roman" w:hAnsi="Times New Roman" w:cs="Times New Roman"/>
              </w:rPr>
              <w:t>або їх копії</w:t>
            </w:r>
            <w:r>
              <w:rPr>
                <w:rFonts w:ascii="Times New Roman" w:hAnsi="Times New Roman" w:cs="Times New Roman"/>
                <w:b/>
              </w:rPr>
              <w:t xml:space="preserve">, засвідчені </w:t>
            </w:r>
            <w:r w:rsidRPr="000D1ED1">
              <w:rPr>
                <w:rFonts w:ascii="Times New Roman" w:hAnsi="Times New Roman" w:cs="Times New Roman"/>
                <w:b/>
              </w:rPr>
              <w:t>(</w:t>
            </w:r>
            <w:r>
              <w:rPr>
                <w:rFonts w:ascii="Times New Roman" w:hAnsi="Times New Roman" w:cs="Times New Roman"/>
                <w:b/>
              </w:rPr>
              <w:t>за запитом керівника інспекційної групи</w:t>
            </w:r>
            <w:r w:rsidRPr="000D1ED1">
              <w:rPr>
                <w:rFonts w:ascii="Times New Roman" w:hAnsi="Times New Roman" w:cs="Times New Roman"/>
                <w:b/>
              </w:rPr>
              <w:t>)</w:t>
            </w:r>
            <w:r>
              <w:rPr>
                <w:rFonts w:ascii="Times New Roman" w:hAnsi="Times New Roman" w:cs="Times New Roman"/>
                <w:b/>
              </w:rPr>
              <w:t xml:space="preserve"> в порядку, установленому в підпункті 10 пункту 20 розділу ІІІ цього Положення</w:t>
            </w:r>
            <w:r w:rsidRPr="000D1ED1">
              <w:rPr>
                <w:rFonts w:ascii="Times New Roman" w:hAnsi="Times New Roman" w:cs="Times New Roman"/>
                <w:b/>
              </w:rPr>
              <w:t>]</w:t>
            </w:r>
            <w:r>
              <w:rPr>
                <w:rFonts w:ascii="Times New Roman" w:hAnsi="Times New Roman" w:cs="Times New Roman"/>
                <w:b/>
              </w:rPr>
              <w:t>,</w:t>
            </w:r>
            <w:r>
              <w:rPr>
                <w:rFonts w:ascii="Times New Roman" w:hAnsi="Times New Roman" w:cs="Times New Roman"/>
              </w:rPr>
              <w:t xml:space="preserve"> </w:t>
            </w:r>
            <w:bookmarkEnd w:id="146"/>
            <w:r>
              <w:rPr>
                <w:rFonts w:ascii="Times New Roman" w:hAnsi="Times New Roman" w:cs="Times New Roman"/>
              </w:rPr>
              <w:t xml:space="preserve">зазначені в підпункті 1 пункту 20 розділу ІІІ та пункті 36 розділу VI цього </w:t>
            </w:r>
            <w:r>
              <w:rPr>
                <w:rFonts w:ascii="Times New Roman" w:hAnsi="Times New Roman" w:cs="Times New Roman"/>
              </w:rPr>
              <w:lastRenderedPageBreak/>
              <w:t>Положення, для їх опрацювання поза місцезнаходженням об’єкта перевірки з дотриманням порядку, установленого в пунктах 38, 39 розділу VI цього Положення, а в разі їх неналежної якості (уключаючи низьку роздільну якість шрифту), яка ускладнює опрацювання документів, надає на вимогу керівника інспекційної групи для вилучення оригінали документів, потрібних для подальших наглядових дій.</w:t>
            </w:r>
          </w:p>
          <w:p w14:paraId="548F4C05" w14:textId="77777777" w:rsidR="009270E5" w:rsidRDefault="009270E5" w:rsidP="00281895">
            <w:pPr>
              <w:shd w:val="clear" w:color="auto" w:fill="FFFFFF"/>
              <w:ind w:firstLine="709"/>
              <w:jc w:val="both"/>
              <w:rPr>
                <w:b/>
              </w:rPr>
            </w:pPr>
          </w:p>
        </w:tc>
      </w:tr>
      <w:tr w:rsidR="009270E5" w14:paraId="575E8795" w14:textId="77777777" w:rsidTr="00281895">
        <w:tc>
          <w:tcPr>
            <w:tcW w:w="7637" w:type="dxa"/>
            <w:tcBorders>
              <w:top w:val="single" w:sz="4" w:space="0" w:color="000000"/>
              <w:left w:val="single" w:sz="4" w:space="0" w:color="000000"/>
              <w:bottom w:val="single" w:sz="4" w:space="0" w:color="000000"/>
            </w:tcBorders>
            <w:shd w:val="clear" w:color="auto" w:fill="auto"/>
          </w:tcPr>
          <w:p w14:paraId="56740AD3" w14:textId="77777777" w:rsidR="009270E5" w:rsidRDefault="009270E5" w:rsidP="00281895">
            <w:pPr>
              <w:pStyle w:val="rvps2"/>
              <w:shd w:val="clear" w:color="auto" w:fill="FFFFFF"/>
              <w:spacing w:before="0" w:after="0"/>
              <w:ind w:firstLine="709"/>
              <w:jc w:val="both"/>
            </w:pPr>
            <w:r>
              <w:lastRenderedPageBreak/>
              <w:t>10) забезпечити надання на письмовий запит за підписом керівника інспекційної групи письмових пояснень із питань діяльності об'єкта перевірки, інформації, копій документів, витягів із них (уключаючи ті, що зберігаються в інформаційних системах об'єкта перевірки та виготовлених методом сканування або створення фотокопій), засвідчених особистим підписом керівника об'єкта перевірки (контактної особи) із зазначенням назви його посади, ініціалів та прізвища, дати засвідчення копії та проставленням напису "Згідно з оригіналом".</w:t>
            </w:r>
          </w:p>
          <w:p w14:paraId="3CD0232F" w14:textId="77777777" w:rsidR="009270E5" w:rsidRDefault="009270E5" w:rsidP="00281895">
            <w:pPr>
              <w:shd w:val="clear" w:color="auto" w:fill="FFFFFF"/>
              <w:ind w:firstLine="709"/>
              <w:jc w:val="both"/>
              <w:rPr>
                <w:b/>
              </w:rPr>
            </w:pPr>
            <w:r>
              <w:rPr>
                <w:b/>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7E29672" w14:textId="77777777" w:rsidR="009270E5" w:rsidRDefault="009270E5" w:rsidP="00281895">
            <w:pPr>
              <w:pStyle w:val="rvps2"/>
              <w:shd w:val="clear" w:color="auto" w:fill="FFFFFF"/>
              <w:spacing w:before="0" w:after="0"/>
              <w:ind w:firstLine="709"/>
              <w:jc w:val="both"/>
            </w:pPr>
            <w:r>
              <w:t xml:space="preserve">10) забезпечити надання на письмовий запит за підписом керівника інспекційної групи письмових пояснень із питань діяльності об'єкта перевірки, інформації, копій документів, витягів із них (уключаючи ті, що зберігаються в інформаційних системах об'єкта перевірки та виготовлених методом сканування або створення фотокопій), засвідчених особистим підписом керівника об'єкта перевірки (контактної особи) із зазначенням назви його посади, ініціалів та прізвища, дати засвідчення копії та проставленням напису "Згідно з оригіналом". </w:t>
            </w:r>
          </w:p>
          <w:p w14:paraId="6AB25B1E" w14:textId="77777777" w:rsidR="009270E5" w:rsidRDefault="009270E5" w:rsidP="00281895">
            <w:pPr>
              <w:shd w:val="clear" w:color="auto" w:fill="FFFFFF"/>
              <w:ind w:firstLine="709"/>
              <w:jc w:val="both"/>
              <w:rPr>
                <w:b/>
              </w:rPr>
            </w:pPr>
            <w:bookmarkStart w:id="147" w:name="_Hlk84606459"/>
            <w:r>
              <w:rPr>
                <w:b/>
              </w:rPr>
              <w:t>Письмові пояснення, копії документів, витягів з них, що  надаються у формі електронних документів, їх копій  мають бути підписані/засвідчені шляхом накладання КЕП відповідної(их) уповноваженої(их) особи(іб) об’єкта перевірки.</w:t>
            </w:r>
            <w:bookmarkEnd w:id="147"/>
          </w:p>
        </w:tc>
      </w:tr>
      <w:tr w:rsidR="009270E5" w14:paraId="22891078" w14:textId="77777777" w:rsidTr="00281895">
        <w:tc>
          <w:tcPr>
            <w:tcW w:w="7637" w:type="dxa"/>
            <w:tcBorders>
              <w:top w:val="single" w:sz="4" w:space="0" w:color="000000"/>
              <w:left w:val="single" w:sz="4" w:space="0" w:color="000000"/>
              <w:bottom w:val="single" w:sz="4" w:space="0" w:color="000000"/>
            </w:tcBorders>
            <w:shd w:val="clear" w:color="auto" w:fill="auto"/>
          </w:tcPr>
          <w:p w14:paraId="6084385E" w14:textId="77777777" w:rsidR="009270E5" w:rsidRPr="00754668" w:rsidRDefault="009270E5" w:rsidP="00281895">
            <w:pPr>
              <w:shd w:val="clear" w:color="auto" w:fill="FFFFFF"/>
              <w:ind w:firstLine="709"/>
              <w:jc w:val="both"/>
              <w:rPr>
                <w:b/>
                <w:bCs/>
              </w:rPr>
            </w:pPr>
            <w:r w:rsidRPr="00754668">
              <w:rPr>
                <w:b/>
                <w:bCs/>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B7354CD" w14:textId="77777777" w:rsidR="009270E5" w:rsidRDefault="009270E5" w:rsidP="00281895">
            <w:pPr>
              <w:shd w:val="clear" w:color="auto" w:fill="FFFFFF"/>
              <w:ind w:firstLine="709"/>
              <w:jc w:val="both"/>
            </w:pPr>
            <w:r>
              <w:rPr>
                <w:b/>
              </w:rPr>
              <w:t>11) забезпечити проведення інспекційної перевірки у випадку своєї тимчасової відсутності/неможливості виконувати свої обов’язки, шляхом призначення особи, яка виконує обов’язки керівника об’єкта перевірки на період тимчасової відсутності керівника об’єкта перевірки або призначення особи об’єкта перевірки, уповноваженої представляти інтереси об’єкта перевірки на час проведення інспекційної перев</w:t>
            </w:r>
            <w:bookmarkStart w:id="148" w:name="_Hlk84606507"/>
            <w:bookmarkEnd w:id="148"/>
            <w:r>
              <w:rPr>
                <w:b/>
              </w:rPr>
              <w:t>ірки</w:t>
            </w:r>
            <w:r w:rsidRPr="003964B1">
              <w:rPr>
                <w:b/>
              </w:rPr>
              <w:t>, уключаючи з питань забезпечення її проведення</w:t>
            </w:r>
            <w:r>
              <w:rPr>
                <w:b/>
              </w:rPr>
              <w:t>;</w:t>
            </w:r>
          </w:p>
        </w:tc>
      </w:tr>
      <w:tr w:rsidR="009270E5" w14:paraId="452BDE37"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996D1" w14:textId="77777777" w:rsidR="009270E5" w:rsidRPr="00754668" w:rsidRDefault="009270E5" w:rsidP="00281895">
            <w:pPr>
              <w:shd w:val="clear" w:color="auto" w:fill="FFFFFF"/>
              <w:ind w:firstLine="709"/>
              <w:jc w:val="center"/>
              <w:rPr>
                <w:rFonts w:eastAsia="Times New Roman"/>
                <w:bCs/>
              </w:rPr>
            </w:pPr>
            <w:bookmarkStart w:id="149" w:name="_Hlk84606853"/>
            <w:r w:rsidRPr="00754668">
              <w:rPr>
                <w:bCs/>
              </w:rPr>
              <w:t>IV</w:t>
            </w:r>
            <w:bookmarkEnd w:id="149"/>
            <w:r w:rsidRPr="00754668">
              <w:rPr>
                <w:bCs/>
              </w:rPr>
              <w:t>. Організація планової інспекційної перевірки</w:t>
            </w:r>
          </w:p>
        </w:tc>
      </w:tr>
      <w:tr w:rsidR="009270E5" w14:paraId="5E03D2ED" w14:textId="77777777" w:rsidTr="00281895">
        <w:tc>
          <w:tcPr>
            <w:tcW w:w="7637" w:type="dxa"/>
            <w:tcBorders>
              <w:top w:val="single" w:sz="4" w:space="0" w:color="000000"/>
              <w:left w:val="single" w:sz="4" w:space="0" w:color="000000"/>
              <w:bottom w:val="single" w:sz="4" w:space="0" w:color="000000"/>
            </w:tcBorders>
            <w:shd w:val="clear" w:color="auto" w:fill="auto"/>
          </w:tcPr>
          <w:p w14:paraId="3EF8BB6C" w14:textId="77777777" w:rsidR="009270E5" w:rsidRDefault="009270E5" w:rsidP="00281895">
            <w:pPr>
              <w:shd w:val="clear" w:color="auto" w:fill="FFFFFF"/>
              <w:ind w:firstLine="709"/>
              <w:jc w:val="both"/>
            </w:pPr>
            <w:bookmarkStart w:id="150" w:name="_Hlk84606773"/>
            <w:bookmarkEnd w:id="150"/>
            <w:r>
              <w:rPr>
                <w:rFonts w:eastAsia="Times New Roman"/>
              </w:rPr>
              <w:t>21. Національний банк повідомляє об'єкт перевірки про проведення планової інспекційної перевірки не пізніше ніж за 10 календарних днів до її початку.</w:t>
            </w:r>
          </w:p>
          <w:p w14:paraId="673AF719" w14:textId="77777777" w:rsidR="009270E5" w:rsidRDefault="009270E5" w:rsidP="00281895">
            <w:pPr>
              <w:shd w:val="clear" w:color="auto" w:fill="FFFFFF"/>
              <w:ind w:firstLine="709"/>
              <w:jc w:val="both"/>
              <w:rPr>
                <w:rFonts w:eastAsia="Times New Roman"/>
              </w:rPr>
            </w:pPr>
            <w:r>
              <w:rPr>
                <w:rFonts w:eastAsia="Times New Roman"/>
              </w:rPr>
              <w:lastRenderedPageBreak/>
              <w:t>Національний банк надсилає повідомлення про проведення планової інспекційної перевірки засобами електронної пошти або поштового зв'язку.</w:t>
            </w:r>
          </w:p>
          <w:p w14:paraId="5C266441" w14:textId="77777777" w:rsidR="009270E5" w:rsidRPr="00DE50E6" w:rsidRDefault="009270E5" w:rsidP="00281895">
            <w:pPr>
              <w:shd w:val="clear" w:color="auto" w:fill="FFFFFF"/>
              <w:ind w:firstLine="709"/>
              <w:jc w:val="both"/>
              <w:rPr>
                <w:strike/>
              </w:rPr>
            </w:pPr>
            <w:r w:rsidRPr="00DE50E6">
              <w:rPr>
                <w:rFonts w:eastAsia="Times New Roman"/>
                <w:strike/>
              </w:rPr>
              <w:t>Національний банк здійснює комунікацію з об'єктом перевірки в паперовій формі в разі отримання письмового повідомлення від учасника ринку небанківських фінансових послуг про припинення офіційної комунікації засобами електронної пошти, наданого Національному банку в установленому ним порядку.</w:t>
            </w:r>
          </w:p>
          <w:p w14:paraId="47E0FA37" w14:textId="77777777" w:rsidR="009270E5" w:rsidRPr="00DE50E6" w:rsidRDefault="009270E5" w:rsidP="00281895">
            <w:pPr>
              <w:shd w:val="clear" w:color="auto" w:fill="FFFFFF"/>
              <w:ind w:firstLine="709"/>
              <w:jc w:val="both"/>
              <w:rPr>
                <w:strike/>
              </w:rPr>
            </w:pPr>
            <w:r w:rsidRPr="00DE50E6">
              <w:rPr>
                <w:rFonts w:eastAsia="Times New Roman"/>
                <w:strike/>
              </w:rPr>
              <w:t>Повідомлення про проведення планової інспекційної перевірки підписується кваліфікованим електронним підписом уповноваженої посадової особи Національного банку та надсилається електронною поштою Національного банку на електронну адресу об'єкта перевірки, зазначену в Державному реєстрі фінансових установ, якщо таке повідомлення надсилається засобами електронної пошти.</w:t>
            </w:r>
          </w:p>
          <w:p w14:paraId="1CEBD956" w14:textId="77777777" w:rsidR="009270E5" w:rsidRPr="00DE50E6" w:rsidRDefault="009270E5" w:rsidP="00281895">
            <w:pPr>
              <w:shd w:val="clear" w:color="auto" w:fill="FFFFFF"/>
              <w:ind w:firstLine="709"/>
              <w:jc w:val="both"/>
              <w:rPr>
                <w:strike/>
              </w:rPr>
            </w:pPr>
            <w:r w:rsidRPr="00DE50E6">
              <w:rPr>
                <w:rFonts w:eastAsia="Times New Roman"/>
                <w:strike/>
              </w:rPr>
              <w:t>Повідомлення про проведення планової інспекційної перевірки оформляється у вигляді листа Національного банку за підписом уповноваженої посадової особи Національного банку та надсилається засобами поштового зв'язку рекомендованим листом із повідомленням про вручення за адресою місцезнаходження об'єкта перевірки, зазначеною в ЄДР, якщо таке повідомлення надсилається в паперовій формі.</w:t>
            </w:r>
          </w:p>
          <w:p w14:paraId="1EFD8B6A"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FDA2CCF" w14:textId="77777777" w:rsidR="009270E5" w:rsidRPr="000E652E" w:rsidRDefault="009270E5" w:rsidP="00281895">
            <w:pPr>
              <w:shd w:val="clear" w:color="auto" w:fill="FFFFFF"/>
              <w:ind w:firstLine="709"/>
              <w:jc w:val="both"/>
              <w:rPr>
                <w:rFonts w:eastAsia="Times New Roman"/>
              </w:rPr>
            </w:pPr>
            <w:r>
              <w:rPr>
                <w:rFonts w:eastAsia="Times New Roman"/>
              </w:rPr>
              <w:lastRenderedPageBreak/>
              <w:t xml:space="preserve">21. </w:t>
            </w:r>
            <w:r w:rsidRPr="000E652E">
              <w:rPr>
                <w:rFonts w:eastAsia="Times New Roman"/>
              </w:rPr>
              <w:t>Національний банк повідомляє об'єкт перевірки про проведення планової інспекційної перевірки не пізніше ніж за 10 календарних днів до її початку.</w:t>
            </w:r>
          </w:p>
          <w:p w14:paraId="6FF5F017" w14:textId="77777777" w:rsidR="009270E5" w:rsidRPr="000E652E" w:rsidRDefault="009270E5" w:rsidP="00281895">
            <w:pPr>
              <w:shd w:val="clear" w:color="auto" w:fill="FFFFFF"/>
              <w:ind w:firstLine="709"/>
              <w:jc w:val="both"/>
              <w:rPr>
                <w:rFonts w:eastAsia="Times New Roman"/>
              </w:rPr>
            </w:pPr>
            <w:r w:rsidRPr="000E652E">
              <w:rPr>
                <w:rFonts w:eastAsia="Times New Roman"/>
              </w:rPr>
              <w:lastRenderedPageBreak/>
              <w:t xml:space="preserve">Національний банк надсилає повідомлення про проведення планової інспекційної перевірки засобами електронної пошти або поштового зв'язку. </w:t>
            </w:r>
          </w:p>
          <w:p w14:paraId="49089BF7" w14:textId="77777777" w:rsidR="009270E5" w:rsidRPr="000E652E" w:rsidRDefault="009270E5" w:rsidP="00281895">
            <w:pPr>
              <w:shd w:val="clear" w:color="auto" w:fill="FFFFFF"/>
              <w:ind w:firstLine="709"/>
              <w:jc w:val="both"/>
              <w:rPr>
                <w:rFonts w:eastAsia="Times New Roman"/>
              </w:rPr>
            </w:pPr>
            <w:r w:rsidRPr="000E652E">
              <w:rPr>
                <w:rFonts w:eastAsia="Times New Roman"/>
              </w:rPr>
              <w:t xml:space="preserve">Повідомлення про проведення планової інспекційної перевірки, яке складено в електронній формі, підписується кваліфікованим електронним підписом уповноваженої посадової особи Національного банку та надсилається електронною поштою Національного банку на електронну адресу об'єкта перевірки, зазначену в Державному реєстрі фінансових установ. </w:t>
            </w:r>
          </w:p>
          <w:p w14:paraId="6A542513" w14:textId="77777777" w:rsidR="009270E5" w:rsidRPr="000E652E" w:rsidRDefault="009270E5" w:rsidP="00281895">
            <w:pPr>
              <w:shd w:val="clear" w:color="auto" w:fill="FFFFFF"/>
              <w:ind w:firstLine="709"/>
              <w:jc w:val="both"/>
              <w:rPr>
                <w:rFonts w:eastAsia="Times New Roman"/>
              </w:rPr>
            </w:pPr>
            <w:r w:rsidRPr="000E652E">
              <w:rPr>
                <w:rFonts w:eastAsia="Times New Roman"/>
              </w:rPr>
              <w:t>Повідомлення може бути також направлене на іншу офіційну адресу, що стала відома Національному банку при здійсненні офіційної комунікації з об’єктом перевірки при виконанні вимог нормативно-правових актів Національного банку.</w:t>
            </w:r>
          </w:p>
          <w:p w14:paraId="391F3BA5" w14:textId="77777777" w:rsidR="009270E5" w:rsidRDefault="009270E5" w:rsidP="00281895">
            <w:pPr>
              <w:shd w:val="clear" w:color="auto" w:fill="FFFFFF"/>
              <w:ind w:firstLine="709"/>
              <w:jc w:val="both"/>
              <w:rPr>
                <w:rFonts w:eastAsia="Times New Roman"/>
              </w:rPr>
            </w:pPr>
            <w:r w:rsidRPr="000E652E">
              <w:rPr>
                <w:rFonts w:eastAsia="Times New Roman"/>
              </w:rPr>
              <w:t>Повідомлення про проведення планової інспекційної перевірки у разі його надсилання у паперовій формі оформляється у вигляді листа Національного банку за підписом уповноваженої посадової особи Національного банку або засвідченої в установленому Національним банком порядку копії повідомлення (створеного в електронній формі), підписаного КЕП уповноваженої посадової особи Національного банку.</w:t>
            </w:r>
          </w:p>
          <w:p w14:paraId="7E3FF870" w14:textId="77777777" w:rsidR="009270E5" w:rsidRDefault="009270E5" w:rsidP="00281895">
            <w:pPr>
              <w:shd w:val="clear" w:color="auto" w:fill="FFFFFF"/>
              <w:ind w:firstLine="709"/>
              <w:jc w:val="both"/>
            </w:pPr>
          </w:p>
          <w:p w14:paraId="772AD62C" w14:textId="77777777" w:rsidR="009270E5" w:rsidRDefault="009270E5" w:rsidP="00281895">
            <w:pPr>
              <w:shd w:val="clear" w:color="auto" w:fill="FFFFFF"/>
              <w:ind w:firstLine="709"/>
              <w:jc w:val="both"/>
            </w:pPr>
            <w:r>
              <w:t>21</w:t>
            </w:r>
            <w:r w:rsidRPr="000E652E">
              <w:rPr>
                <w:vertAlign w:val="superscript"/>
              </w:rPr>
              <w:t>1</w:t>
            </w:r>
            <w:r>
              <w:t>. Національний банк може здійснювати комунікацію з об'єктом перевірки в паперовій формі:</w:t>
            </w:r>
          </w:p>
          <w:p w14:paraId="41674EFE" w14:textId="77777777" w:rsidR="009270E5" w:rsidRDefault="009270E5" w:rsidP="00281895">
            <w:pPr>
              <w:shd w:val="clear" w:color="auto" w:fill="FFFFFF"/>
              <w:ind w:firstLine="709"/>
              <w:jc w:val="both"/>
            </w:pPr>
            <w:r>
              <w:t>у разі отримання письмового повідомлення від учасника ринку небанківських фінансових послуг про припинення офіційної комунікації засобами електронної пошти, наданого Національному банку в установленому ним порядку та/або наявності рішень уповноважених державних органів України про застосування персональних спеціальних економічних та інших обмежувальних заходів (санкцій) до юридичних осіб, які надають послуги електронних поштових сервісів (у випадку, коли об’єкт перевірки користується послугами відповідної особи);</w:t>
            </w:r>
          </w:p>
          <w:p w14:paraId="334E4D9A" w14:textId="77777777" w:rsidR="009270E5" w:rsidRDefault="009270E5" w:rsidP="00281895">
            <w:pPr>
              <w:shd w:val="clear" w:color="auto" w:fill="FFFFFF"/>
              <w:ind w:firstLine="709"/>
              <w:jc w:val="both"/>
            </w:pPr>
            <w:r>
              <w:t xml:space="preserve">у разі отримання Національним банком (при надсиланні документа засобами електронної пошти) повідомлення про </w:t>
            </w:r>
            <w:r>
              <w:lastRenderedPageBreak/>
              <w:t>неможливість доставити електронний документ адресату з причин, що не залежать від Національного банку (включаючи через блокування, заборону, обмеження використання, поштового сервісу/поштової скриньки  згідно з рішеннями уповноважених державних органів України, суду, власника поштового сервера, провайдера, неможливість отримання повідомлень через відсутність вільного місця в поштовій скриньці).</w:t>
            </w:r>
          </w:p>
        </w:tc>
      </w:tr>
      <w:tr w:rsidR="009270E5" w14:paraId="2C7FA717" w14:textId="77777777" w:rsidTr="00281895">
        <w:tc>
          <w:tcPr>
            <w:tcW w:w="7637" w:type="dxa"/>
            <w:tcBorders>
              <w:top w:val="single" w:sz="4" w:space="0" w:color="000000"/>
              <w:left w:val="single" w:sz="4" w:space="0" w:color="000000"/>
              <w:bottom w:val="single" w:sz="4" w:space="0" w:color="000000"/>
            </w:tcBorders>
            <w:shd w:val="clear" w:color="auto" w:fill="auto"/>
          </w:tcPr>
          <w:p w14:paraId="53BFC0F6" w14:textId="77777777" w:rsidR="009270E5" w:rsidRDefault="009270E5" w:rsidP="00281895">
            <w:pPr>
              <w:pStyle w:val="Textbody"/>
              <w:spacing w:after="0" w:line="240" w:lineRule="auto"/>
              <w:ind w:firstLine="709"/>
              <w:jc w:val="both"/>
              <w:rPr>
                <w:rFonts w:ascii="Times New Roman" w:hAnsi="Times New Roman" w:cs="Times New Roman"/>
              </w:rPr>
            </w:pPr>
            <w:bookmarkStart w:id="151" w:name="_Hlk846067731"/>
            <w:bookmarkEnd w:id="151"/>
            <w:r>
              <w:rPr>
                <w:rFonts w:ascii="Times New Roman" w:hAnsi="Times New Roman" w:cs="Times New Roman"/>
              </w:rPr>
              <w:lastRenderedPageBreak/>
              <w:t>25. Планова інспекційна перевірка здійснюється на підставі розпорядчого акта Національного банку про проведення планової інспекційної перевірки, до якого можуть бути внесені зміни (за потреби)</w:t>
            </w:r>
            <w:r>
              <w:rPr>
                <w:rFonts w:ascii="Times New Roman" w:hAnsi="Times New Roman" w:cs="Times New Roman"/>
                <w:b/>
                <w:strike/>
              </w:rPr>
              <w:t xml:space="preserve">, </w:t>
            </w:r>
            <w:bookmarkStart w:id="152" w:name="_Hlk84606900"/>
            <w:r>
              <w:rPr>
                <w:rFonts w:ascii="Times New Roman" w:hAnsi="Times New Roman" w:cs="Times New Roman"/>
                <w:b/>
                <w:strike/>
              </w:rPr>
              <w:t>про які об’єкт перевірки повідомляється не пізніше ніж за два робочих дні до їх внесення</w:t>
            </w:r>
            <w:r>
              <w:rPr>
                <w:rFonts w:ascii="Times New Roman" w:hAnsi="Times New Roman" w:cs="Times New Roman"/>
              </w:rPr>
              <w:t xml:space="preserve">. </w:t>
            </w:r>
            <w:bookmarkEnd w:id="152"/>
          </w:p>
          <w:p w14:paraId="7E5A88A9"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239BFCA" w14:textId="77777777" w:rsidR="009270E5" w:rsidRDefault="009270E5" w:rsidP="00281895">
            <w:pPr>
              <w:pStyle w:val="Textbody"/>
              <w:spacing w:after="0" w:line="240" w:lineRule="auto"/>
              <w:ind w:firstLine="709"/>
              <w:jc w:val="both"/>
              <w:rPr>
                <w:rFonts w:ascii="Times New Roman" w:hAnsi="Times New Roman" w:cs="Times New Roman"/>
                <w:b/>
              </w:rPr>
            </w:pPr>
            <w:r>
              <w:rPr>
                <w:rFonts w:ascii="Times New Roman" w:hAnsi="Times New Roman" w:cs="Times New Roman"/>
              </w:rPr>
              <w:t>25. Планова інспекційна перевірка здійснюється на підставі розпорядчого акта Національного банку про проведення планової інспекційної перевірки, до якого можуть бути внесені зміни (за потреби).</w:t>
            </w:r>
          </w:p>
        </w:tc>
      </w:tr>
      <w:tr w:rsidR="009270E5" w14:paraId="1DF342B5"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9D6D4" w14:textId="77777777" w:rsidR="009270E5" w:rsidRPr="00754668" w:rsidRDefault="009270E5" w:rsidP="00281895">
            <w:pPr>
              <w:shd w:val="clear" w:color="auto" w:fill="FFFFFF"/>
              <w:ind w:firstLine="709"/>
              <w:jc w:val="center"/>
              <w:rPr>
                <w:bCs/>
              </w:rPr>
            </w:pPr>
            <w:r w:rsidRPr="00754668">
              <w:rPr>
                <w:bCs/>
              </w:rPr>
              <w:t>V. Організація позапланової інспекційної перевірки</w:t>
            </w:r>
          </w:p>
        </w:tc>
      </w:tr>
      <w:tr w:rsidR="009270E5" w14:paraId="544A8967" w14:textId="77777777" w:rsidTr="00281895">
        <w:tc>
          <w:tcPr>
            <w:tcW w:w="7637" w:type="dxa"/>
            <w:tcBorders>
              <w:top w:val="single" w:sz="4" w:space="0" w:color="000000"/>
              <w:left w:val="single" w:sz="4" w:space="0" w:color="000000"/>
              <w:bottom w:val="single" w:sz="4" w:space="0" w:color="000000"/>
            </w:tcBorders>
            <w:shd w:val="clear" w:color="auto" w:fill="auto"/>
          </w:tcPr>
          <w:p w14:paraId="1852DC5E"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28. Розпорядчий акт Національного банку про проведення позапланової інспекційної перевірки підписує уповноважена посадова особа Національного банку. До розпорядчого акта можуть вноситися зміни (за потреби)</w:t>
            </w:r>
            <w:r>
              <w:rPr>
                <w:rFonts w:ascii="Times New Roman" w:hAnsi="Times New Roman" w:cs="Times New Roman"/>
                <w:b/>
                <w:strike/>
              </w:rPr>
              <w:t xml:space="preserve">, про які об’єкт перевірки повідомляється не пізніше ніж </w:t>
            </w:r>
            <w:bookmarkStart w:id="153" w:name="_Hlk84606977"/>
            <w:r>
              <w:rPr>
                <w:rFonts w:ascii="Times New Roman" w:hAnsi="Times New Roman" w:cs="Times New Roman"/>
                <w:b/>
                <w:strike/>
              </w:rPr>
              <w:t>за один робочий день до їх внесення</w:t>
            </w:r>
            <w:bookmarkEnd w:id="153"/>
            <w:r>
              <w:rPr>
                <w:rFonts w:ascii="Times New Roman" w:hAnsi="Times New Roman" w:cs="Times New Roman"/>
                <w:b/>
                <w:strike/>
              </w:rPr>
              <w:t>.</w:t>
            </w:r>
          </w:p>
          <w:p w14:paraId="3DDCC7FB"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9F0CD1C"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28. Розпорядчий акт Національного банку про проведення позапланової інспекційної перевірки підписує уповноважена посадова особа Національного банку. До розпорядчого акта можуть вноситися зміни (за потреби).</w:t>
            </w:r>
          </w:p>
          <w:p w14:paraId="05F99EB7" w14:textId="77777777" w:rsidR="009270E5" w:rsidRDefault="009270E5" w:rsidP="00281895">
            <w:pPr>
              <w:shd w:val="clear" w:color="auto" w:fill="FFFFFF"/>
              <w:ind w:firstLine="709"/>
              <w:jc w:val="both"/>
            </w:pPr>
          </w:p>
        </w:tc>
      </w:tr>
      <w:tr w:rsidR="009270E5" w14:paraId="649FEA84" w14:textId="77777777" w:rsidTr="00281895">
        <w:tc>
          <w:tcPr>
            <w:tcW w:w="7637" w:type="dxa"/>
            <w:tcBorders>
              <w:top w:val="single" w:sz="4" w:space="0" w:color="000000"/>
              <w:left w:val="single" w:sz="4" w:space="0" w:color="000000"/>
              <w:bottom w:val="single" w:sz="4" w:space="0" w:color="000000"/>
            </w:tcBorders>
            <w:shd w:val="clear" w:color="auto" w:fill="auto"/>
          </w:tcPr>
          <w:p w14:paraId="4A8613BA"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30. Національний банк повідомляє </w:t>
            </w:r>
            <w:r>
              <w:rPr>
                <w:rFonts w:ascii="Times New Roman" w:hAnsi="Times New Roman" w:cs="Times New Roman"/>
                <w:iCs/>
              </w:rPr>
              <w:t xml:space="preserve">про проведення позапланової інспекційної перевірки </w:t>
            </w:r>
            <w:r>
              <w:rPr>
                <w:rFonts w:ascii="Times New Roman" w:hAnsi="Times New Roman" w:cs="Times New Roman"/>
              </w:rPr>
              <w:t>об’єкт перевірки</w:t>
            </w:r>
            <w:r>
              <w:rPr>
                <w:rFonts w:ascii="Times New Roman" w:hAnsi="Times New Roman" w:cs="Times New Roman"/>
                <w:iCs/>
              </w:rPr>
              <w:t xml:space="preserve"> не пізніше дня її початку</w:t>
            </w:r>
            <w:r>
              <w:rPr>
                <w:rFonts w:ascii="Times New Roman" w:hAnsi="Times New Roman" w:cs="Times New Roman"/>
                <w:iCs/>
                <w:shd w:val="clear" w:color="auto" w:fill="FFFFE2"/>
              </w:rPr>
              <w:t>.</w:t>
            </w:r>
          </w:p>
          <w:p w14:paraId="14AFA236"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0EEAAB7"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30. Національний банк повідомляє про проведення позапланової інспекційної перевірки об’єкт перевірки не пізніше дня її початку </w:t>
            </w:r>
            <w:r>
              <w:rPr>
                <w:rFonts w:ascii="Times New Roman" w:eastAsia="Calibri" w:hAnsi="Times New Roman" w:cs="Times New Roman"/>
                <w:b/>
                <w:kern w:val="0"/>
                <w:lang w:eastAsia="uk-UA" w:bidi="ar-SA"/>
              </w:rPr>
              <w:t>шляхом надсилання повідомлення про проведення позапланової інспекційної перевірки в електронній або паперовій формі у порядку, визначеному пунктом 21 розділу ІV</w:t>
            </w:r>
            <w:bookmarkStart w:id="154" w:name="_Hlk84607049"/>
            <w:bookmarkEnd w:id="154"/>
            <w:r>
              <w:rPr>
                <w:rFonts w:ascii="Times New Roman" w:eastAsia="Calibri" w:hAnsi="Times New Roman" w:cs="Times New Roman"/>
                <w:b/>
                <w:kern w:val="0"/>
                <w:lang w:eastAsia="uk-UA" w:bidi="ar-SA"/>
              </w:rPr>
              <w:t xml:space="preserve"> цього Положення.</w:t>
            </w:r>
            <w:r>
              <w:rPr>
                <w:rFonts w:ascii="Times New Roman" w:hAnsi="Times New Roman" w:cs="Times New Roman"/>
                <w:b/>
              </w:rPr>
              <w:t xml:space="preserve"> </w:t>
            </w:r>
          </w:p>
          <w:p w14:paraId="4F17F1B1" w14:textId="77777777" w:rsidR="009270E5" w:rsidRDefault="009270E5" w:rsidP="00281895">
            <w:pPr>
              <w:shd w:val="clear" w:color="auto" w:fill="FFFFFF"/>
              <w:ind w:firstLine="709"/>
              <w:jc w:val="both"/>
              <w:rPr>
                <w:b/>
              </w:rPr>
            </w:pPr>
          </w:p>
        </w:tc>
      </w:tr>
      <w:tr w:rsidR="009270E5" w14:paraId="77B4D7F7" w14:textId="77777777" w:rsidTr="00281895">
        <w:tc>
          <w:tcPr>
            <w:tcW w:w="14743" w:type="dxa"/>
            <w:gridSpan w:val="2"/>
            <w:tcBorders>
              <w:top w:val="single" w:sz="4" w:space="0" w:color="000000"/>
              <w:left w:val="single" w:sz="4" w:space="0" w:color="000000"/>
              <w:bottom w:val="single" w:sz="4" w:space="0" w:color="000000"/>
            </w:tcBorders>
            <w:shd w:val="clear" w:color="auto" w:fill="auto"/>
            <w:vAlign w:val="center"/>
          </w:tcPr>
          <w:p w14:paraId="65F4B446" w14:textId="77777777" w:rsidR="009270E5" w:rsidRPr="00754668" w:rsidRDefault="009270E5" w:rsidP="00281895">
            <w:pPr>
              <w:jc w:val="center"/>
              <w:rPr>
                <w:bCs/>
              </w:rPr>
            </w:pPr>
            <w:r w:rsidRPr="00754668">
              <w:rPr>
                <w:bCs/>
              </w:rPr>
              <w:t>VI. Проведення інспекційної перевірки</w:t>
            </w:r>
          </w:p>
        </w:tc>
      </w:tr>
      <w:tr w:rsidR="009270E5" w14:paraId="4F73DC35" w14:textId="77777777" w:rsidTr="00281895">
        <w:tc>
          <w:tcPr>
            <w:tcW w:w="7637" w:type="dxa"/>
            <w:tcBorders>
              <w:top w:val="single" w:sz="4" w:space="0" w:color="000000"/>
              <w:left w:val="single" w:sz="4" w:space="0" w:color="000000"/>
              <w:bottom w:val="single" w:sz="4" w:space="0" w:color="000000"/>
            </w:tcBorders>
            <w:shd w:val="clear" w:color="auto" w:fill="auto"/>
          </w:tcPr>
          <w:p w14:paraId="6FCE0634" w14:textId="77777777" w:rsidR="009270E5" w:rsidRDefault="009270E5" w:rsidP="00281895">
            <w:pPr>
              <w:shd w:val="clear" w:color="auto" w:fill="FFFFFF"/>
              <w:ind w:firstLine="709"/>
              <w:jc w:val="both"/>
            </w:pPr>
            <w:r>
              <w:rPr>
                <w:rFonts w:eastAsia="Times New Roman"/>
              </w:rPr>
              <w:t>32. У перший день планової інспекційної перевірки проводиться зустріч членів інспекційної групи з керівником та контактною особою об'єкта перевірки.</w:t>
            </w:r>
          </w:p>
          <w:p w14:paraId="4DD0F33F" w14:textId="77777777" w:rsidR="009270E5" w:rsidRDefault="009270E5" w:rsidP="00281895">
            <w:pPr>
              <w:shd w:val="clear" w:color="auto" w:fill="FFFFFF"/>
              <w:ind w:firstLine="709"/>
              <w:jc w:val="both"/>
            </w:pPr>
            <w:bookmarkStart w:id="155" w:name="n154"/>
            <w:bookmarkEnd w:id="155"/>
            <w:r>
              <w:rPr>
                <w:rFonts w:eastAsia="Times New Roman"/>
              </w:rPr>
              <w:t xml:space="preserve">Керівник інспекційної групи під час зустрічі представляє членів інспекційної групи та вручає керівникові об'єкта перевірки розпорядчий акт Національного банку про проведення планової інспекційної </w:t>
            </w:r>
            <w:r>
              <w:rPr>
                <w:rFonts w:eastAsia="Times New Roman"/>
              </w:rPr>
              <w:lastRenderedPageBreak/>
              <w:t>перевірки та ініціює обговорення предмета, періоду, обсягів, строків та напрямів інспекційної перевірки, комунікації та можливості обміну інформацією, а також інших організаційних питань.</w:t>
            </w:r>
          </w:p>
          <w:p w14:paraId="6410A98D" w14:textId="77777777" w:rsidR="009270E5" w:rsidRDefault="009270E5" w:rsidP="00281895">
            <w:pPr>
              <w:shd w:val="clear" w:color="auto" w:fill="FFFFFF"/>
              <w:ind w:firstLine="709"/>
              <w:jc w:val="both"/>
            </w:pPr>
            <w:bookmarkStart w:id="156" w:name="n155"/>
            <w:bookmarkEnd w:id="156"/>
            <w:r>
              <w:rPr>
                <w:rFonts w:eastAsia="Times New Roman"/>
              </w:rPr>
              <w:t>Керівник об'єкта перевірки під час зустрічі представляє контактну особу та посадових осіб об'єкта перевірки, відповідальних за напрями, які підлягають інспекційній перевірці.</w:t>
            </w:r>
          </w:p>
          <w:p w14:paraId="6E45751D"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9AAD324" w14:textId="77777777" w:rsidR="009270E5" w:rsidRDefault="009270E5" w:rsidP="00281895">
            <w:pPr>
              <w:shd w:val="clear" w:color="auto" w:fill="FFFFFF"/>
              <w:ind w:firstLine="709"/>
              <w:jc w:val="both"/>
            </w:pPr>
            <w:r>
              <w:rPr>
                <w:rFonts w:eastAsia="Times New Roman"/>
              </w:rPr>
              <w:lastRenderedPageBreak/>
              <w:t>32. У перший день планової інспекційної перевірки проводиться зустріч членів інспекційної групи з керівником та контактною особою об'єкта перевірки.</w:t>
            </w:r>
          </w:p>
          <w:p w14:paraId="297304CA" w14:textId="77777777" w:rsidR="009270E5" w:rsidRDefault="009270E5" w:rsidP="00281895">
            <w:pPr>
              <w:shd w:val="clear" w:color="auto" w:fill="FFFFFF"/>
              <w:ind w:firstLine="709"/>
              <w:jc w:val="both"/>
            </w:pPr>
            <w:r>
              <w:rPr>
                <w:rFonts w:eastAsia="Times New Roman"/>
              </w:rPr>
              <w:t xml:space="preserve">Керівник інспекційної групи під час зустрічі представляє членів інспекційної групи та вручає керівникові об'єкта перевірки </w:t>
            </w:r>
            <w:bookmarkStart w:id="157" w:name="_Hlk84607131"/>
            <w:r>
              <w:rPr>
                <w:rFonts w:eastAsia="Times New Roman"/>
                <w:b/>
              </w:rPr>
              <w:t>копію</w:t>
            </w:r>
            <w:r>
              <w:rPr>
                <w:rFonts w:eastAsia="Times New Roman"/>
              </w:rPr>
              <w:t xml:space="preserve"> </w:t>
            </w:r>
            <w:bookmarkEnd w:id="157"/>
            <w:r w:rsidRPr="002E741C">
              <w:rPr>
                <w:rFonts w:eastAsia="Times New Roman"/>
                <w:b/>
                <w:bCs/>
              </w:rPr>
              <w:t>розпорядч</w:t>
            </w:r>
            <w:r w:rsidRPr="00DF0193">
              <w:rPr>
                <w:rFonts w:eastAsia="Times New Roman"/>
                <w:b/>
                <w:bCs/>
              </w:rPr>
              <w:t>ого</w:t>
            </w:r>
            <w:r w:rsidRPr="002E741C">
              <w:rPr>
                <w:rFonts w:eastAsia="Times New Roman"/>
                <w:b/>
                <w:bCs/>
              </w:rPr>
              <w:t xml:space="preserve"> акта</w:t>
            </w:r>
            <w:r>
              <w:rPr>
                <w:rFonts w:eastAsia="Times New Roman"/>
              </w:rPr>
              <w:t xml:space="preserve"> Національного банку про проведення </w:t>
            </w:r>
            <w:r>
              <w:rPr>
                <w:rFonts w:eastAsia="Times New Roman"/>
              </w:rPr>
              <w:lastRenderedPageBreak/>
              <w:t>планової інспекційної перевірки та ініціює обговорення предмета, періоду, обсягів, строків та напрямів інспекційної перевірки, комунікації та можливості обміну інформацією, а також інших організаційних питань.</w:t>
            </w:r>
          </w:p>
          <w:p w14:paraId="3C8B84D6" w14:textId="77777777" w:rsidR="009270E5" w:rsidRDefault="009270E5" w:rsidP="00281895">
            <w:pPr>
              <w:shd w:val="clear" w:color="auto" w:fill="FFFFFF"/>
              <w:ind w:firstLine="709"/>
              <w:jc w:val="both"/>
            </w:pPr>
            <w:r>
              <w:rPr>
                <w:rFonts w:eastAsia="Times New Roman"/>
              </w:rPr>
              <w:t>Керівник об'єкта перевірки під час зустрічі представляє контактну особу та посадових осіб об'єкта перевірки, відповідальних за напрями, які підлягають інспекційній перевірці.</w:t>
            </w:r>
          </w:p>
        </w:tc>
      </w:tr>
      <w:tr w:rsidR="009270E5" w14:paraId="162F1A17" w14:textId="77777777" w:rsidTr="00281895">
        <w:tc>
          <w:tcPr>
            <w:tcW w:w="7637" w:type="dxa"/>
            <w:tcBorders>
              <w:top w:val="single" w:sz="4" w:space="0" w:color="000000"/>
              <w:left w:val="single" w:sz="4" w:space="0" w:color="000000"/>
              <w:bottom w:val="single" w:sz="4" w:space="0" w:color="000000"/>
            </w:tcBorders>
            <w:shd w:val="clear" w:color="auto" w:fill="auto"/>
          </w:tcPr>
          <w:p w14:paraId="2AD3CE9F" w14:textId="77777777" w:rsidR="009270E5" w:rsidRDefault="009270E5" w:rsidP="00281895">
            <w:pPr>
              <w:shd w:val="clear" w:color="auto" w:fill="FFFFFF"/>
              <w:ind w:firstLine="709"/>
              <w:jc w:val="both"/>
            </w:pPr>
            <w:r>
              <w:rPr>
                <w:rFonts w:eastAsia="Times New Roman"/>
              </w:rPr>
              <w:lastRenderedPageBreak/>
              <w:t>33. Керівник інспекційної групи в день</w:t>
            </w:r>
            <w:r>
              <w:rPr>
                <w:rFonts w:eastAsia="Times New Roman"/>
                <w:b/>
                <w:strike/>
              </w:rPr>
              <w:t xml:space="preserve"> </w:t>
            </w:r>
            <w:bookmarkStart w:id="158" w:name="_Hlk84607251"/>
            <w:r>
              <w:rPr>
                <w:rFonts w:eastAsia="Times New Roman"/>
                <w:b/>
                <w:strike/>
              </w:rPr>
              <w:t xml:space="preserve">прибуття інспекційної групи до об'єкта перевірки для здійснення </w:t>
            </w:r>
            <w:bookmarkEnd w:id="158"/>
            <w:r>
              <w:rPr>
                <w:rFonts w:eastAsia="Times New Roman"/>
              </w:rPr>
              <w:t>позапланової інспекційної перевірки вручає керівникові об'єкта перевірки копію розпорядчого акта Національного банку про проведення позапланової інспекційної перевірки, яка реєструється об'єктом перевірки у внутрішній системі реєстрації кореспонденції/документообігу, та робиться відмітка про її отримання на іншій копії розпорядчого акта, що залишається в керівника інспекційної групи.</w:t>
            </w:r>
          </w:p>
          <w:p w14:paraId="1AAA7CC9" w14:textId="77777777" w:rsidR="009270E5" w:rsidRDefault="009270E5" w:rsidP="00281895">
            <w:pPr>
              <w:shd w:val="clear" w:color="auto" w:fill="FFFFFF"/>
              <w:ind w:firstLine="709"/>
              <w:jc w:val="both"/>
            </w:pPr>
            <w:bookmarkStart w:id="159" w:name="n157"/>
            <w:bookmarkEnd w:id="159"/>
            <w:r>
              <w:rPr>
                <w:rFonts w:eastAsia="Times New Roman"/>
              </w:rPr>
              <w:t>Після вручення копії розпорядчого акта Національного банку проводиться зустріч членів інспекційної групи з керівником та контактною особою об'єкта перевірки щодо предмета, періоду, обсягів, строків та напрямів інспекційної перевірки, комунікації та можливості обміну інформацією, а також інших організаційних питань.</w:t>
            </w:r>
          </w:p>
          <w:p w14:paraId="1981E863"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7BCEEBD" w14:textId="77777777" w:rsidR="009270E5" w:rsidRDefault="009270E5" w:rsidP="00281895">
            <w:pPr>
              <w:shd w:val="clear" w:color="auto" w:fill="FFFFFF"/>
              <w:ind w:firstLine="709"/>
              <w:jc w:val="both"/>
            </w:pPr>
            <w:r>
              <w:rPr>
                <w:rFonts w:eastAsia="Times New Roman"/>
              </w:rPr>
              <w:t xml:space="preserve">33. Керівник інспекційної групи </w:t>
            </w:r>
            <w:bookmarkStart w:id="160" w:name="_Hlk84607271"/>
            <w:r>
              <w:rPr>
                <w:rFonts w:eastAsia="Times New Roman"/>
                <w:b/>
              </w:rPr>
              <w:t>у перший день</w:t>
            </w:r>
            <w:r>
              <w:rPr>
                <w:rFonts w:eastAsia="Times New Roman"/>
              </w:rPr>
              <w:t xml:space="preserve"> </w:t>
            </w:r>
            <w:bookmarkEnd w:id="160"/>
            <w:r>
              <w:rPr>
                <w:rFonts w:eastAsia="Times New Roman"/>
              </w:rPr>
              <w:t>позапланової інспекційної перевірки вручає керівникові об'єкта перевірки копію розпорядчого акта Національного банку про проведення позапланової інспекційної перевірки, яка реєструється об'єктом перевірки у внутрішній системі реєстрації кореспонденції/документообігу, та робиться відмітка про її отримання на іншій копії розпорядчого акта, що залишається в керівника інспекційної групи.</w:t>
            </w:r>
          </w:p>
          <w:p w14:paraId="161F9B29" w14:textId="77777777" w:rsidR="009270E5" w:rsidRDefault="009270E5" w:rsidP="00281895">
            <w:pPr>
              <w:shd w:val="clear" w:color="auto" w:fill="FFFFFF"/>
              <w:ind w:firstLine="709"/>
              <w:jc w:val="both"/>
            </w:pPr>
            <w:r>
              <w:rPr>
                <w:rFonts w:eastAsia="Times New Roman"/>
              </w:rPr>
              <w:t>Після вручення копії розпорядчого акта Національного банку проводиться зустріч членів інспекційної групи з керівником та контактною особою об'єкта перевірки щодо предмета, періоду, обсягів, строків та напрямів інспекційної перевірки, комунікації та можливості обміну інформацією, а також інших організаційних питань.</w:t>
            </w:r>
          </w:p>
          <w:p w14:paraId="559026D8" w14:textId="77777777" w:rsidR="009270E5" w:rsidRDefault="009270E5" w:rsidP="00281895">
            <w:pPr>
              <w:shd w:val="clear" w:color="auto" w:fill="FFFFFF"/>
              <w:ind w:firstLine="709"/>
              <w:jc w:val="both"/>
              <w:rPr>
                <w:b/>
              </w:rPr>
            </w:pPr>
          </w:p>
        </w:tc>
      </w:tr>
      <w:tr w:rsidR="009270E5" w14:paraId="4FD5C8AC" w14:textId="77777777" w:rsidTr="00281895">
        <w:tc>
          <w:tcPr>
            <w:tcW w:w="7637" w:type="dxa"/>
            <w:tcBorders>
              <w:top w:val="single" w:sz="4" w:space="0" w:color="000000"/>
              <w:left w:val="single" w:sz="4" w:space="0" w:color="000000"/>
              <w:bottom w:val="single" w:sz="4" w:space="0" w:color="000000"/>
            </w:tcBorders>
            <w:shd w:val="clear" w:color="auto" w:fill="auto"/>
          </w:tcPr>
          <w:p w14:paraId="2808B43B" w14:textId="77777777" w:rsidR="009270E5" w:rsidRPr="00DE50E6" w:rsidRDefault="009270E5" w:rsidP="00281895">
            <w:pPr>
              <w:shd w:val="clear" w:color="auto" w:fill="FFFFFF"/>
              <w:ind w:firstLine="709"/>
              <w:jc w:val="both"/>
              <w:rPr>
                <w:rFonts w:eastAsia="Times New Roman"/>
                <w:b/>
                <w:bCs/>
              </w:rPr>
            </w:pPr>
            <w:r w:rsidRPr="00DE50E6">
              <w:rPr>
                <w:rFonts w:eastAsia="Times New Roman"/>
                <w:b/>
                <w:bCs/>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0F70709" w14:textId="77777777" w:rsidR="009270E5" w:rsidRDefault="009270E5" w:rsidP="00281895">
            <w:pPr>
              <w:shd w:val="clear" w:color="auto" w:fill="FFFFFF"/>
              <w:ind w:firstLine="709"/>
              <w:jc w:val="both"/>
              <w:rPr>
                <w:rFonts w:eastAsia="Times New Roman"/>
              </w:rPr>
            </w:pPr>
            <w:r w:rsidRPr="00DF0193">
              <w:rPr>
                <w:rFonts w:eastAsia="Times New Roman"/>
              </w:rPr>
              <w:t>33</w:t>
            </w:r>
            <w:r w:rsidRPr="000D1ED1">
              <w:rPr>
                <w:rFonts w:eastAsia="Times New Roman"/>
                <w:vertAlign w:val="superscript"/>
              </w:rPr>
              <w:t>1</w:t>
            </w:r>
            <w:r w:rsidRPr="00DF0193">
              <w:rPr>
                <w:rFonts w:eastAsia="Times New Roman"/>
              </w:rPr>
              <w:t>. Інформація про призначення контактної особи об’єкта перевірки фіксується в протоколі зустрічі, що складається та підписується в перший день інспекційної перевірки керівником об’єкта перевірки та членами інспекційної групи.</w:t>
            </w:r>
          </w:p>
        </w:tc>
      </w:tr>
      <w:tr w:rsidR="009270E5" w14:paraId="4111F823" w14:textId="77777777" w:rsidTr="00281895">
        <w:tc>
          <w:tcPr>
            <w:tcW w:w="7637" w:type="dxa"/>
            <w:tcBorders>
              <w:top w:val="single" w:sz="4" w:space="0" w:color="000000"/>
              <w:left w:val="single" w:sz="4" w:space="0" w:color="000000"/>
              <w:bottom w:val="single" w:sz="4" w:space="0" w:color="000000"/>
            </w:tcBorders>
            <w:shd w:val="clear" w:color="auto" w:fill="auto"/>
          </w:tcPr>
          <w:p w14:paraId="5780579C" w14:textId="77777777" w:rsidR="009270E5" w:rsidRDefault="009270E5" w:rsidP="00281895">
            <w:pPr>
              <w:pStyle w:val="Textbody"/>
              <w:numPr>
                <w:ilvl w:val="0"/>
                <w:numId w:val="6"/>
              </w:numPr>
              <w:spacing w:after="0" w:line="240" w:lineRule="auto"/>
              <w:ind w:left="0" w:firstLine="709"/>
              <w:jc w:val="both"/>
              <w:rPr>
                <w:rFonts w:ascii="Times New Roman" w:hAnsi="Times New Roman" w:cs="Times New Roman"/>
              </w:rPr>
            </w:pPr>
            <w:bookmarkStart w:id="161" w:name="n168"/>
            <w:bookmarkEnd w:id="161"/>
            <w:r>
              <w:rPr>
                <w:rFonts w:ascii="Times New Roman" w:hAnsi="Times New Roman" w:cs="Times New Roman"/>
              </w:rPr>
              <w:t xml:space="preserve">Інспекційна перевірка завершується проведенням зустрічі за участю </w:t>
            </w:r>
            <w:r>
              <w:rPr>
                <w:rFonts w:ascii="Times New Roman" w:hAnsi="Times New Roman" w:cs="Times New Roman"/>
                <w:b/>
              </w:rPr>
              <w:t xml:space="preserve">керівника об’єкта перевірки, </w:t>
            </w:r>
            <w:r>
              <w:rPr>
                <w:rFonts w:ascii="Times New Roman" w:hAnsi="Times New Roman" w:cs="Times New Roman"/>
                <w:b/>
                <w:strike/>
              </w:rPr>
              <w:t>керівника</w:t>
            </w:r>
            <w:r>
              <w:rPr>
                <w:rFonts w:ascii="Times New Roman" w:hAnsi="Times New Roman" w:cs="Times New Roman"/>
                <w:b/>
              </w:rPr>
              <w:t xml:space="preserve"> інспекційної групи, </w:t>
            </w:r>
            <w:r>
              <w:rPr>
                <w:rFonts w:ascii="Times New Roman" w:hAnsi="Times New Roman" w:cs="Times New Roman"/>
                <w:b/>
                <w:strike/>
              </w:rPr>
              <w:t>куратора/кураторів перевірки, керівника підрозділу Національного банку, який здійснював інспекційну перевірку. Керівник об’єкта перевірки за потреби має право запрошувати інших посадових осіб  об’єкта перевірки.</w:t>
            </w:r>
          </w:p>
          <w:p w14:paraId="71ADCF70" w14:textId="77777777" w:rsidR="009270E5" w:rsidRDefault="009270E5" w:rsidP="00281895">
            <w:pPr>
              <w:shd w:val="clear" w:color="auto" w:fill="FFFFFF"/>
              <w:ind w:firstLine="709"/>
              <w:jc w:val="both"/>
            </w:pPr>
            <w:r>
              <w:t xml:space="preserve">Керівник об’єкта перевірки не пізніше дня завершення інспекційної перевірки має право подати керівнику інспекційної групи </w:t>
            </w:r>
            <w:r>
              <w:lastRenderedPageBreak/>
              <w:t>клопотання про свою участь у засіданні колегіального органу Національного банку, на якому розглядатимуться основні висновки, виявлені порушення і недоліки в діяльності об’єкта перевірки за результатами інспекційної перевірки.</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3FBFEBD" w14:textId="77777777" w:rsidR="009270E5" w:rsidRDefault="009270E5" w:rsidP="00281895">
            <w:pPr>
              <w:pStyle w:val="Textbody"/>
              <w:numPr>
                <w:ilvl w:val="0"/>
                <w:numId w:val="7"/>
              </w:numPr>
              <w:spacing w:after="0" w:line="240" w:lineRule="auto"/>
              <w:ind w:left="0" w:firstLine="709"/>
              <w:jc w:val="both"/>
              <w:rPr>
                <w:rFonts w:ascii="Times New Roman" w:hAnsi="Times New Roman" w:cs="Times New Roman"/>
              </w:rPr>
            </w:pPr>
            <w:r>
              <w:rPr>
                <w:rFonts w:ascii="Times New Roman" w:hAnsi="Times New Roman" w:cs="Times New Roman"/>
              </w:rPr>
              <w:lastRenderedPageBreak/>
              <w:t xml:space="preserve">Інспекційна перевірка завершується проведенням зустрічі за участю </w:t>
            </w:r>
            <w:r>
              <w:rPr>
                <w:rFonts w:ascii="Times New Roman" w:hAnsi="Times New Roman" w:cs="Times New Roman"/>
                <w:b/>
              </w:rPr>
              <w:t>керівника</w:t>
            </w:r>
            <w:r>
              <w:rPr>
                <w:rFonts w:ascii="Times New Roman" w:hAnsi="Times New Roman" w:cs="Times New Roman"/>
              </w:rPr>
              <w:t xml:space="preserve"> об’єкта перевірки </w:t>
            </w:r>
            <w:r>
              <w:rPr>
                <w:rFonts w:ascii="Times New Roman" w:hAnsi="Times New Roman" w:cs="Times New Roman"/>
                <w:b/>
              </w:rPr>
              <w:t xml:space="preserve">та членів </w:t>
            </w:r>
            <w:r>
              <w:rPr>
                <w:rFonts w:ascii="Times New Roman" w:hAnsi="Times New Roman" w:cs="Times New Roman"/>
              </w:rPr>
              <w:t xml:space="preserve">інспекційної групи. </w:t>
            </w:r>
            <w:r>
              <w:rPr>
                <w:rFonts w:ascii="Times New Roman" w:hAnsi="Times New Roman" w:cs="Times New Roman"/>
                <w:b/>
              </w:rPr>
              <w:t xml:space="preserve">На зустріч можуть бути запрошені інші працівники Національного банку та/або об’єкта </w:t>
            </w:r>
            <w:bookmarkStart w:id="162" w:name="_Hlk84607318"/>
            <w:bookmarkEnd w:id="162"/>
            <w:r>
              <w:rPr>
                <w:rFonts w:ascii="Times New Roman" w:hAnsi="Times New Roman" w:cs="Times New Roman"/>
                <w:b/>
              </w:rPr>
              <w:t>перевірки.</w:t>
            </w:r>
          </w:p>
          <w:p w14:paraId="656866A9" w14:textId="77777777" w:rsidR="009270E5" w:rsidRDefault="009270E5" w:rsidP="00281895">
            <w:pPr>
              <w:pStyle w:val="Textbody"/>
              <w:spacing w:after="0" w:line="240" w:lineRule="auto"/>
              <w:ind w:firstLine="709"/>
              <w:jc w:val="both"/>
              <w:rPr>
                <w:rFonts w:ascii="Times New Roman" w:hAnsi="Times New Roman" w:cs="Times New Roman"/>
              </w:rPr>
            </w:pPr>
          </w:p>
          <w:p w14:paraId="71373E9A" w14:textId="77777777" w:rsidR="009270E5" w:rsidRDefault="009270E5" w:rsidP="00281895">
            <w:pPr>
              <w:pStyle w:val="Textbody"/>
              <w:spacing w:after="0" w:line="240" w:lineRule="auto"/>
              <w:ind w:firstLine="709"/>
              <w:jc w:val="both"/>
              <w:rPr>
                <w:rFonts w:ascii="Times New Roman" w:hAnsi="Times New Roman" w:cs="Times New Roman"/>
              </w:rPr>
            </w:pPr>
          </w:p>
          <w:p w14:paraId="6F6998A6" w14:textId="77777777" w:rsidR="009270E5" w:rsidRDefault="009270E5" w:rsidP="00281895">
            <w:pPr>
              <w:shd w:val="clear" w:color="auto" w:fill="FFFFFF"/>
              <w:ind w:firstLine="709"/>
              <w:jc w:val="both"/>
            </w:pPr>
            <w:r>
              <w:t xml:space="preserve">Керівник об’єкта перевірки не пізніше дня завершення інспекційної перевірки має право подати керівнику інспекційної </w:t>
            </w:r>
            <w:r>
              <w:lastRenderedPageBreak/>
              <w:t>групи клопотання про свою участь у засіданні колегіального органу Національного банку, на якому розглядатимуться основні висновки, виявлені порушення і недоліки в діяльності об’єкта перевірки за результатами інспекційної перевірки.</w:t>
            </w:r>
          </w:p>
        </w:tc>
      </w:tr>
      <w:tr w:rsidR="009270E5" w14:paraId="054FF40D"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93CD7" w14:textId="77777777" w:rsidR="009270E5" w:rsidRDefault="009270E5" w:rsidP="00281895">
            <w:pPr>
              <w:shd w:val="clear" w:color="auto" w:fill="FFFFFF"/>
              <w:ind w:firstLine="709"/>
              <w:jc w:val="center"/>
              <w:rPr>
                <w:rFonts w:eastAsia="Times New Roman"/>
              </w:rPr>
            </w:pPr>
            <w:r w:rsidRPr="00754668">
              <w:rPr>
                <w:bCs/>
              </w:rPr>
              <w:lastRenderedPageBreak/>
              <w:t>VII. Оформлення результатів інспекційної перевірки</w:t>
            </w:r>
          </w:p>
        </w:tc>
      </w:tr>
      <w:tr w:rsidR="009270E5" w14:paraId="69880D24" w14:textId="77777777" w:rsidTr="00281895">
        <w:tc>
          <w:tcPr>
            <w:tcW w:w="7637" w:type="dxa"/>
            <w:tcBorders>
              <w:top w:val="single" w:sz="4" w:space="0" w:color="000000"/>
              <w:left w:val="single" w:sz="4" w:space="0" w:color="000000"/>
              <w:bottom w:val="single" w:sz="4" w:space="0" w:color="000000"/>
            </w:tcBorders>
            <w:shd w:val="clear" w:color="auto" w:fill="auto"/>
          </w:tcPr>
          <w:p w14:paraId="6752586F" w14:textId="77777777" w:rsidR="009270E5" w:rsidRPr="002C3391" w:rsidRDefault="009270E5" w:rsidP="00281895">
            <w:pPr>
              <w:shd w:val="clear" w:color="auto" w:fill="FFFFFF"/>
              <w:ind w:firstLine="709"/>
              <w:jc w:val="both"/>
            </w:pPr>
            <w:r>
              <w:rPr>
                <w:rFonts w:eastAsia="Times New Roman"/>
              </w:rPr>
              <w:t xml:space="preserve">43. Члени інспекційної групи несуть відповідальність за висновки, викладені в довідці про перевірку. Висновки формуються на підставі отриманих </w:t>
            </w:r>
            <w:bookmarkStart w:id="163" w:name="_Hlk84607380"/>
            <w:r>
              <w:rPr>
                <w:rFonts w:eastAsia="Times New Roman"/>
              </w:rPr>
              <w:t xml:space="preserve">результатів інспекційної перевірки </w:t>
            </w:r>
            <w:bookmarkEnd w:id="163"/>
            <w:r>
              <w:rPr>
                <w:rFonts w:eastAsia="Times New Roman"/>
              </w:rPr>
              <w:t>та висновків щодо фактів, подій, обставин, осіб, що ґрунтуються на знаннях і досвіді у сфері регулювання та нагляду за діяльністю з надання фінансових послуг, практичному застосуванні законодавства про регулювання діяльності з надання фінансових послуг, а також на комплексному та всебічному аналізі інформації і пояснень об'єкта перевірки.</w:t>
            </w:r>
            <w:bookmarkStart w:id="164" w:name="n1804"/>
            <w:bookmarkStart w:id="165" w:name="n1811"/>
            <w:bookmarkStart w:id="166" w:name="n1803"/>
            <w:bookmarkStart w:id="167" w:name="n1802"/>
            <w:bookmarkStart w:id="168" w:name="n1801"/>
            <w:bookmarkStart w:id="169" w:name="n1800"/>
            <w:bookmarkEnd w:id="164"/>
            <w:bookmarkEnd w:id="165"/>
            <w:bookmarkEnd w:id="166"/>
            <w:bookmarkEnd w:id="167"/>
            <w:bookmarkEnd w:id="168"/>
            <w:bookmarkEnd w:id="169"/>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D177FA0" w14:textId="77777777" w:rsidR="009270E5" w:rsidRPr="002C3391" w:rsidRDefault="009270E5" w:rsidP="00281895">
            <w:pPr>
              <w:shd w:val="clear" w:color="auto" w:fill="FFFFFF"/>
              <w:ind w:firstLine="709"/>
              <w:jc w:val="both"/>
            </w:pPr>
            <w:r>
              <w:rPr>
                <w:rFonts w:eastAsia="Times New Roman"/>
              </w:rPr>
              <w:t xml:space="preserve">43. Члени інспекційної групи несуть відповідальність за висновки, викладені в довідці про перевірку. Висновки формуються на підставі отриманих результатів інспекційної перевірки, </w:t>
            </w:r>
            <w:r>
              <w:rPr>
                <w:rFonts w:eastAsia="Times New Roman"/>
                <w:b/>
              </w:rPr>
              <w:t>інформації/документів, отриманих в межах нагляду,</w:t>
            </w:r>
            <w:r>
              <w:rPr>
                <w:rFonts w:eastAsia="Times New Roman"/>
              </w:rPr>
              <w:t xml:space="preserve"> та висновків щодо фактів, подій, обставин, осіб, що ґрунтуються на знаннях і досвіді у сфері регулювання та нагляду за діяльністю з надання фінансових послуг, практичному застосуванні законодавства про регулювання діяльності з надання фінансових послуг, а також на комплексному та всебічному аналізі інформації та пояснень об'єкта перевірки.</w:t>
            </w:r>
          </w:p>
        </w:tc>
      </w:tr>
      <w:tr w:rsidR="009270E5" w14:paraId="32B857FB" w14:textId="77777777" w:rsidTr="00281895">
        <w:tc>
          <w:tcPr>
            <w:tcW w:w="7637" w:type="dxa"/>
            <w:tcBorders>
              <w:top w:val="single" w:sz="4" w:space="0" w:color="000000"/>
              <w:left w:val="single" w:sz="4" w:space="0" w:color="000000"/>
              <w:bottom w:val="single" w:sz="4" w:space="0" w:color="000000"/>
            </w:tcBorders>
            <w:shd w:val="clear" w:color="auto" w:fill="auto"/>
          </w:tcPr>
          <w:p w14:paraId="236D0D20" w14:textId="77777777" w:rsidR="009270E5" w:rsidRDefault="009270E5" w:rsidP="00281895">
            <w:pPr>
              <w:shd w:val="clear" w:color="auto" w:fill="FFFFFF"/>
              <w:ind w:firstLine="709"/>
              <w:jc w:val="both"/>
              <w:rPr>
                <w:b/>
              </w:rPr>
            </w:pPr>
            <w:r>
              <w:rPr>
                <w:b/>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99D3F72" w14:textId="77777777" w:rsidR="009270E5" w:rsidRDefault="009270E5" w:rsidP="00281895">
            <w:pPr>
              <w:pStyle w:val="af9"/>
              <w:spacing w:before="0" w:after="0"/>
              <w:ind w:firstLine="709"/>
              <w:jc w:val="both"/>
            </w:pPr>
            <w:r>
              <w:rPr>
                <w:b/>
                <w:shd w:val="clear" w:color="auto" w:fill="FFFFFF"/>
              </w:rPr>
              <w:t>46</w:t>
            </w:r>
            <w:r>
              <w:rPr>
                <w:b/>
                <w:shd w:val="clear" w:color="auto" w:fill="FFFFFF"/>
                <w:vertAlign w:val="superscript"/>
              </w:rPr>
              <w:t xml:space="preserve">1 </w:t>
            </w:r>
            <w:r>
              <w:rPr>
                <w:rFonts w:eastAsia="Calibri"/>
                <w:b/>
              </w:rPr>
              <w:t>Керівник інспекційної групи розглядає заперечення (пояснення) та інформує об'єкт перевірки про результати такого розгляду.</w:t>
            </w:r>
          </w:p>
          <w:p w14:paraId="1097C272" w14:textId="77777777" w:rsidR="009270E5" w:rsidRDefault="009270E5" w:rsidP="00281895">
            <w:pPr>
              <w:shd w:val="clear" w:color="auto" w:fill="FFFFFF"/>
              <w:ind w:firstLine="709"/>
              <w:jc w:val="both"/>
            </w:pPr>
            <w:bookmarkStart w:id="170" w:name="n408"/>
            <w:bookmarkEnd w:id="170"/>
            <w:r>
              <w:rPr>
                <w:b/>
              </w:rPr>
              <w:t>Куратор інспекційної перевірки може прийняти рішення про проведення зустрічі (уключаючи нараду в режимі відеоконференції) для обговорення результатів розгляду заперечень (пояснень) щодо фактів і висновків, викладених у довідці про перевірку, за пропозицією керівника інспекційної групи або за письмовим клопотанням об'єкта перевірки.</w:t>
            </w:r>
          </w:p>
          <w:p w14:paraId="290B5493" w14:textId="77777777" w:rsidR="009270E5" w:rsidRDefault="009270E5" w:rsidP="00281895">
            <w:pPr>
              <w:shd w:val="clear" w:color="auto" w:fill="FFFFFF"/>
              <w:ind w:firstLine="709"/>
              <w:jc w:val="both"/>
            </w:pPr>
            <w:r>
              <w:rPr>
                <w:b/>
              </w:rPr>
              <w:t>Працівники структурних підрозділів Національного банку, до компетенції яких належать питання, що розглядатимуться під час зустрічі, можуть бути залучені до участі у такій зустрічі (за потреби).</w:t>
            </w:r>
          </w:p>
        </w:tc>
      </w:tr>
      <w:tr w:rsidR="009270E5" w14:paraId="6E04E1E2" w14:textId="77777777" w:rsidTr="00281895">
        <w:tc>
          <w:tcPr>
            <w:tcW w:w="7637" w:type="dxa"/>
            <w:tcBorders>
              <w:top w:val="single" w:sz="4" w:space="0" w:color="000000"/>
              <w:left w:val="single" w:sz="4" w:space="0" w:color="000000"/>
              <w:bottom w:val="single" w:sz="4" w:space="0" w:color="000000"/>
            </w:tcBorders>
            <w:shd w:val="clear" w:color="auto" w:fill="auto"/>
          </w:tcPr>
          <w:p w14:paraId="65140416" w14:textId="77777777" w:rsidR="009270E5" w:rsidRDefault="009270E5" w:rsidP="00281895">
            <w:pPr>
              <w:shd w:val="clear" w:color="auto" w:fill="FFFFFF"/>
              <w:ind w:firstLine="709"/>
              <w:jc w:val="both"/>
            </w:pPr>
            <w:r>
              <w:t xml:space="preserve">53. Керівник інспекційної групи в разі встановлення під час інспекційної перевірки фактів порушення об’єктом перевірки вимог </w:t>
            </w:r>
            <w:r>
              <w:rPr>
                <w:iCs/>
              </w:rPr>
              <w:t>законодавства про регулювання діяльності з надання фінансових послуг,</w:t>
            </w:r>
            <w:r>
              <w:t xml:space="preserve"> уключаючи нормативно-правові акти Національного банку, або ознак здійснення ризикової діяльності, що загрожує інтересам споживачів фінансових послуг, вкладників та/або інших кредиторів об’єкта </w:t>
            </w:r>
            <w:r>
              <w:lastRenderedPageBreak/>
              <w:t>перевірки, оперативно інформує про виявлені факти куратора (кураторів) перевірки, бере пояснення об’єкта перевірки та готує пропозиції про надання розпорядження про усунення порушення та/або застосування до об’єкта перевірки адекватного заходу впливу.</w:t>
            </w:r>
          </w:p>
          <w:p w14:paraId="4BED99E8" w14:textId="77777777" w:rsidR="009270E5" w:rsidRDefault="009270E5" w:rsidP="00281895">
            <w:pPr>
              <w:shd w:val="clear" w:color="auto" w:fill="FFFFFF"/>
              <w:ind w:firstLine="709"/>
              <w:jc w:val="both"/>
            </w:pPr>
          </w:p>
          <w:p w14:paraId="753631EB" w14:textId="77777777" w:rsidR="009270E5" w:rsidRDefault="009270E5" w:rsidP="00281895">
            <w:pPr>
              <w:shd w:val="clear" w:color="auto" w:fill="FFFFFF"/>
              <w:ind w:firstLine="709"/>
              <w:jc w:val="both"/>
            </w:pPr>
            <w: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B260001" w14:textId="77777777" w:rsidR="009270E5" w:rsidRDefault="009270E5" w:rsidP="00281895">
            <w:pPr>
              <w:shd w:val="clear" w:color="auto" w:fill="FFFFFF"/>
              <w:ind w:firstLine="709"/>
              <w:jc w:val="both"/>
            </w:pPr>
            <w:r>
              <w:rPr>
                <w:lang w:val="ru-RU"/>
              </w:rPr>
              <w:lastRenderedPageBreak/>
              <w:t>53.</w:t>
            </w:r>
            <w:r>
              <w:rPr>
                <w:b/>
              </w:rPr>
              <w:t>Член</w:t>
            </w:r>
            <w:r>
              <w:t xml:space="preserve"> інспекційної групи у разі виявлення фактів порушень, які відповідають ознакам, встановленим частиною 1 статті 41 Закону про фінансові послуги, складає акт про правопорушення, який разом із поясненнями керівника об’єкта перевірки</w:t>
            </w:r>
            <w:r>
              <w:rPr>
                <w:b/>
              </w:rPr>
              <w:t xml:space="preserve"> </w:t>
            </w:r>
            <w:r>
              <w:t>та документами, що стосуються справи, протягом трьох</w:t>
            </w:r>
            <w:r>
              <w:rPr>
                <w:b/>
              </w:rPr>
              <w:t xml:space="preserve"> </w:t>
            </w:r>
            <w:r>
              <w:t xml:space="preserve">днів надсилає уповноваженій посадовій особі Національного </w:t>
            </w:r>
            <w:r>
              <w:lastRenderedPageBreak/>
              <w:t>банку,</w:t>
            </w:r>
            <w:r>
              <w:rPr>
                <w:b/>
              </w:rPr>
              <w:t xml:space="preserve"> яка має право розглядати питання про накладення штрафу. </w:t>
            </w:r>
          </w:p>
          <w:p w14:paraId="3BDAF51D" w14:textId="77777777" w:rsidR="009270E5" w:rsidRDefault="009270E5" w:rsidP="00281895">
            <w:pPr>
              <w:shd w:val="clear" w:color="auto" w:fill="FFFFFF"/>
              <w:ind w:firstLine="709"/>
              <w:jc w:val="both"/>
              <w:rPr>
                <w:b/>
              </w:rPr>
            </w:pPr>
            <w:r>
              <w:rPr>
                <w:b/>
              </w:rPr>
              <w:t>Акт про правопорушення складається відповідно до форми, затвердженої розпорядчим актом Національного банку.</w:t>
            </w:r>
            <w:bookmarkStart w:id="171" w:name="_Hlk84607573"/>
            <w:bookmarkEnd w:id="171"/>
          </w:p>
          <w:p w14:paraId="59FA2FB4" w14:textId="77777777" w:rsidR="009270E5" w:rsidRDefault="009270E5" w:rsidP="00281895">
            <w:pPr>
              <w:shd w:val="clear" w:color="auto" w:fill="FFFFFF"/>
              <w:ind w:firstLine="709"/>
              <w:jc w:val="both"/>
              <w:rPr>
                <w:b/>
              </w:rPr>
            </w:pPr>
          </w:p>
        </w:tc>
      </w:tr>
      <w:tr w:rsidR="009270E5" w14:paraId="46B7E28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5A7E9B" w14:textId="77777777" w:rsidR="009270E5" w:rsidRPr="001F440E" w:rsidRDefault="009270E5" w:rsidP="00281895">
            <w:pPr>
              <w:shd w:val="clear" w:color="auto" w:fill="FFFFFF"/>
              <w:ind w:firstLine="709"/>
              <w:jc w:val="center"/>
              <w:rPr>
                <w:bCs/>
              </w:rPr>
            </w:pPr>
            <w:r w:rsidRPr="001F440E">
              <w:rPr>
                <w:bCs/>
              </w:rPr>
              <w:lastRenderedPageBreak/>
              <w:t>IХ. Порядок дій у разі створення перешкод під час проведення інспекційної перевірки</w:t>
            </w:r>
          </w:p>
        </w:tc>
      </w:tr>
      <w:tr w:rsidR="009270E5" w14:paraId="725617B4" w14:textId="77777777" w:rsidTr="00281895">
        <w:tc>
          <w:tcPr>
            <w:tcW w:w="7637" w:type="dxa"/>
            <w:tcBorders>
              <w:top w:val="single" w:sz="4" w:space="0" w:color="000000"/>
              <w:left w:val="single" w:sz="4" w:space="0" w:color="000000"/>
              <w:bottom w:val="single" w:sz="4" w:space="0" w:color="000000"/>
            </w:tcBorders>
            <w:shd w:val="clear" w:color="auto" w:fill="auto"/>
          </w:tcPr>
          <w:p w14:paraId="177AA6FF" w14:textId="77777777" w:rsidR="009270E5" w:rsidRDefault="009270E5" w:rsidP="00281895">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63. Керівник інспекційної групи в разі відмови керівника об’єкта перевірки від отримання примірника акта/відсутності керівника об’єкта перевірки передає такий примірник акта в день його складання об’єкту перевірки </w:t>
            </w:r>
            <w:bookmarkStart w:id="172" w:name="_Hlk84607700"/>
            <w:r>
              <w:rPr>
                <w:rFonts w:ascii="Times New Roman" w:hAnsi="Times New Roman" w:cs="Times New Roman"/>
                <w:b/>
                <w:strike/>
              </w:rPr>
              <w:t>із супровідним листом</w:t>
            </w:r>
            <w:bookmarkEnd w:id="172"/>
            <w:r>
              <w:rPr>
                <w:rFonts w:ascii="Times New Roman" w:hAnsi="Times New Roman" w:cs="Times New Roman"/>
              </w:rPr>
              <w:t xml:space="preserve"> із відміткою про його отримання на </w:t>
            </w:r>
            <w:r>
              <w:rPr>
                <w:rFonts w:ascii="Times New Roman" w:hAnsi="Times New Roman" w:cs="Times New Roman"/>
                <w:b/>
                <w:strike/>
              </w:rPr>
              <w:t>копії цього листа</w:t>
            </w:r>
            <w:r>
              <w:rPr>
                <w:rFonts w:ascii="Times New Roman" w:hAnsi="Times New Roman" w:cs="Times New Roman"/>
              </w:rPr>
              <w:t xml:space="preserve"> або надсилає примірник акта об’єкту перевірки засобами поштового зв’язку (рекомендованим листом із повідомленням про вручення).</w:t>
            </w:r>
          </w:p>
          <w:p w14:paraId="57653677" w14:textId="77777777" w:rsidR="009270E5" w:rsidRDefault="009270E5" w:rsidP="00281895">
            <w:pPr>
              <w:shd w:val="clear" w:color="auto" w:fill="FFFFFF"/>
              <w:ind w:firstLine="709"/>
              <w:jc w:val="both"/>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0E7450D" w14:textId="77777777" w:rsidR="009270E5" w:rsidRDefault="009270E5" w:rsidP="00281895">
            <w:pPr>
              <w:shd w:val="clear" w:color="auto" w:fill="FFFFFF"/>
              <w:ind w:firstLine="709"/>
              <w:jc w:val="both"/>
            </w:pPr>
            <w:r>
              <w:t xml:space="preserve">63. Керівник інспекційної групи в разі відмови керівника об’єкта перевірки від отримання примірника акта/відсутності керівника об’єкта перевірки передає такий примірник акта в день його складання об’єкту перевірки із відміткою про його отримання на </w:t>
            </w:r>
            <w:r>
              <w:rPr>
                <w:b/>
              </w:rPr>
              <w:t>примірнику акта, що залишається у Наці</w:t>
            </w:r>
            <w:bookmarkStart w:id="173" w:name="_Hlk84607743"/>
            <w:bookmarkEnd w:id="173"/>
            <w:r>
              <w:rPr>
                <w:b/>
              </w:rPr>
              <w:t>ональному банку</w:t>
            </w:r>
            <w:r>
              <w:t xml:space="preserve"> або надсилає примірник акта об’єкту перевірки засобами поштового зв’язку (рекомендованим листом із повідомлення</w:t>
            </w:r>
            <w:bookmarkStart w:id="174" w:name="_Hlk84607780"/>
            <w:bookmarkEnd w:id="174"/>
            <w:r>
              <w:t xml:space="preserve">м про вручення) </w:t>
            </w:r>
            <w:r>
              <w:rPr>
                <w:b/>
              </w:rPr>
              <w:t>не пізніше наступного робочого дня після дн</w:t>
            </w:r>
            <w:bookmarkStart w:id="175" w:name="_Hlk84607797"/>
            <w:bookmarkEnd w:id="175"/>
            <w:r>
              <w:rPr>
                <w:b/>
              </w:rPr>
              <w:t>я його складання</w:t>
            </w:r>
            <w:r>
              <w:t xml:space="preserve">. </w:t>
            </w:r>
          </w:p>
          <w:p w14:paraId="2350EB0D" w14:textId="77777777" w:rsidR="009270E5" w:rsidRDefault="009270E5" w:rsidP="00281895">
            <w:pPr>
              <w:shd w:val="clear" w:color="auto" w:fill="FFFFFF"/>
              <w:ind w:firstLine="709"/>
              <w:jc w:val="both"/>
            </w:pPr>
          </w:p>
        </w:tc>
      </w:tr>
      <w:tr w:rsidR="009270E5" w14:paraId="57CCF4E0" w14:textId="77777777" w:rsidTr="00281895">
        <w:tc>
          <w:tcPr>
            <w:tcW w:w="7637" w:type="dxa"/>
            <w:tcBorders>
              <w:top w:val="single" w:sz="4" w:space="0" w:color="000000"/>
              <w:left w:val="single" w:sz="4" w:space="0" w:color="000000"/>
              <w:bottom w:val="single" w:sz="4" w:space="0" w:color="000000"/>
            </w:tcBorders>
            <w:shd w:val="clear" w:color="auto" w:fill="auto"/>
          </w:tcPr>
          <w:p w14:paraId="6BD84741" w14:textId="77777777" w:rsidR="009270E5" w:rsidRDefault="009270E5" w:rsidP="00281895">
            <w:pPr>
              <w:pStyle w:val="aff1"/>
              <w:ind w:firstLine="709"/>
              <w:jc w:val="right"/>
              <w:rPr>
                <w:rFonts w:ascii="Times New Roman" w:hAnsi="Times New Roman" w:cs="Times New Roman"/>
              </w:rPr>
            </w:pPr>
            <w:bookmarkStart w:id="176" w:name="_Hlk84607873"/>
            <w:bookmarkEnd w:id="176"/>
            <w:r>
              <w:rPr>
                <w:rFonts w:ascii="Times New Roman" w:hAnsi="Times New Roman" w:cs="Times New Roman"/>
              </w:rPr>
              <w:t>Додаток 1</w:t>
            </w:r>
          </w:p>
          <w:p w14:paraId="633273FC"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до Положення про організацію, проведення </w:t>
            </w:r>
          </w:p>
          <w:p w14:paraId="21986FA1"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та оформлення результатів інспекційних</w:t>
            </w:r>
          </w:p>
          <w:p w14:paraId="6FFF283C"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 перевірок учасників ринків</w:t>
            </w:r>
          </w:p>
          <w:p w14:paraId="2AB78135"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 небанківських фінансових послуг </w:t>
            </w:r>
          </w:p>
          <w:p w14:paraId="5CE48806"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w:t>
            </w:r>
            <w:r>
              <w:rPr>
                <w:color w:val="333333"/>
                <w:shd w:val="clear" w:color="auto" w:fill="FFFFFF"/>
              </w:rPr>
              <w:t>пункт 34 розділу VI</w:t>
            </w:r>
            <w:r>
              <w:rPr>
                <w:rFonts w:ascii="Times New Roman" w:hAnsi="Times New Roman" w:cs="Times New Roman"/>
              </w:rPr>
              <w:t>)</w:t>
            </w:r>
          </w:p>
          <w:p w14:paraId="464329BE" w14:textId="77777777" w:rsidR="009270E5" w:rsidRDefault="009270E5" w:rsidP="00281895">
            <w:pPr>
              <w:ind w:firstLine="709"/>
              <w:jc w:val="center"/>
            </w:pPr>
          </w:p>
          <w:p w14:paraId="19A53684" w14:textId="77777777" w:rsidR="009270E5" w:rsidRDefault="009270E5" w:rsidP="00281895">
            <w:pPr>
              <w:ind w:firstLine="709"/>
              <w:jc w:val="center"/>
            </w:pPr>
          </w:p>
          <w:p w14:paraId="72292D48" w14:textId="77777777" w:rsidR="009270E5" w:rsidRDefault="009270E5" w:rsidP="00281895">
            <w:pPr>
              <w:ind w:firstLine="709"/>
              <w:jc w:val="center"/>
              <w:rPr>
                <w:rFonts w:eastAsia="Times New Roman"/>
                <w:lang w:eastAsia="en-US"/>
              </w:rPr>
            </w:pPr>
            <w:r>
              <w:rPr>
                <w:noProof/>
                <w:lang w:eastAsia="uk-UA"/>
              </w:rPr>
              <w:drawing>
                <wp:inline distT="0" distB="0" distL="0" distR="0" wp14:anchorId="20C94145" wp14:editId="63D9B002">
                  <wp:extent cx="450215" cy="648335"/>
                  <wp:effectExtent l="0" t="0" r="0" b="0"/>
                  <wp:docPr id="1" name="ole_rI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35"/>
                          <pic:cNvPicPr>
                            <a:picLocks noChangeAspect="1" noChangeArrowheads="1"/>
                          </pic:cNvPicPr>
                        </pic:nvPicPr>
                        <pic:blipFill>
                          <a:blip r:embed="rId32"/>
                          <a:stretch>
                            <a:fillRect/>
                          </a:stretch>
                        </pic:blipFill>
                        <pic:spPr bwMode="auto">
                          <a:xfrm>
                            <a:off x="0" y="0"/>
                            <a:ext cx="450215" cy="648335"/>
                          </a:xfrm>
                          <a:prstGeom prst="rect">
                            <a:avLst/>
                          </a:prstGeom>
                        </pic:spPr>
                      </pic:pic>
                    </a:graphicData>
                  </a:graphic>
                </wp:inline>
              </w:drawing>
            </w:r>
          </w:p>
          <w:p w14:paraId="30BB205D" w14:textId="77777777" w:rsidR="009270E5" w:rsidRDefault="009270E5" w:rsidP="00281895">
            <w:pPr>
              <w:ind w:firstLine="709"/>
              <w:jc w:val="center"/>
              <w:rPr>
                <w:rFonts w:eastAsia="Times New Roman"/>
                <w:lang w:eastAsia="en-US"/>
              </w:rPr>
            </w:pPr>
          </w:p>
          <w:tbl>
            <w:tblPr>
              <w:tblW w:w="7967" w:type="dxa"/>
              <w:jc w:val="center"/>
              <w:tblLayout w:type="fixed"/>
              <w:tblLook w:val="0000" w:firstRow="0" w:lastRow="0" w:firstColumn="0" w:lastColumn="0" w:noHBand="0" w:noVBand="0"/>
            </w:tblPr>
            <w:tblGrid>
              <w:gridCol w:w="7967"/>
            </w:tblGrid>
            <w:tr w:rsidR="009270E5" w:rsidRPr="002C3391" w14:paraId="3484905A" w14:textId="77777777" w:rsidTr="00281895">
              <w:trPr>
                <w:trHeight w:val="345"/>
                <w:jc w:val="center"/>
              </w:trPr>
              <w:tc>
                <w:tcPr>
                  <w:tcW w:w="7967" w:type="dxa"/>
                  <w:shd w:val="clear" w:color="auto" w:fill="auto"/>
                </w:tcPr>
                <w:p w14:paraId="15D55758" w14:textId="77777777" w:rsidR="009270E5" w:rsidRPr="002C3391" w:rsidRDefault="009270E5" w:rsidP="00281895">
                  <w:pPr>
                    <w:ind w:firstLine="709"/>
                    <w:jc w:val="center"/>
                    <w:rPr>
                      <w:bCs/>
                    </w:rPr>
                  </w:pPr>
                  <w:r w:rsidRPr="002C3391">
                    <w:rPr>
                      <w:bCs/>
                    </w:rPr>
                    <w:t>Н А Ц І О Н А Л Ь Н И Й   Б А Н К   У К Р А Ї Н И</w:t>
                  </w:r>
                </w:p>
              </w:tc>
            </w:tr>
          </w:tbl>
          <w:p w14:paraId="5CA2AE2D" w14:textId="77777777" w:rsidR="009270E5" w:rsidRPr="002C3391" w:rsidRDefault="009270E5" w:rsidP="00281895">
            <w:pPr>
              <w:ind w:firstLine="709"/>
              <w:jc w:val="center"/>
              <w:rPr>
                <w:bCs/>
              </w:rPr>
            </w:pPr>
          </w:p>
          <w:p w14:paraId="6800DA3F" w14:textId="77777777" w:rsidR="009270E5" w:rsidRPr="002C3391" w:rsidRDefault="009270E5" w:rsidP="00281895">
            <w:pPr>
              <w:ind w:firstLine="709"/>
              <w:contextualSpacing/>
              <w:jc w:val="center"/>
              <w:rPr>
                <w:bCs/>
              </w:rPr>
            </w:pPr>
            <w:r w:rsidRPr="002C3391">
              <w:rPr>
                <w:bCs/>
              </w:rPr>
              <w:t>АКТ</w:t>
            </w:r>
          </w:p>
          <w:p w14:paraId="03C1A44B" w14:textId="77777777" w:rsidR="009270E5" w:rsidRPr="002C3391" w:rsidRDefault="009270E5" w:rsidP="00281895">
            <w:pPr>
              <w:ind w:firstLine="709"/>
              <w:contextualSpacing/>
              <w:jc w:val="center"/>
              <w:rPr>
                <w:bCs/>
              </w:rPr>
            </w:pPr>
            <w:r w:rsidRPr="002C3391">
              <w:rPr>
                <w:bCs/>
              </w:rPr>
              <w:t>про відмову у проведенні перевірки</w:t>
            </w:r>
          </w:p>
          <w:p w14:paraId="36C878F5" w14:textId="77777777" w:rsidR="009270E5" w:rsidRDefault="009270E5" w:rsidP="00281895">
            <w:pPr>
              <w:ind w:firstLine="709"/>
              <w:contextualSpacing/>
              <w:jc w:val="center"/>
              <w:rPr>
                <w:b/>
              </w:rPr>
            </w:pPr>
          </w:p>
          <w:tbl>
            <w:tblPr>
              <w:tblW w:w="9633" w:type="dxa"/>
              <w:tblLayout w:type="fixed"/>
              <w:tblLook w:val="0000" w:firstRow="0" w:lastRow="0" w:firstColumn="0" w:lastColumn="0" w:noHBand="0" w:noVBand="0"/>
            </w:tblPr>
            <w:tblGrid>
              <w:gridCol w:w="3520"/>
              <w:gridCol w:w="6113"/>
            </w:tblGrid>
            <w:tr w:rsidR="009270E5" w14:paraId="1E7DA7F7" w14:textId="77777777" w:rsidTr="00281895">
              <w:tc>
                <w:tcPr>
                  <w:tcW w:w="3520" w:type="dxa"/>
                  <w:shd w:val="clear" w:color="auto" w:fill="auto"/>
                </w:tcPr>
                <w:p w14:paraId="43D5332F" w14:textId="77777777" w:rsidR="009270E5" w:rsidRDefault="009270E5" w:rsidP="00281895">
                  <w:pPr>
                    <w:ind w:firstLine="709"/>
                  </w:pPr>
                  <w:r>
                    <w:t>від  ________ 2021 року</w:t>
                  </w:r>
                </w:p>
              </w:tc>
              <w:tc>
                <w:tcPr>
                  <w:tcW w:w="6112" w:type="dxa"/>
                  <w:shd w:val="clear" w:color="auto" w:fill="auto"/>
                </w:tcPr>
                <w:p w14:paraId="6519664B" w14:textId="77777777" w:rsidR="009270E5" w:rsidRDefault="009270E5" w:rsidP="00281895">
                  <w:pPr>
                    <w:ind w:firstLine="709"/>
                  </w:pPr>
                  <w:r>
                    <w:rPr>
                      <w:rFonts w:eastAsia="Times New Roman"/>
                    </w:rPr>
                    <w:t xml:space="preserve">                 </w:t>
                  </w:r>
                  <w:r>
                    <w:t xml:space="preserve">м. Київ                                           № </w:t>
                  </w:r>
                </w:p>
                <w:p w14:paraId="1A762B62" w14:textId="77777777" w:rsidR="009270E5" w:rsidRDefault="009270E5" w:rsidP="00281895">
                  <w:pPr>
                    <w:tabs>
                      <w:tab w:val="left" w:pos="550"/>
                    </w:tabs>
                    <w:ind w:firstLine="709"/>
                  </w:pPr>
                  <w:r>
                    <w:rPr>
                      <w:rFonts w:eastAsia="Times New Roman"/>
                    </w:rPr>
                    <w:t xml:space="preserve">           </w:t>
                  </w:r>
                  <w:r>
                    <w:t>(місце складання)</w:t>
                  </w:r>
                </w:p>
                <w:p w14:paraId="426B03CD" w14:textId="77777777" w:rsidR="009270E5" w:rsidRDefault="009270E5" w:rsidP="00281895">
                  <w:pPr>
                    <w:ind w:firstLine="709"/>
                  </w:pPr>
                </w:p>
              </w:tc>
            </w:tr>
          </w:tbl>
          <w:p w14:paraId="55A17610" w14:textId="77777777" w:rsidR="009270E5" w:rsidRDefault="009270E5" w:rsidP="00281895">
            <w:pPr>
              <w:ind w:firstLine="709"/>
              <w:contextualSpacing/>
              <w:jc w:val="both"/>
            </w:pPr>
            <w:r>
              <w:t xml:space="preserve">1. Ми, які нижче підписали цей акт, інспектори Національного банку України, відповідно до </w:t>
            </w:r>
            <w:r>
              <w:rPr>
                <w:rStyle w:val="st42"/>
                <w:color w:val="auto"/>
              </w:rPr>
              <w:t xml:space="preserve">розпорядчого акта Національного банку України </w:t>
            </w:r>
            <w:r>
              <w:t xml:space="preserve">про проведення інспекційної перевірки </w:t>
            </w:r>
            <w:r>
              <w:rPr>
                <w:rStyle w:val="st42"/>
                <w:b/>
                <w:strike/>
                <w:color w:val="auto"/>
              </w:rPr>
              <w:t>Національного банку України</w:t>
            </w:r>
            <w:r>
              <w:t xml:space="preserve"> від ______________ року № ____-но (далі – </w:t>
            </w:r>
            <w:r>
              <w:rPr>
                <w:rStyle w:val="st42"/>
                <w:color w:val="auto"/>
              </w:rPr>
              <w:t>розпорядчий акт</w:t>
            </w:r>
            <w:r>
              <w:t>) уповноважені з ____ до __________ року (включно) здійснити планову/позапланову інспекційну перевірку об’єкта перевірки:</w:t>
            </w:r>
          </w:p>
          <w:p w14:paraId="2E3B1AA8" w14:textId="77777777" w:rsidR="009270E5" w:rsidRDefault="009270E5" w:rsidP="00281895">
            <w:pPr>
              <w:pBdr>
                <w:bottom w:val="single" w:sz="4" w:space="1" w:color="000000"/>
              </w:pBdr>
              <w:ind w:firstLine="709"/>
              <w:contextualSpacing/>
              <w:jc w:val="center"/>
              <w:rPr>
                <w:rFonts w:eastAsia="Times New Roman"/>
              </w:rPr>
            </w:pPr>
            <w:r>
              <w:rPr>
                <w:rFonts w:eastAsia="Times New Roman"/>
              </w:rPr>
              <w:t xml:space="preserve"> </w:t>
            </w:r>
          </w:p>
          <w:p w14:paraId="2C7A6684" w14:textId="77777777" w:rsidR="009270E5" w:rsidRDefault="009270E5" w:rsidP="00281895">
            <w:pPr>
              <w:ind w:firstLine="709"/>
              <w:contextualSpacing/>
            </w:pPr>
            <w:r>
              <w:t>(організаційно-правова форма (для юридичної особи)/статус фізичної особи-підприємця)</w:t>
            </w:r>
          </w:p>
          <w:p w14:paraId="6EBB945E" w14:textId="77777777" w:rsidR="009270E5" w:rsidRDefault="009270E5" w:rsidP="00281895">
            <w:pPr>
              <w:pBdr>
                <w:bottom w:val="single" w:sz="4" w:space="1" w:color="000000"/>
              </w:pBdr>
              <w:ind w:firstLine="709"/>
              <w:contextualSpacing/>
              <w:jc w:val="center"/>
            </w:pPr>
          </w:p>
          <w:p w14:paraId="2D37BFC1" w14:textId="77777777" w:rsidR="009270E5" w:rsidRDefault="009270E5" w:rsidP="00281895">
            <w:pPr>
              <w:ind w:firstLine="709"/>
              <w:contextualSpacing/>
              <w:jc w:val="center"/>
            </w:pPr>
            <w:r>
              <w:t>(найменування (для юридичної особи)/прізвище, ім’я, по батькові фізичної особи-підприємця)</w:t>
            </w:r>
          </w:p>
          <w:p w14:paraId="4EC40E47" w14:textId="77777777" w:rsidR="009270E5" w:rsidRDefault="009270E5" w:rsidP="00281895">
            <w:pPr>
              <w:pBdr>
                <w:bottom w:val="single" w:sz="4" w:space="1" w:color="000000"/>
              </w:pBdr>
              <w:ind w:firstLine="709"/>
              <w:contextualSpacing/>
              <w:jc w:val="center"/>
            </w:pPr>
          </w:p>
          <w:p w14:paraId="5264985A" w14:textId="77777777" w:rsidR="009270E5" w:rsidRDefault="009270E5" w:rsidP="00281895">
            <w:pPr>
              <w:ind w:firstLine="709"/>
              <w:contextualSpacing/>
              <w:jc w:val="center"/>
            </w:pPr>
            <w:r>
              <w:rPr>
                <w:rFonts w:eastAsia="Times New Roman"/>
              </w:rPr>
              <w:t xml:space="preserve"> </w:t>
            </w:r>
            <w:r>
              <w:t>(ідентифікаційний код (для юридичної особи)/реєстраційний номер облікової картки платника податків фізичної особи-підприємця)</w:t>
            </w:r>
          </w:p>
          <w:p w14:paraId="7835975F" w14:textId="77777777" w:rsidR="009270E5" w:rsidRDefault="009270E5" w:rsidP="00281895">
            <w:pPr>
              <w:ind w:firstLine="709"/>
              <w:contextualSpacing/>
              <w:jc w:val="both"/>
            </w:pPr>
            <w:r>
              <w:t xml:space="preserve">прибули __________ року о __ годині ____ хвилин </w:t>
            </w:r>
            <w:r>
              <w:rPr>
                <w:b/>
                <w:strike/>
              </w:rPr>
              <w:t xml:space="preserve">у приміщення </w:t>
            </w:r>
            <w:r>
              <w:t xml:space="preserve">об’єкта перевірки за адресою місцезнаходження: </w:t>
            </w:r>
          </w:p>
          <w:p w14:paraId="3AFD202E" w14:textId="77777777" w:rsidR="009270E5" w:rsidRDefault="009270E5" w:rsidP="00281895">
            <w:pPr>
              <w:pBdr>
                <w:bottom w:val="single" w:sz="4" w:space="1" w:color="000000"/>
              </w:pBdr>
              <w:ind w:firstLine="709"/>
              <w:jc w:val="center"/>
            </w:pPr>
          </w:p>
          <w:p w14:paraId="1BC86A8B" w14:textId="77777777" w:rsidR="009270E5" w:rsidRDefault="009270E5" w:rsidP="00281895">
            <w:pPr>
              <w:ind w:firstLine="709"/>
              <w:contextualSpacing/>
            </w:pPr>
            <w:r>
              <w:rPr>
                <w:rFonts w:eastAsia="Times New Roman"/>
              </w:rPr>
              <w:t xml:space="preserve"> </w:t>
            </w:r>
            <w:r>
              <w:t>(місто/смт/село, вулиця, номер будівлі, номер корпусу, номер приміщення, інші відомості)</w:t>
            </w:r>
          </w:p>
          <w:p w14:paraId="72AC0433" w14:textId="77777777" w:rsidR="009270E5" w:rsidRDefault="009270E5" w:rsidP="00281895">
            <w:pPr>
              <w:ind w:firstLine="709"/>
              <w:contextualSpacing/>
            </w:pPr>
          </w:p>
          <w:p w14:paraId="4C2A1116" w14:textId="77777777" w:rsidR="009270E5" w:rsidRDefault="009270E5" w:rsidP="00281895">
            <w:pPr>
              <w:ind w:firstLine="709"/>
              <w:contextualSpacing/>
            </w:pPr>
            <w:r>
              <w:t>2. Р</w:t>
            </w:r>
            <w:r>
              <w:rPr>
                <w:rStyle w:val="st42"/>
                <w:color w:val="auto"/>
              </w:rPr>
              <w:t>озпорядчий акт Національного банку України від ___</w:t>
            </w:r>
            <w:r>
              <w:t xml:space="preserve"> _____ _____ року</w:t>
            </w:r>
            <w:r>
              <w:br/>
              <w:t xml:space="preserve">№ _____ о _____ годині 00 хвилин </w:t>
            </w:r>
            <w:r>
              <w:rPr>
                <w:b/>
                <w:strike/>
              </w:rPr>
              <w:t>у приміщенні</w:t>
            </w:r>
            <w:r>
              <w:rPr>
                <w:b/>
              </w:rPr>
              <w:t xml:space="preserve"> </w:t>
            </w:r>
            <w:r>
              <w:t>об’єкта перевірки за місцезнаходженням:</w:t>
            </w:r>
          </w:p>
          <w:p w14:paraId="04DE5CE0" w14:textId="77777777" w:rsidR="009270E5" w:rsidRDefault="009270E5" w:rsidP="00281895">
            <w:pPr>
              <w:ind w:firstLine="709"/>
              <w:contextualSpacing/>
              <w:jc w:val="center"/>
            </w:pPr>
          </w:p>
          <w:p w14:paraId="619DB5B8" w14:textId="77777777" w:rsidR="009270E5" w:rsidRDefault="009270E5" w:rsidP="00281895">
            <w:pPr>
              <w:ind w:firstLine="709"/>
              <w:contextualSpacing/>
            </w:pPr>
            <w:r>
              <w:t>□</w:t>
            </w:r>
            <w:r>
              <w:rPr>
                <w:rFonts w:eastAsia="Times New Roman"/>
                <w:lang w:val="ru-RU"/>
              </w:rPr>
              <w:t xml:space="preserve"> </w:t>
            </w:r>
            <w:r>
              <w:rPr>
                <w:u w:val="single"/>
              </w:rPr>
              <w:t>вручено</w:t>
            </w:r>
            <w:r>
              <w:t xml:space="preserve"> ____________________________________________________________</w:t>
            </w:r>
          </w:p>
          <w:p w14:paraId="7A514475" w14:textId="77777777" w:rsidR="009270E5" w:rsidRDefault="009270E5" w:rsidP="00281895">
            <w:pPr>
              <w:ind w:firstLine="709"/>
              <w:contextualSpacing/>
              <w:jc w:val="center"/>
            </w:pPr>
            <w:r>
              <w:rPr>
                <w:rFonts w:eastAsia="Times New Roman"/>
              </w:rPr>
              <w:t xml:space="preserve">                       </w:t>
            </w:r>
            <w:r>
              <w:t xml:space="preserve">(прізвище, ім’я, по батькові, посада особи, уповноваженої представляти </w:t>
            </w:r>
          </w:p>
          <w:p w14:paraId="1ABC3CEF" w14:textId="77777777" w:rsidR="009270E5" w:rsidRDefault="009270E5" w:rsidP="00281895">
            <w:pPr>
              <w:ind w:firstLine="709"/>
              <w:contextualSpacing/>
              <w:jc w:val="center"/>
            </w:pPr>
            <w:r>
              <w:lastRenderedPageBreak/>
              <w:t>інтереси небанківської фінансової установи)</w:t>
            </w:r>
          </w:p>
          <w:p w14:paraId="427A5D30" w14:textId="77777777" w:rsidR="009270E5" w:rsidRDefault="009270E5" w:rsidP="00281895">
            <w:pPr>
              <w:ind w:firstLine="709"/>
              <w:contextualSpacing/>
              <w:jc w:val="center"/>
            </w:pPr>
          </w:p>
          <w:p w14:paraId="6B55D566" w14:textId="77777777" w:rsidR="009270E5" w:rsidRDefault="009270E5" w:rsidP="00281895">
            <w:pPr>
              <w:pBdr>
                <w:bottom w:val="single" w:sz="4" w:space="1" w:color="000000"/>
              </w:pBdr>
              <w:ind w:firstLine="709"/>
              <w:contextualSpacing/>
            </w:pPr>
            <w:r>
              <w:t>□</w:t>
            </w:r>
            <w:r>
              <w:rPr>
                <w:rFonts w:eastAsia="Times New Roman"/>
                <w:u w:val="single"/>
              </w:rPr>
              <w:t xml:space="preserve"> </w:t>
            </w:r>
            <w:r>
              <w:rPr>
                <w:u w:val="single"/>
              </w:rPr>
              <w:t>не вручено</w:t>
            </w:r>
            <w:r>
              <w:t xml:space="preserve"> </w:t>
            </w:r>
          </w:p>
          <w:p w14:paraId="56E89786" w14:textId="77777777" w:rsidR="009270E5" w:rsidRDefault="009270E5" w:rsidP="00281895">
            <w:pPr>
              <w:ind w:firstLine="709"/>
              <w:contextualSpacing/>
              <w:jc w:val="center"/>
            </w:pPr>
            <w:r>
              <w:t>(зазначити  причину)</w:t>
            </w:r>
          </w:p>
          <w:p w14:paraId="3409D80E" w14:textId="77777777" w:rsidR="009270E5" w:rsidRDefault="009270E5" w:rsidP="00281895">
            <w:pPr>
              <w:ind w:firstLine="709"/>
              <w:contextualSpacing/>
            </w:pPr>
          </w:p>
          <w:p w14:paraId="78B26BE5" w14:textId="77777777" w:rsidR="009270E5" w:rsidRDefault="009270E5" w:rsidP="00281895">
            <w:pPr>
              <w:ind w:firstLine="709"/>
              <w:contextualSpacing/>
              <w:jc w:val="both"/>
            </w:pPr>
            <w:r>
              <w:t xml:space="preserve">3. Усупереч вимогам статті 30 Закону України “Про фінансові послуги та державне регулювання ринків фінансових послуг”, пунктів 19, 20 розділу IIІ Положення </w:t>
            </w:r>
            <w:r>
              <w:rPr>
                <w:rFonts w:eastAsia="Times New Roman"/>
                <w:lang w:eastAsia="en-US"/>
              </w:rPr>
              <w:t xml:space="preserve">про </w:t>
            </w:r>
            <w:r>
              <w:t xml:space="preserve">організацію, проведення та оформлення результатів інспекційних перевірок учасників ринків </w:t>
            </w:r>
            <w:r>
              <w:rPr>
                <w:rFonts w:eastAsia="Times New Roman"/>
                <w:lang w:eastAsia="en-US"/>
              </w:rPr>
              <w:t xml:space="preserve">небанківських </w:t>
            </w:r>
            <w:r>
              <w:t>фінансових послуг станом на дату прибуття інспекційної групи об’єктом перевірки відмовлено у проведенні перевірки, а саме:</w:t>
            </w:r>
          </w:p>
          <w:p w14:paraId="6FE23616" w14:textId="77777777" w:rsidR="009270E5" w:rsidRDefault="009270E5" w:rsidP="00281895">
            <w:pPr>
              <w:ind w:firstLine="709"/>
              <w:contextualSpacing/>
              <w:jc w:val="center"/>
            </w:pPr>
          </w:p>
          <w:p w14:paraId="5441DA9C" w14:textId="77777777" w:rsidR="009270E5" w:rsidRDefault="009270E5" w:rsidP="00281895">
            <w:pPr>
              <w:ind w:firstLine="709"/>
              <w:contextualSpacing/>
            </w:pPr>
            <w:r>
              <w:t>□</w:t>
            </w:r>
            <w:r>
              <w:rPr>
                <w:rFonts w:eastAsia="Times New Roman"/>
              </w:rPr>
              <w:t xml:space="preserve"> </w:t>
            </w:r>
            <w:r>
              <w:t xml:space="preserve">недопуск інспекторів Національного банку України до здійснення перевірки за місцезнаходженням, </w:t>
            </w:r>
            <w:r>
              <w:rPr>
                <w:b/>
                <w:strike/>
              </w:rPr>
              <w:t>включаючи</w:t>
            </w:r>
            <w:r>
              <w:t xml:space="preserve">: </w:t>
            </w:r>
          </w:p>
          <w:p w14:paraId="7D6C6CCF" w14:textId="77777777" w:rsidR="009270E5" w:rsidRDefault="009270E5" w:rsidP="00281895">
            <w:pPr>
              <w:pBdr>
                <w:bottom w:val="single" w:sz="4" w:space="1" w:color="000000"/>
              </w:pBdr>
              <w:ind w:firstLine="709"/>
              <w:contextualSpacing/>
            </w:pPr>
          </w:p>
          <w:p w14:paraId="43972EBF" w14:textId="77777777" w:rsidR="009270E5" w:rsidRDefault="009270E5" w:rsidP="00281895">
            <w:pPr>
              <w:ind w:firstLine="709"/>
              <w:contextualSpacing/>
              <w:jc w:val="center"/>
            </w:pPr>
            <w:r>
              <w:rPr>
                <w:rFonts w:eastAsia="Times New Roman"/>
                <w:b/>
                <w:strike/>
              </w:rPr>
              <w:t xml:space="preserve"> </w:t>
            </w:r>
            <w:r>
              <w:rPr>
                <w:b/>
                <w:strike/>
              </w:rPr>
              <w:t>(адреса місцезнаходження)</w:t>
            </w:r>
          </w:p>
          <w:p w14:paraId="19E91E72" w14:textId="77777777" w:rsidR="009270E5" w:rsidRDefault="009270E5" w:rsidP="00281895">
            <w:pPr>
              <w:ind w:firstLine="709"/>
              <w:contextualSpacing/>
              <w:jc w:val="center"/>
            </w:pPr>
          </w:p>
          <w:p w14:paraId="1F41B2B7" w14:textId="77777777" w:rsidR="009270E5" w:rsidRDefault="009270E5" w:rsidP="00281895">
            <w:pPr>
              <w:pBdr>
                <w:bottom w:val="single" w:sz="4" w:space="1" w:color="000000"/>
              </w:pBdr>
              <w:ind w:firstLine="709"/>
              <w:contextualSpacing/>
            </w:pPr>
            <w:r>
              <w:t>□</w:t>
            </w:r>
            <w:r>
              <w:rPr>
                <w:rFonts w:eastAsia="Times New Roman"/>
              </w:rPr>
              <w:t xml:space="preserve"> </w:t>
            </w:r>
            <w:r>
              <w:t xml:space="preserve">ненадання документів, інформації щодо предмета перевірки, а саме: </w:t>
            </w:r>
          </w:p>
          <w:p w14:paraId="3671CBE8" w14:textId="77777777" w:rsidR="009270E5" w:rsidRDefault="009270E5" w:rsidP="00281895">
            <w:pPr>
              <w:pBdr>
                <w:bottom w:val="single" w:sz="4" w:space="1" w:color="000000"/>
              </w:pBdr>
              <w:ind w:firstLine="709"/>
              <w:contextualSpacing/>
            </w:pPr>
          </w:p>
          <w:p w14:paraId="46A84A50" w14:textId="77777777" w:rsidR="009270E5" w:rsidRDefault="009270E5" w:rsidP="00281895">
            <w:pPr>
              <w:ind w:firstLine="709"/>
              <w:contextualSpacing/>
            </w:pPr>
            <w:r>
              <w:t xml:space="preserve">_________________________________________________________________ </w:t>
            </w:r>
          </w:p>
          <w:p w14:paraId="4137C065" w14:textId="77777777" w:rsidR="009270E5" w:rsidRDefault="009270E5" w:rsidP="00281895">
            <w:pPr>
              <w:ind w:firstLine="709"/>
              <w:contextualSpacing/>
            </w:pPr>
          </w:p>
          <w:p w14:paraId="12DCBAA9" w14:textId="77777777" w:rsidR="009270E5" w:rsidRDefault="009270E5" w:rsidP="00281895">
            <w:pPr>
              <w:pBdr>
                <w:bottom w:val="single" w:sz="4" w:space="1" w:color="000000"/>
              </w:pBdr>
              <w:ind w:firstLine="709"/>
              <w:contextualSpacing/>
            </w:pPr>
            <w:r>
              <w:t>□</w:t>
            </w:r>
            <w:r>
              <w:rPr>
                <w:rFonts w:eastAsia="Times New Roman"/>
              </w:rPr>
              <w:t xml:space="preserve"> </w:t>
            </w:r>
            <w:r>
              <w:t>відмова у доступі до приміщень, об’єктів, що використовуються при наданні фінансових послуг, а саме: ____________________________</w:t>
            </w:r>
            <w:r>
              <w:br/>
              <w:t>_________________________________________________________________</w:t>
            </w:r>
          </w:p>
          <w:p w14:paraId="38F1A250" w14:textId="77777777" w:rsidR="009270E5" w:rsidRDefault="009270E5" w:rsidP="00281895">
            <w:pPr>
              <w:pBdr>
                <w:bottom w:val="single" w:sz="4" w:space="1" w:color="000000"/>
              </w:pBdr>
              <w:ind w:firstLine="709"/>
              <w:contextualSpacing/>
              <w:jc w:val="center"/>
            </w:pPr>
            <w:r>
              <w:rPr>
                <w:b/>
                <w:strike/>
              </w:rPr>
              <w:t>(назва приміщення, об’єкта, номер кабінету, інші відомості</w:t>
            </w:r>
            <w:r>
              <w:rPr>
                <w:rFonts w:eastAsia="NSimSun"/>
                <w:b/>
                <w:strike/>
                <w:kern w:val="2"/>
                <w:lang w:bidi="hi-IN"/>
              </w:rPr>
              <w:t>)</w:t>
            </w:r>
          </w:p>
          <w:p w14:paraId="28ECA464" w14:textId="77777777" w:rsidR="009270E5" w:rsidRDefault="009270E5" w:rsidP="00281895">
            <w:pPr>
              <w:pBdr>
                <w:bottom w:val="single" w:sz="4" w:space="1" w:color="000000"/>
              </w:pBdr>
              <w:ind w:firstLine="709"/>
              <w:contextualSpacing/>
              <w:jc w:val="center"/>
            </w:pPr>
          </w:p>
          <w:p w14:paraId="196B5531" w14:textId="77777777" w:rsidR="009270E5" w:rsidRDefault="009270E5" w:rsidP="00281895">
            <w:pPr>
              <w:ind w:firstLine="709"/>
              <w:jc w:val="both"/>
            </w:pPr>
            <w:r>
              <w:t>□</w:t>
            </w:r>
            <w:r>
              <w:rPr>
                <w:rFonts w:eastAsia="Times New Roman"/>
              </w:rPr>
              <w:t xml:space="preserve"> </w:t>
            </w:r>
            <w:r>
              <w:t>відсутність протягом першого дня перевірки особи, уповноваженої представляти інтереси небанківської фінансової установи на час проведення перевірки, а саме:</w:t>
            </w:r>
          </w:p>
          <w:p w14:paraId="45AFE981" w14:textId="77777777" w:rsidR="009270E5" w:rsidRDefault="009270E5" w:rsidP="00281895">
            <w:pPr>
              <w:pBdr>
                <w:bottom w:val="single" w:sz="4" w:space="1" w:color="000000"/>
              </w:pBdr>
              <w:ind w:firstLine="709"/>
              <w:contextualSpacing/>
            </w:pPr>
          </w:p>
          <w:p w14:paraId="089DD641" w14:textId="77777777" w:rsidR="009270E5" w:rsidRDefault="009270E5" w:rsidP="00281895">
            <w:pPr>
              <w:ind w:firstLine="709"/>
            </w:pPr>
          </w:p>
          <w:p w14:paraId="2A312DAB" w14:textId="77777777" w:rsidR="009270E5" w:rsidRDefault="009270E5" w:rsidP="00281895">
            <w:pPr>
              <w:ind w:firstLine="709"/>
              <w:contextualSpacing/>
              <w:jc w:val="center"/>
            </w:pPr>
          </w:p>
          <w:p w14:paraId="3BB1B97C" w14:textId="77777777" w:rsidR="009270E5" w:rsidRDefault="009270E5" w:rsidP="00281895">
            <w:pPr>
              <w:ind w:firstLine="709"/>
              <w:contextualSpacing/>
              <w:jc w:val="both"/>
              <w:rPr>
                <w:b/>
              </w:rPr>
            </w:pPr>
            <w:r>
              <w:rPr>
                <w:b/>
              </w:rPr>
              <w:t>Відсутній</w:t>
            </w:r>
          </w:p>
          <w:p w14:paraId="2C25A503" w14:textId="77777777" w:rsidR="009270E5" w:rsidRDefault="009270E5" w:rsidP="00281895">
            <w:pPr>
              <w:ind w:firstLine="709"/>
              <w:contextualSpacing/>
              <w:jc w:val="both"/>
              <w:rPr>
                <w:b/>
              </w:rPr>
            </w:pPr>
          </w:p>
          <w:p w14:paraId="3B382B33" w14:textId="77777777" w:rsidR="009270E5" w:rsidRDefault="009270E5" w:rsidP="00281895">
            <w:pPr>
              <w:ind w:firstLine="709"/>
              <w:contextualSpacing/>
              <w:jc w:val="both"/>
              <w:rPr>
                <w:b/>
              </w:rPr>
            </w:pPr>
          </w:p>
          <w:p w14:paraId="74DE0576" w14:textId="77777777" w:rsidR="009270E5" w:rsidRDefault="009270E5" w:rsidP="00281895">
            <w:pPr>
              <w:ind w:firstLine="709"/>
              <w:contextualSpacing/>
              <w:jc w:val="both"/>
              <w:rPr>
                <w:b/>
              </w:rPr>
            </w:pPr>
          </w:p>
          <w:p w14:paraId="04847A14" w14:textId="77777777" w:rsidR="009270E5" w:rsidRDefault="009270E5" w:rsidP="00281895">
            <w:pPr>
              <w:ind w:firstLine="709"/>
              <w:contextualSpacing/>
              <w:jc w:val="both"/>
              <w:rPr>
                <w:b/>
              </w:rPr>
            </w:pPr>
          </w:p>
          <w:p w14:paraId="694C0EA1" w14:textId="77777777" w:rsidR="009270E5" w:rsidRDefault="009270E5" w:rsidP="00281895">
            <w:pPr>
              <w:ind w:firstLine="709"/>
              <w:contextualSpacing/>
            </w:pPr>
            <w:r>
              <w:t>□</w:t>
            </w:r>
            <w:r>
              <w:rPr>
                <w:rFonts w:eastAsia="Times New Roman"/>
              </w:rPr>
              <w:t xml:space="preserve"> </w:t>
            </w:r>
            <w:r>
              <w:t>здійснено інші дії, що свідчать про відмову в проведенні перевірки.</w:t>
            </w:r>
          </w:p>
          <w:p w14:paraId="25DA2DA0" w14:textId="77777777" w:rsidR="009270E5" w:rsidRDefault="009270E5" w:rsidP="00281895">
            <w:pPr>
              <w:pBdr>
                <w:bottom w:val="single" w:sz="4" w:space="1" w:color="000000"/>
              </w:pBdr>
              <w:ind w:firstLine="709"/>
              <w:contextualSpacing/>
            </w:pPr>
          </w:p>
          <w:p w14:paraId="3E15259F" w14:textId="77777777" w:rsidR="009270E5" w:rsidRDefault="009270E5" w:rsidP="00281895">
            <w:pPr>
              <w:ind w:firstLine="709"/>
              <w:contextualSpacing/>
              <w:jc w:val="center"/>
            </w:pPr>
            <w:r>
              <w:t xml:space="preserve">(детальний опис фактів </w:t>
            </w:r>
            <w:r>
              <w:rPr>
                <w:b/>
                <w:strike/>
              </w:rPr>
              <w:t>у пункті 4 цього акту</w:t>
            </w:r>
            <w:r>
              <w:t>) _________________________________________________________________</w:t>
            </w:r>
          </w:p>
          <w:p w14:paraId="4C511E13" w14:textId="77777777" w:rsidR="009270E5" w:rsidRDefault="009270E5" w:rsidP="00281895">
            <w:pPr>
              <w:ind w:firstLine="709"/>
              <w:contextualSpacing/>
              <w:jc w:val="center"/>
            </w:pPr>
          </w:p>
          <w:p w14:paraId="5EFBAC85" w14:textId="77777777" w:rsidR="009270E5" w:rsidRDefault="009270E5" w:rsidP="00281895">
            <w:pPr>
              <w:ind w:firstLine="709"/>
              <w:contextualSpacing/>
              <w:jc w:val="center"/>
            </w:pPr>
          </w:p>
          <w:p w14:paraId="7816608D" w14:textId="77777777" w:rsidR="009270E5" w:rsidRDefault="009270E5" w:rsidP="00281895">
            <w:pPr>
              <w:pBdr>
                <w:bottom w:val="single" w:sz="4" w:space="1" w:color="000000"/>
              </w:pBdr>
              <w:ind w:firstLine="709"/>
              <w:contextualSpacing/>
              <w:rPr>
                <w:b/>
                <w:strike/>
              </w:rPr>
            </w:pPr>
            <w:r>
              <w:rPr>
                <w:b/>
                <w:strike/>
              </w:rPr>
              <w:t xml:space="preserve">4. </w:t>
            </w:r>
          </w:p>
          <w:p w14:paraId="0D82F331" w14:textId="77777777" w:rsidR="009270E5" w:rsidRDefault="009270E5" w:rsidP="00281895">
            <w:pPr>
              <w:ind w:firstLine="709"/>
              <w:contextualSpacing/>
              <w:jc w:val="center"/>
              <w:rPr>
                <w:b/>
                <w:strike/>
              </w:rPr>
            </w:pPr>
            <w:r>
              <w:rPr>
                <w:b/>
                <w:strike/>
              </w:rPr>
              <w:t xml:space="preserve">(детальний опис фактів, що свідчать про відмову у проведенні перевірки) </w:t>
            </w:r>
          </w:p>
          <w:p w14:paraId="73B85CEA" w14:textId="77777777" w:rsidR="009270E5" w:rsidRDefault="009270E5" w:rsidP="00281895">
            <w:pPr>
              <w:ind w:firstLine="709"/>
              <w:contextualSpacing/>
              <w:jc w:val="center"/>
            </w:pPr>
            <w:r>
              <w:tab/>
            </w:r>
          </w:p>
          <w:p w14:paraId="02D16D1B" w14:textId="77777777" w:rsidR="009270E5" w:rsidRDefault="009270E5" w:rsidP="00281895">
            <w:pPr>
              <w:ind w:firstLine="709"/>
              <w:contextualSpacing/>
            </w:pPr>
            <w:r>
              <w:rPr>
                <w:b/>
                <w:strike/>
              </w:rPr>
              <w:t>5.</w:t>
            </w:r>
            <w:r>
              <w:t xml:space="preserve"> Цей акт складено _____ року о ___ годині ____ хвилин у присутності</w:t>
            </w:r>
            <w:r>
              <w:rPr>
                <w:rStyle w:val="af2"/>
              </w:rPr>
              <w:footnoteReference w:id="1"/>
            </w:r>
            <w:r>
              <w:t xml:space="preserve">:_____________________________________________________         (прізвище, ім’я та по батькові керівника об’єкта перевірки, об’єкта перевірки –  фізичної особи підприємця/особи, уповноваженої представляти інтереси небанківської фінансової установи) </w:t>
            </w:r>
          </w:p>
          <w:p w14:paraId="37534E18" w14:textId="77777777" w:rsidR="009270E5" w:rsidRDefault="009270E5" w:rsidP="00281895">
            <w:pPr>
              <w:ind w:firstLine="709"/>
              <w:contextualSpacing/>
            </w:pPr>
            <w:r>
              <w:t>_________________________________________________________________</w:t>
            </w:r>
          </w:p>
          <w:p w14:paraId="11E7CBC9" w14:textId="77777777" w:rsidR="009270E5" w:rsidRDefault="009270E5" w:rsidP="00281895">
            <w:pPr>
              <w:ind w:firstLine="709"/>
              <w:contextualSpacing/>
              <w:jc w:val="center"/>
            </w:pPr>
            <w:r>
              <w:t>(прізвище, ім'я, по батькові, посади інших працівників об’єкта перевірки - у разі їх присутності)</w:t>
            </w:r>
          </w:p>
          <w:p w14:paraId="04819911" w14:textId="77777777" w:rsidR="009270E5" w:rsidRDefault="009270E5" w:rsidP="00281895">
            <w:pPr>
              <w:ind w:firstLine="709"/>
              <w:contextualSpacing/>
            </w:pPr>
            <w:r>
              <w:t>_________________________________________________________________</w:t>
            </w:r>
          </w:p>
          <w:p w14:paraId="7AD9D9BE" w14:textId="77777777" w:rsidR="009270E5" w:rsidRDefault="009270E5" w:rsidP="00281895">
            <w:pPr>
              <w:ind w:firstLine="709"/>
              <w:contextualSpacing/>
            </w:pPr>
            <w:r>
              <w:lastRenderedPageBreak/>
              <w:t>_________________________________________________________________</w:t>
            </w:r>
          </w:p>
          <w:p w14:paraId="1283538C" w14:textId="77777777" w:rsidR="009270E5" w:rsidRDefault="009270E5" w:rsidP="00281895">
            <w:pPr>
              <w:ind w:firstLine="709"/>
              <w:contextualSpacing/>
            </w:pPr>
          </w:p>
          <w:p w14:paraId="5328EFB6" w14:textId="77777777" w:rsidR="009270E5" w:rsidRDefault="009270E5" w:rsidP="00281895">
            <w:pPr>
              <w:ind w:firstLine="709"/>
              <w:contextualSpacing/>
            </w:pPr>
            <w:r>
              <w:rPr>
                <w:b/>
                <w:strike/>
              </w:rPr>
              <w:t>6.</w:t>
            </w:r>
            <w:r>
              <w:t xml:space="preserve"> Акт складено та підписано у двох примірниках, які мають однакову юридичну силу.</w:t>
            </w:r>
          </w:p>
          <w:p w14:paraId="6480E864" w14:textId="77777777" w:rsidR="009270E5" w:rsidRDefault="009270E5" w:rsidP="00281895">
            <w:pPr>
              <w:ind w:firstLine="709"/>
              <w:contextualSpacing/>
            </w:pPr>
          </w:p>
          <w:p w14:paraId="406024E9" w14:textId="77777777" w:rsidR="009270E5" w:rsidRDefault="009270E5" w:rsidP="00281895">
            <w:pPr>
              <w:ind w:firstLine="709"/>
            </w:pPr>
            <w:r>
              <w:rPr>
                <w:b/>
                <w:strike/>
              </w:rPr>
              <w:t>7</w:t>
            </w:r>
            <w:r>
              <w:t>. Акт підписали від Національного банку України:</w:t>
            </w:r>
          </w:p>
          <w:tbl>
            <w:tblPr>
              <w:tblW w:w="6726" w:type="dxa"/>
              <w:tblInd w:w="250" w:type="dxa"/>
              <w:tblLayout w:type="fixed"/>
              <w:tblLook w:val="0000" w:firstRow="0" w:lastRow="0" w:firstColumn="0" w:lastColumn="0" w:noHBand="0" w:noVBand="0"/>
            </w:tblPr>
            <w:tblGrid>
              <w:gridCol w:w="2016"/>
              <w:gridCol w:w="236"/>
              <w:gridCol w:w="2103"/>
              <w:gridCol w:w="350"/>
              <w:gridCol w:w="2021"/>
            </w:tblGrid>
            <w:tr w:rsidR="009270E5" w14:paraId="1FE84C21" w14:textId="77777777" w:rsidTr="00281895">
              <w:tc>
                <w:tcPr>
                  <w:tcW w:w="2017" w:type="dxa"/>
                  <w:tcBorders>
                    <w:bottom w:val="single" w:sz="4" w:space="0" w:color="000000"/>
                  </w:tcBorders>
                  <w:shd w:val="clear" w:color="auto" w:fill="auto"/>
                </w:tcPr>
                <w:p w14:paraId="4374DDA7" w14:textId="77777777" w:rsidR="009270E5" w:rsidRDefault="009270E5" w:rsidP="00281895">
                  <w:pPr>
                    <w:snapToGrid w:val="0"/>
                    <w:ind w:firstLine="709"/>
                    <w:contextualSpacing/>
                    <w:jc w:val="center"/>
                  </w:pPr>
                </w:p>
              </w:tc>
              <w:tc>
                <w:tcPr>
                  <w:tcW w:w="235" w:type="dxa"/>
                  <w:shd w:val="clear" w:color="auto" w:fill="auto"/>
                </w:tcPr>
                <w:p w14:paraId="756835CB" w14:textId="77777777" w:rsidR="009270E5" w:rsidRDefault="009270E5" w:rsidP="00281895">
                  <w:pPr>
                    <w:snapToGrid w:val="0"/>
                    <w:ind w:firstLine="709"/>
                    <w:contextualSpacing/>
                    <w:jc w:val="center"/>
                  </w:pPr>
                </w:p>
              </w:tc>
              <w:tc>
                <w:tcPr>
                  <w:tcW w:w="2103" w:type="dxa"/>
                  <w:tcBorders>
                    <w:bottom w:val="single" w:sz="4" w:space="0" w:color="000000"/>
                  </w:tcBorders>
                  <w:shd w:val="clear" w:color="auto" w:fill="auto"/>
                </w:tcPr>
                <w:p w14:paraId="39E49CB1" w14:textId="77777777" w:rsidR="009270E5" w:rsidRDefault="009270E5" w:rsidP="00281895">
                  <w:pPr>
                    <w:snapToGrid w:val="0"/>
                    <w:ind w:firstLine="709"/>
                    <w:contextualSpacing/>
                    <w:jc w:val="center"/>
                  </w:pPr>
                </w:p>
              </w:tc>
              <w:tc>
                <w:tcPr>
                  <w:tcW w:w="350" w:type="dxa"/>
                  <w:shd w:val="clear" w:color="auto" w:fill="auto"/>
                </w:tcPr>
                <w:p w14:paraId="125BF42A" w14:textId="77777777" w:rsidR="009270E5" w:rsidRDefault="009270E5" w:rsidP="00281895">
                  <w:pPr>
                    <w:snapToGrid w:val="0"/>
                    <w:ind w:firstLine="709"/>
                    <w:contextualSpacing/>
                    <w:jc w:val="center"/>
                  </w:pPr>
                </w:p>
              </w:tc>
              <w:tc>
                <w:tcPr>
                  <w:tcW w:w="2021" w:type="dxa"/>
                  <w:tcBorders>
                    <w:bottom w:val="single" w:sz="4" w:space="0" w:color="000000"/>
                  </w:tcBorders>
                  <w:shd w:val="clear" w:color="auto" w:fill="auto"/>
                </w:tcPr>
                <w:p w14:paraId="6CB2BC22" w14:textId="77777777" w:rsidR="009270E5" w:rsidRDefault="009270E5" w:rsidP="00281895">
                  <w:pPr>
                    <w:snapToGrid w:val="0"/>
                    <w:ind w:firstLine="709"/>
                    <w:contextualSpacing/>
                  </w:pPr>
                </w:p>
              </w:tc>
            </w:tr>
            <w:tr w:rsidR="009270E5" w14:paraId="1926CA48" w14:textId="77777777" w:rsidTr="00281895">
              <w:tc>
                <w:tcPr>
                  <w:tcW w:w="2017" w:type="dxa"/>
                  <w:tcBorders>
                    <w:top w:val="single" w:sz="4" w:space="0" w:color="000000"/>
                  </w:tcBorders>
                  <w:shd w:val="clear" w:color="auto" w:fill="auto"/>
                </w:tcPr>
                <w:p w14:paraId="2DBD577F" w14:textId="77777777" w:rsidR="009270E5" w:rsidRDefault="009270E5" w:rsidP="00281895">
                  <w:pPr>
                    <w:ind w:firstLine="709"/>
                    <w:contextualSpacing/>
                    <w:jc w:val="center"/>
                  </w:pPr>
                  <w:r>
                    <w:t>(посада)</w:t>
                  </w:r>
                </w:p>
              </w:tc>
              <w:tc>
                <w:tcPr>
                  <w:tcW w:w="235" w:type="dxa"/>
                  <w:shd w:val="clear" w:color="auto" w:fill="auto"/>
                </w:tcPr>
                <w:p w14:paraId="53D25DE1" w14:textId="77777777" w:rsidR="009270E5" w:rsidRDefault="009270E5" w:rsidP="00281895">
                  <w:pPr>
                    <w:snapToGrid w:val="0"/>
                    <w:ind w:firstLine="709"/>
                    <w:contextualSpacing/>
                    <w:jc w:val="center"/>
                  </w:pPr>
                </w:p>
              </w:tc>
              <w:tc>
                <w:tcPr>
                  <w:tcW w:w="2103" w:type="dxa"/>
                  <w:tcBorders>
                    <w:top w:val="single" w:sz="4" w:space="0" w:color="000000"/>
                  </w:tcBorders>
                  <w:shd w:val="clear" w:color="auto" w:fill="auto"/>
                </w:tcPr>
                <w:p w14:paraId="48686A2A" w14:textId="77777777" w:rsidR="009270E5" w:rsidRDefault="009270E5" w:rsidP="00281895">
                  <w:pPr>
                    <w:ind w:firstLine="709"/>
                    <w:contextualSpacing/>
                    <w:jc w:val="center"/>
                  </w:pPr>
                  <w:r>
                    <w:t>(підпис)</w:t>
                  </w:r>
                </w:p>
              </w:tc>
              <w:tc>
                <w:tcPr>
                  <w:tcW w:w="350" w:type="dxa"/>
                  <w:shd w:val="clear" w:color="auto" w:fill="auto"/>
                </w:tcPr>
                <w:p w14:paraId="68BD9689" w14:textId="77777777" w:rsidR="009270E5" w:rsidRDefault="009270E5" w:rsidP="00281895">
                  <w:pPr>
                    <w:snapToGrid w:val="0"/>
                    <w:ind w:firstLine="709"/>
                    <w:contextualSpacing/>
                    <w:jc w:val="center"/>
                  </w:pPr>
                </w:p>
              </w:tc>
              <w:tc>
                <w:tcPr>
                  <w:tcW w:w="2021" w:type="dxa"/>
                  <w:tcBorders>
                    <w:top w:val="single" w:sz="4" w:space="0" w:color="000000"/>
                  </w:tcBorders>
                  <w:shd w:val="clear" w:color="auto" w:fill="auto"/>
                </w:tcPr>
                <w:p w14:paraId="4C44F856" w14:textId="77777777" w:rsidR="009270E5" w:rsidRDefault="009270E5" w:rsidP="00281895">
                  <w:pPr>
                    <w:ind w:firstLine="709"/>
                    <w:contextualSpacing/>
                    <w:jc w:val="center"/>
                  </w:pPr>
                  <w:r>
                    <w:t>(прізвище, ім’я, по батькові)</w:t>
                  </w:r>
                </w:p>
                <w:p w14:paraId="0CF7CAAB" w14:textId="77777777" w:rsidR="009270E5" w:rsidRDefault="009270E5" w:rsidP="00281895">
                  <w:pPr>
                    <w:ind w:firstLine="709"/>
                    <w:contextualSpacing/>
                    <w:jc w:val="center"/>
                  </w:pPr>
                </w:p>
              </w:tc>
            </w:tr>
            <w:tr w:rsidR="009270E5" w14:paraId="320BA882" w14:textId="77777777" w:rsidTr="00281895">
              <w:tc>
                <w:tcPr>
                  <w:tcW w:w="2017" w:type="dxa"/>
                  <w:tcBorders>
                    <w:bottom w:val="single" w:sz="4" w:space="0" w:color="000000"/>
                  </w:tcBorders>
                  <w:shd w:val="clear" w:color="auto" w:fill="auto"/>
                </w:tcPr>
                <w:p w14:paraId="002ADC90" w14:textId="77777777" w:rsidR="009270E5" w:rsidRDefault="009270E5" w:rsidP="00281895">
                  <w:pPr>
                    <w:snapToGrid w:val="0"/>
                    <w:ind w:firstLine="709"/>
                    <w:contextualSpacing/>
                    <w:jc w:val="center"/>
                  </w:pPr>
                </w:p>
              </w:tc>
              <w:tc>
                <w:tcPr>
                  <w:tcW w:w="235" w:type="dxa"/>
                  <w:shd w:val="clear" w:color="auto" w:fill="auto"/>
                </w:tcPr>
                <w:p w14:paraId="075C40D4" w14:textId="77777777" w:rsidR="009270E5" w:rsidRDefault="009270E5" w:rsidP="00281895">
                  <w:pPr>
                    <w:snapToGrid w:val="0"/>
                    <w:ind w:firstLine="709"/>
                    <w:contextualSpacing/>
                    <w:jc w:val="center"/>
                  </w:pPr>
                </w:p>
              </w:tc>
              <w:tc>
                <w:tcPr>
                  <w:tcW w:w="2103" w:type="dxa"/>
                  <w:tcBorders>
                    <w:bottom w:val="single" w:sz="4" w:space="0" w:color="000000"/>
                  </w:tcBorders>
                  <w:shd w:val="clear" w:color="auto" w:fill="auto"/>
                </w:tcPr>
                <w:p w14:paraId="792FC78D" w14:textId="77777777" w:rsidR="009270E5" w:rsidRDefault="009270E5" w:rsidP="00281895">
                  <w:pPr>
                    <w:snapToGrid w:val="0"/>
                    <w:ind w:firstLine="709"/>
                    <w:contextualSpacing/>
                    <w:jc w:val="center"/>
                  </w:pPr>
                </w:p>
              </w:tc>
              <w:tc>
                <w:tcPr>
                  <w:tcW w:w="350" w:type="dxa"/>
                  <w:shd w:val="clear" w:color="auto" w:fill="auto"/>
                </w:tcPr>
                <w:p w14:paraId="39075FD4" w14:textId="77777777" w:rsidR="009270E5" w:rsidRDefault="009270E5" w:rsidP="00281895">
                  <w:pPr>
                    <w:snapToGrid w:val="0"/>
                    <w:ind w:firstLine="709"/>
                    <w:contextualSpacing/>
                    <w:jc w:val="center"/>
                  </w:pPr>
                </w:p>
              </w:tc>
              <w:tc>
                <w:tcPr>
                  <w:tcW w:w="2021" w:type="dxa"/>
                  <w:tcBorders>
                    <w:bottom w:val="single" w:sz="4" w:space="0" w:color="000000"/>
                  </w:tcBorders>
                  <w:shd w:val="clear" w:color="auto" w:fill="auto"/>
                </w:tcPr>
                <w:p w14:paraId="6AF41D0F" w14:textId="77777777" w:rsidR="009270E5" w:rsidRDefault="009270E5" w:rsidP="00281895">
                  <w:pPr>
                    <w:snapToGrid w:val="0"/>
                    <w:ind w:firstLine="709"/>
                    <w:contextualSpacing/>
                    <w:jc w:val="center"/>
                  </w:pPr>
                </w:p>
              </w:tc>
            </w:tr>
            <w:tr w:rsidR="009270E5" w14:paraId="5A84349B" w14:textId="77777777" w:rsidTr="00281895">
              <w:tc>
                <w:tcPr>
                  <w:tcW w:w="2017" w:type="dxa"/>
                  <w:tcBorders>
                    <w:top w:val="single" w:sz="4" w:space="0" w:color="000000"/>
                  </w:tcBorders>
                  <w:shd w:val="clear" w:color="auto" w:fill="auto"/>
                </w:tcPr>
                <w:p w14:paraId="044C57F9" w14:textId="77777777" w:rsidR="009270E5" w:rsidRDefault="009270E5" w:rsidP="00281895">
                  <w:pPr>
                    <w:ind w:firstLine="709"/>
                    <w:contextualSpacing/>
                    <w:jc w:val="center"/>
                  </w:pPr>
                  <w:r>
                    <w:t>(посада)</w:t>
                  </w:r>
                </w:p>
              </w:tc>
              <w:tc>
                <w:tcPr>
                  <w:tcW w:w="235" w:type="dxa"/>
                  <w:shd w:val="clear" w:color="auto" w:fill="auto"/>
                </w:tcPr>
                <w:p w14:paraId="7FD7AFA3" w14:textId="77777777" w:rsidR="009270E5" w:rsidRDefault="009270E5" w:rsidP="00281895">
                  <w:pPr>
                    <w:snapToGrid w:val="0"/>
                    <w:ind w:firstLine="709"/>
                    <w:contextualSpacing/>
                    <w:jc w:val="center"/>
                  </w:pPr>
                </w:p>
              </w:tc>
              <w:tc>
                <w:tcPr>
                  <w:tcW w:w="2103" w:type="dxa"/>
                  <w:tcBorders>
                    <w:top w:val="single" w:sz="4" w:space="0" w:color="000000"/>
                  </w:tcBorders>
                  <w:shd w:val="clear" w:color="auto" w:fill="auto"/>
                </w:tcPr>
                <w:p w14:paraId="107A0BA9" w14:textId="77777777" w:rsidR="009270E5" w:rsidRDefault="009270E5" w:rsidP="00281895">
                  <w:pPr>
                    <w:ind w:firstLine="709"/>
                    <w:contextualSpacing/>
                    <w:jc w:val="center"/>
                  </w:pPr>
                  <w:r>
                    <w:t>(підпис)</w:t>
                  </w:r>
                </w:p>
              </w:tc>
              <w:tc>
                <w:tcPr>
                  <w:tcW w:w="350" w:type="dxa"/>
                  <w:shd w:val="clear" w:color="auto" w:fill="auto"/>
                </w:tcPr>
                <w:p w14:paraId="351E0738" w14:textId="77777777" w:rsidR="009270E5" w:rsidRDefault="009270E5" w:rsidP="00281895">
                  <w:pPr>
                    <w:snapToGrid w:val="0"/>
                    <w:ind w:firstLine="709"/>
                    <w:contextualSpacing/>
                    <w:jc w:val="center"/>
                  </w:pPr>
                </w:p>
              </w:tc>
              <w:tc>
                <w:tcPr>
                  <w:tcW w:w="2021" w:type="dxa"/>
                  <w:tcBorders>
                    <w:top w:val="single" w:sz="4" w:space="0" w:color="000000"/>
                  </w:tcBorders>
                  <w:shd w:val="clear" w:color="auto" w:fill="auto"/>
                </w:tcPr>
                <w:p w14:paraId="5C07CB5B" w14:textId="77777777" w:rsidR="009270E5" w:rsidRDefault="009270E5" w:rsidP="00281895">
                  <w:pPr>
                    <w:ind w:firstLine="709"/>
                    <w:contextualSpacing/>
                    <w:jc w:val="center"/>
                  </w:pPr>
                  <w:r>
                    <w:t>(прізвище, ім’я, по батькові)</w:t>
                  </w:r>
                </w:p>
                <w:p w14:paraId="32113DFF" w14:textId="77777777" w:rsidR="009270E5" w:rsidRDefault="009270E5" w:rsidP="00281895">
                  <w:pPr>
                    <w:ind w:firstLine="709"/>
                    <w:contextualSpacing/>
                    <w:jc w:val="center"/>
                  </w:pPr>
                </w:p>
              </w:tc>
            </w:tr>
            <w:tr w:rsidR="009270E5" w14:paraId="458CFB1F" w14:textId="77777777" w:rsidTr="00281895">
              <w:tc>
                <w:tcPr>
                  <w:tcW w:w="2017" w:type="dxa"/>
                  <w:tcBorders>
                    <w:bottom w:val="single" w:sz="4" w:space="0" w:color="000000"/>
                  </w:tcBorders>
                  <w:shd w:val="clear" w:color="auto" w:fill="auto"/>
                </w:tcPr>
                <w:p w14:paraId="1CE2F767" w14:textId="77777777" w:rsidR="009270E5" w:rsidRDefault="009270E5" w:rsidP="00281895">
                  <w:pPr>
                    <w:snapToGrid w:val="0"/>
                    <w:ind w:firstLine="709"/>
                    <w:contextualSpacing/>
                    <w:jc w:val="center"/>
                  </w:pPr>
                </w:p>
              </w:tc>
              <w:tc>
                <w:tcPr>
                  <w:tcW w:w="235" w:type="dxa"/>
                  <w:shd w:val="clear" w:color="auto" w:fill="auto"/>
                </w:tcPr>
                <w:p w14:paraId="4A39DCC5" w14:textId="77777777" w:rsidR="009270E5" w:rsidRDefault="009270E5" w:rsidP="00281895">
                  <w:pPr>
                    <w:snapToGrid w:val="0"/>
                    <w:ind w:firstLine="709"/>
                    <w:contextualSpacing/>
                    <w:jc w:val="center"/>
                  </w:pPr>
                </w:p>
              </w:tc>
              <w:tc>
                <w:tcPr>
                  <w:tcW w:w="2103" w:type="dxa"/>
                  <w:tcBorders>
                    <w:bottom w:val="single" w:sz="4" w:space="0" w:color="000000"/>
                  </w:tcBorders>
                  <w:shd w:val="clear" w:color="auto" w:fill="auto"/>
                </w:tcPr>
                <w:p w14:paraId="28D74DCE" w14:textId="77777777" w:rsidR="009270E5" w:rsidRDefault="009270E5" w:rsidP="00281895">
                  <w:pPr>
                    <w:snapToGrid w:val="0"/>
                    <w:ind w:firstLine="709"/>
                    <w:contextualSpacing/>
                    <w:jc w:val="center"/>
                  </w:pPr>
                </w:p>
              </w:tc>
              <w:tc>
                <w:tcPr>
                  <w:tcW w:w="350" w:type="dxa"/>
                  <w:shd w:val="clear" w:color="auto" w:fill="auto"/>
                </w:tcPr>
                <w:p w14:paraId="66D0A250" w14:textId="77777777" w:rsidR="009270E5" w:rsidRDefault="009270E5" w:rsidP="00281895">
                  <w:pPr>
                    <w:snapToGrid w:val="0"/>
                    <w:ind w:firstLine="709"/>
                    <w:contextualSpacing/>
                    <w:jc w:val="center"/>
                  </w:pPr>
                </w:p>
              </w:tc>
              <w:tc>
                <w:tcPr>
                  <w:tcW w:w="2021" w:type="dxa"/>
                  <w:tcBorders>
                    <w:bottom w:val="single" w:sz="4" w:space="0" w:color="000000"/>
                  </w:tcBorders>
                  <w:shd w:val="clear" w:color="auto" w:fill="auto"/>
                </w:tcPr>
                <w:p w14:paraId="6CEFC607" w14:textId="77777777" w:rsidR="009270E5" w:rsidRDefault="009270E5" w:rsidP="00281895">
                  <w:pPr>
                    <w:snapToGrid w:val="0"/>
                    <w:ind w:firstLine="709"/>
                    <w:contextualSpacing/>
                    <w:jc w:val="center"/>
                  </w:pPr>
                </w:p>
              </w:tc>
            </w:tr>
            <w:tr w:rsidR="009270E5" w14:paraId="513BDF8F" w14:textId="77777777" w:rsidTr="00281895">
              <w:tc>
                <w:tcPr>
                  <w:tcW w:w="2017" w:type="dxa"/>
                  <w:tcBorders>
                    <w:top w:val="single" w:sz="4" w:space="0" w:color="000000"/>
                  </w:tcBorders>
                  <w:shd w:val="clear" w:color="auto" w:fill="auto"/>
                </w:tcPr>
                <w:p w14:paraId="4C8AA269" w14:textId="77777777" w:rsidR="009270E5" w:rsidRDefault="009270E5" w:rsidP="00281895">
                  <w:pPr>
                    <w:ind w:firstLine="709"/>
                    <w:contextualSpacing/>
                    <w:jc w:val="center"/>
                  </w:pPr>
                  <w:r>
                    <w:t>(посада)</w:t>
                  </w:r>
                </w:p>
              </w:tc>
              <w:tc>
                <w:tcPr>
                  <w:tcW w:w="235" w:type="dxa"/>
                  <w:shd w:val="clear" w:color="auto" w:fill="auto"/>
                </w:tcPr>
                <w:p w14:paraId="7D85814A" w14:textId="77777777" w:rsidR="009270E5" w:rsidRDefault="009270E5" w:rsidP="00281895">
                  <w:pPr>
                    <w:snapToGrid w:val="0"/>
                    <w:ind w:firstLine="709"/>
                    <w:contextualSpacing/>
                    <w:jc w:val="center"/>
                  </w:pPr>
                </w:p>
              </w:tc>
              <w:tc>
                <w:tcPr>
                  <w:tcW w:w="2103" w:type="dxa"/>
                  <w:tcBorders>
                    <w:top w:val="single" w:sz="4" w:space="0" w:color="000000"/>
                  </w:tcBorders>
                  <w:shd w:val="clear" w:color="auto" w:fill="auto"/>
                </w:tcPr>
                <w:p w14:paraId="05BDEA59" w14:textId="77777777" w:rsidR="009270E5" w:rsidRDefault="009270E5" w:rsidP="00281895">
                  <w:pPr>
                    <w:ind w:firstLine="709"/>
                    <w:contextualSpacing/>
                    <w:jc w:val="center"/>
                  </w:pPr>
                  <w:r>
                    <w:t>(підпис)</w:t>
                  </w:r>
                </w:p>
              </w:tc>
              <w:tc>
                <w:tcPr>
                  <w:tcW w:w="350" w:type="dxa"/>
                  <w:shd w:val="clear" w:color="auto" w:fill="auto"/>
                </w:tcPr>
                <w:p w14:paraId="61D4128D" w14:textId="77777777" w:rsidR="009270E5" w:rsidRDefault="009270E5" w:rsidP="00281895">
                  <w:pPr>
                    <w:snapToGrid w:val="0"/>
                    <w:ind w:firstLine="709"/>
                    <w:contextualSpacing/>
                    <w:jc w:val="center"/>
                  </w:pPr>
                </w:p>
              </w:tc>
              <w:tc>
                <w:tcPr>
                  <w:tcW w:w="2021" w:type="dxa"/>
                  <w:tcBorders>
                    <w:top w:val="single" w:sz="4" w:space="0" w:color="000000"/>
                  </w:tcBorders>
                  <w:shd w:val="clear" w:color="auto" w:fill="auto"/>
                </w:tcPr>
                <w:p w14:paraId="1FD88A3C" w14:textId="77777777" w:rsidR="009270E5" w:rsidRDefault="009270E5" w:rsidP="00281895">
                  <w:pPr>
                    <w:ind w:firstLine="709"/>
                    <w:contextualSpacing/>
                    <w:jc w:val="center"/>
                  </w:pPr>
                  <w:r>
                    <w:t>(прізвище, ім’я, по батькові)</w:t>
                  </w:r>
                </w:p>
              </w:tc>
            </w:tr>
          </w:tbl>
          <w:p w14:paraId="00FC60E5" w14:textId="77777777" w:rsidR="009270E5" w:rsidRDefault="009270E5" w:rsidP="00281895">
            <w:pPr>
              <w:ind w:firstLine="709"/>
              <w:contextualSpacing/>
            </w:pPr>
          </w:p>
          <w:p w14:paraId="6D1DF2E7" w14:textId="77777777" w:rsidR="009270E5" w:rsidRDefault="009270E5" w:rsidP="00281895">
            <w:pPr>
              <w:ind w:firstLine="709"/>
              <w:contextualSpacing/>
            </w:pPr>
            <w:r>
              <w:rPr>
                <w:b/>
                <w:strike/>
              </w:rPr>
              <w:t>8</w:t>
            </w:r>
            <w:r>
              <w:t>. Акт підписали від об'єкта перевірки</w:t>
            </w:r>
            <w:r>
              <w:rPr>
                <w:rStyle w:val="af2"/>
              </w:rPr>
              <w:footnoteReference w:id="2"/>
            </w:r>
            <w:r>
              <w:t>:</w:t>
            </w:r>
          </w:p>
          <w:tbl>
            <w:tblPr>
              <w:tblW w:w="6724" w:type="dxa"/>
              <w:tblInd w:w="250" w:type="dxa"/>
              <w:tblLayout w:type="fixed"/>
              <w:tblLook w:val="0000" w:firstRow="0" w:lastRow="0" w:firstColumn="0" w:lastColumn="0" w:noHBand="0" w:noVBand="0"/>
            </w:tblPr>
            <w:tblGrid>
              <w:gridCol w:w="1282"/>
              <w:gridCol w:w="1276"/>
              <w:gridCol w:w="1276"/>
              <w:gridCol w:w="1442"/>
              <w:gridCol w:w="1448"/>
            </w:tblGrid>
            <w:tr w:rsidR="009270E5" w14:paraId="04887945" w14:textId="77777777" w:rsidTr="00281895">
              <w:tc>
                <w:tcPr>
                  <w:tcW w:w="1282" w:type="dxa"/>
                  <w:tcBorders>
                    <w:bottom w:val="single" w:sz="4" w:space="0" w:color="000000"/>
                  </w:tcBorders>
                  <w:shd w:val="clear" w:color="auto" w:fill="auto"/>
                </w:tcPr>
                <w:p w14:paraId="30FC6D39" w14:textId="77777777" w:rsidR="009270E5" w:rsidRDefault="009270E5" w:rsidP="00281895">
                  <w:pPr>
                    <w:snapToGrid w:val="0"/>
                    <w:ind w:firstLine="709"/>
                    <w:contextualSpacing/>
                  </w:pPr>
                </w:p>
              </w:tc>
              <w:tc>
                <w:tcPr>
                  <w:tcW w:w="1276" w:type="dxa"/>
                  <w:shd w:val="clear" w:color="auto" w:fill="auto"/>
                </w:tcPr>
                <w:p w14:paraId="5EF6F8E6" w14:textId="77777777" w:rsidR="009270E5" w:rsidRDefault="009270E5" w:rsidP="00281895">
                  <w:pPr>
                    <w:snapToGrid w:val="0"/>
                    <w:ind w:firstLine="709"/>
                    <w:contextualSpacing/>
                  </w:pPr>
                </w:p>
              </w:tc>
              <w:tc>
                <w:tcPr>
                  <w:tcW w:w="1276" w:type="dxa"/>
                  <w:tcBorders>
                    <w:bottom w:val="single" w:sz="4" w:space="0" w:color="000000"/>
                  </w:tcBorders>
                  <w:shd w:val="clear" w:color="auto" w:fill="auto"/>
                </w:tcPr>
                <w:p w14:paraId="43B77D8D" w14:textId="77777777" w:rsidR="009270E5" w:rsidRDefault="009270E5" w:rsidP="00281895">
                  <w:pPr>
                    <w:snapToGrid w:val="0"/>
                    <w:ind w:firstLine="709"/>
                    <w:contextualSpacing/>
                  </w:pPr>
                </w:p>
              </w:tc>
              <w:tc>
                <w:tcPr>
                  <w:tcW w:w="1442" w:type="dxa"/>
                  <w:shd w:val="clear" w:color="auto" w:fill="auto"/>
                </w:tcPr>
                <w:p w14:paraId="71585692" w14:textId="77777777" w:rsidR="009270E5" w:rsidRDefault="009270E5" w:rsidP="00281895">
                  <w:pPr>
                    <w:snapToGrid w:val="0"/>
                    <w:ind w:firstLine="709"/>
                    <w:contextualSpacing/>
                  </w:pPr>
                </w:p>
              </w:tc>
              <w:tc>
                <w:tcPr>
                  <w:tcW w:w="1448" w:type="dxa"/>
                  <w:tcBorders>
                    <w:bottom w:val="single" w:sz="4" w:space="0" w:color="000000"/>
                  </w:tcBorders>
                  <w:shd w:val="clear" w:color="auto" w:fill="auto"/>
                </w:tcPr>
                <w:p w14:paraId="64FE22C3" w14:textId="77777777" w:rsidR="009270E5" w:rsidRDefault="009270E5" w:rsidP="00281895">
                  <w:pPr>
                    <w:snapToGrid w:val="0"/>
                    <w:ind w:firstLine="709"/>
                    <w:contextualSpacing/>
                  </w:pPr>
                </w:p>
              </w:tc>
            </w:tr>
            <w:tr w:rsidR="009270E5" w14:paraId="41C4C337" w14:textId="77777777" w:rsidTr="00281895">
              <w:tc>
                <w:tcPr>
                  <w:tcW w:w="1282" w:type="dxa"/>
                  <w:tcBorders>
                    <w:top w:val="single" w:sz="4" w:space="0" w:color="000000"/>
                  </w:tcBorders>
                  <w:shd w:val="clear" w:color="auto" w:fill="auto"/>
                </w:tcPr>
                <w:p w14:paraId="02A10B29" w14:textId="77777777" w:rsidR="009270E5" w:rsidRDefault="009270E5" w:rsidP="00281895">
                  <w:pPr>
                    <w:contextualSpacing/>
                  </w:pPr>
                  <w:r>
                    <w:t>(посада)</w:t>
                  </w:r>
                  <w:r>
                    <w:rPr>
                      <w:rStyle w:val="FootnoteCharacters"/>
                    </w:rPr>
                    <w:t xml:space="preserve"> </w:t>
                  </w:r>
                  <w:r>
                    <w:rPr>
                      <w:rStyle w:val="af2"/>
                    </w:rPr>
                    <w:footnoteReference w:id="3"/>
                  </w:r>
                </w:p>
                <w:p w14:paraId="7735D51F" w14:textId="77777777" w:rsidR="009270E5" w:rsidRDefault="009270E5" w:rsidP="00281895">
                  <w:pPr>
                    <w:ind w:firstLine="709"/>
                    <w:contextualSpacing/>
                    <w:jc w:val="center"/>
                  </w:pPr>
                </w:p>
              </w:tc>
              <w:tc>
                <w:tcPr>
                  <w:tcW w:w="1276" w:type="dxa"/>
                  <w:shd w:val="clear" w:color="auto" w:fill="auto"/>
                </w:tcPr>
                <w:p w14:paraId="673DED10" w14:textId="77777777" w:rsidR="009270E5" w:rsidRDefault="009270E5" w:rsidP="00281895">
                  <w:pPr>
                    <w:ind w:left="89"/>
                    <w:contextualSpacing/>
                  </w:pPr>
                  <w:r>
                    <w:t>(підпис)</w:t>
                  </w:r>
                </w:p>
              </w:tc>
              <w:tc>
                <w:tcPr>
                  <w:tcW w:w="1276" w:type="dxa"/>
                  <w:tcBorders>
                    <w:top w:val="single" w:sz="4" w:space="0" w:color="000000"/>
                  </w:tcBorders>
                  <w:shd w:val="clear" w:color="auto" w:fill="auto"/>
                </w:tcPr>
                <w:p w14:paraId="4DBC77D2" w14:textId="77777777" w:rsidR="009270E5" w:rsidRDefault="009270E5" w:rsidP="00281895">
                  <w:pPr>
                    <w:snapToGrid w:val="0"/>
                    <w:ind w:firstLine="709"/>
                    <w:contextualSpacing/>
                    <w:jc w:val="center"/>
                  </w:pPr>
                </w:p>
              </w:tc>
              <w:tc>
                <w:tcPr>
                  <w:tcW w:w="1442" w:type="dxa"/>
                  <w:shd w:val="clear" w:color="auto" w:fill="auto"/>
                </w:tcPr>
                <w:p w14:paraId="524D9A8A" w14:textId="77777777" w:rsidR="009270E5" w:rsidRDefault="009270E5" w:rsidP="00281895">
                  <w:pPr>
                    <w:contextualSpacing/>
                  </w:pPr>
                  <w:r>
                    <w:t>(прізвище, ім’я, по батькові)</w:t>
                  </w:r>
                </w:p>
              </w:tc>
              <w:tc>
                <w:tcPr>
                  <w:tcW w:w="1448" w:type="dxa"/>
                  <w:tcBorders>
                    <w:top w:val="single" w:sz="4" w:space="0" w:color="000000"/>
                  </w:tcBorders>
                  <w:shd w:val="clear" w:color="auto" w:fill="auto"/>
                </w:tcPr>
                <w:p w14:paraId="062E8584" w14:textId="77777777" w:rsidR="009270E5" w:rsidRDefault="009270E5" w:rsidP="00281895">
                  <w:pPr>
                    <w:snapToGrid w:val="0"/>
                  </w:pPr>
                </w:p>
              </w:tc>
            </w:tr>
            <w:tr w:rsidR="009270E5" w14:paraId="269B55C1" w14:textId="77777777" w:rsidTr="00281895">
              <w:tc>
                <w:tcPr>
                  <w:tcW w:w="1282" w:type="dxa"/>
                  <w:shd w:val="clear" w:color="auto" w:fill="auto"/>
                </w:tcPr>
                <w:p w14:paraId="3481D98A" w14:textId="77777777" w:rsidR="009270E5" w:rsidRDefault="009270E5" w:rsidP="00281895">
                  <w:pPr>
                    <w:snapToGrid w:val="0"/>
                    <w:ind w:firstLine="709"/>
                    <w:contextualSpacing/>
                  </w:pPr>
                </w:p>
              </w:tc>
              <w:tc>
                <w:tcPr>
                  <w:tcW w:w="1276" w:type="dxa"/>
                  <w:shd w:val="clear" w:color="auto" w:fill="auto"/>
                </w:tcPr>
                <w:p w14:paraId="748364B0" w14:textId="77777777" w:rsidR="009270E5" w:rsidRDefault="009270E5" w:rsidP="00281895">
                  <w:pPr>
                    <w:snapToGrid w:val="0"/>
                    <w:ind w:firstLine="709"/>
                    <w:contextualSpacing/>
                  </w:pPr>
                </w:p>
              </w:tc>
              <w:tc>
                <w:tcPr>
                  <w:tcW w:w="1276" w:type="dxa"/>
                  <w:shd w:val="clear" w:color="auto" w:fill="auto"/>
                </w:tcPr>
                <w:p w14:paraId="6FBAA0CE" w14:textId="77777777" w:rsidR="009270E5" w:rsidRDefault="009270E5" w:rsidP="00281895">
                  <w:pPr>
                    <w:snapToGrid w:val="0"/>
                    <w:ind w:firstLine="709"/>
                    <w:contextualSpacing/>
                  </w:pPr>
                </w:p>
              </w:tc>
              <w:tc>
                <w:tcPr>
                  <w:tcW w:w="1442" w:type="dxa"/>
                  <w:shd w:val="clear" w:color="auto" w:fill="auto"/>
                </w:tcPr>
                <w:p w14:paraId="65B7FC30" w14:textId="77777777" w:rsidR="009270E5" w:rsidRDefault="009270E5" w:rsidP="00281895">
                  <w:pPr>
                    <w:snapToGrid w:val="0"/>
                    <w:ind w:firstLine="709"/>
                    <w:contextualSpacing/>
                  </w:pPr>
                </w:p>
              </w:tc>
              <w:tc>
                <w:tcPr>
                  <w:tcW w:w="1448" w:type="dxa"/>
                  <w:shd w:val="clear" w:color="auto" w:fill="auto"/>
                </w:tcPr>
                <w:p w14:paraId="5E52B94B" w14:textId="77777777" w:rsidR="009270E5" w:rsidRDefault="009270E5" w:rsidP="00281895">
                  <w:pPr>
                    <w:snapToGrid w:val="0"/>
                    <w:ind w:firstLine="709"/>
                    <w:contextualSpacing/>
                  </w:pPr>
                </w:p>
              </w:tc>
            </w:tr>
            <w:tr w:rsidR="009270E5" w14:paraId="33B22A52" w14:textId="77777777" w:rsidTr="00281895">
              <w:tc>
                <w:tcPr>
                  <w:tcW w:w="1282" w:type="dxa"/>
                  <w:shd w:val="clear" w:color="auto" w:fill="auto"/>
                </w:tcPr>
                <w:p w14:paraId="303588FB" w14:textId="77777777" w:rsidR="009270E5" w:rsidRDefault="009270E5" w:rsidP="00281895">
                  <w:pPr>
                    <w:contextualSpacing/>
                  </w:pPr>
                  <w:r>
                    <w:t>(посада)</w:t>
                  </w:r>
                </w:p>
              </w:tc>
              <w:tc>
                <w:tcPr>
                  <w:tcW w:w="1276" w:type="dxa"/>
                  <w:shd w:val="clear" w:color="auto" w:fill="auto"/>
                </w:tcPr>
                <w:p w14:paraId="10D4E40C" w14:textId="77777777" w:rsidR="009270E5" w:rsidRDefault="009270E5" w:rsidP="00281895">
                  <w:pPr>
                    <w:snapToGrid w:val="0"/>
                    <w:ind w:firstLine="709"/>
                    <w:contextualSpacing/>
                    <w:jc w:val="center"/>
                  </w:pPr>
                </w:p>
              </w:tc>
              <w:tc>
                <w:tcPr>
                  <w:tcW w:w="1276" w:type="dxa"/>
                  <w:shd w:val="clear" w:color="auto" w:fill="auto"/>
                </w:tcPr>
                <w:p w14:paraId="523D5230" w14:textId="77777777" w:rsidR="009270E5" w:rsidRDefault="009270E5" w:rsidP="00281895">
                  <w:pPr>
                    <w:contextualSpacing/>
                  </w:pPr>
                  <w:r>
                    <w:t>(підпис)</w:t>
                  </w:r>
                </w:p>
              </w:tc>
              <w:tc>
                <w:tcPr>
                  <w:tcW w:w="1442" w:type="dxa"/>
                  <w:shd w:val="clear" w:color="auto" w:fill="auto"/>
                </w:tcPr>
                <w:p w14:paraId="1586CD43" w14:textId="77777777" w:rsidR="009270E5" w:rsidRDefault="009270E5" w:rsidP="00281895">
                  <w:pPr>
                    <w:snapToGrid w:val="0"/>
                    <w:ind w:firstLine="709"/>
                    <w:contextualSpacing/>
                    <w:jc w:val="center"/>
                  </w:pPr>
                </w:p>
              </w:tc>
              <w:tc>
                <w:tcPr>
                  <w:tcW w:w="1448" w:type="dxa"/>
                  <w:shd w:val="clear" w:color="auto" w:fill="auto"/>
                </w:tcPr>
                <w:p w14:paraId="6F7D444D" w14:textId="77777777" w:rsidR="009270E5" w:rsidRDefault="009270E5" w:rsidP="00281895">
                  <w:pPr>
                    <w:contextualSpacing/>
                  </w:pPr>
                  <w:r>
                    <w:t>(прізвище, ім’я, по батькові)</w:t>
                  </w:r>
                </w:p>
              </w:tc>
            </w:tr>
            <w:tr w:rsidR="009270E5" w14:paraId="5C724785" w14:textId="77777777" w:rsidTr="00281895">
              <w:tc>
                <w:tcPr>
                  <w:tcW w:w="1282" w:type="dxa"/>
                  <w:shd w:val="clear" w:color="auto" w:fill="auto"/>
                </w:tcPr>
                <w:p w14:paraId="550E5871" w14:textId="77777777" w:rsidR="009270E5" w:rsidRDefault="009270E5" w:rsidP="00281895">
                  <w:pPr>
                    <w:snapToGrid w:val="0"/>
                    <w:ind w:firstLine="709"/>
                    <w:contextualSpacing/>
                  </w:pPr>
                </w:p>
              </w:tc>
              <w:tc>
                <w:tcPr>
                  <w:tcW w:w="1276" w:type="dxa"/>
                  <w:shd w:val="clear" w:color="auto" w:fill="auto"/>
                </w:tcPr>
                <w:p w14:paraId="2263B9EC" w14:textId="77777777" w:rsidR="009270E5" w:rsidRDefault="009270E5" w:rsidP="00281895">
                  <w:pPr>
                    <w:snapToGrid w:val="0"/>
                    <w:ind w:firstLine="709"/>
                    <w:contextualSpacing/>
                  </w:pPr>
                </w:p>
              </w:tc>
              <w:tc>
                <w:tcPr>
                  <w:tcW w:w="1276" w:type="dxa"/>
                  <w:shd w:val="clear" w:color="auto" w:fill="auto"/>
                </w:tcPr>
                <w:p w14:paraId="66E06886" w14:textId="77777777" w:rsidR="009270E5" w:rsidRDefault="009270E5" w:rsidP="00281895">
                  <w:pPr>
                    <w:snapToGrid w:val="0"/>
                    <w:ind w:firstLine="709"/>
                    <w:contextualSpacing/>
                  </w:pPr>
                </w:p>
              </w:tc>
              <w:tc>
                <w:tcPr>
                  <w:tcW w:w="1442" w:type="dxa"/>
                  <w:shd w:val="clear" w:color="auto" w:fill="auto"/>
                </w:tcPr>
                <w:p w14:paraId="4A16DC0F" w14:textId="77777777" w:rsidR="009270E5" w:rsidRDefault="009270E5" w:rsidP="00281895">
                  <w:pPr>
                    <w:snapToGrid w:val="0"/>
                    <w:ind w:firstLine="709"/>
                    <w:contextualSpacing/>
                  </w:pPr>
                </w:p>
              </w:tc>
              <w:tc>
                <w:tcPr>
                  <w:tcW w:w="1448" w:type="dxa"/>
                  <w:shd w:val="clear" w:color="auto" w:fill="auto"/>
                </w:tcPr>
                <w:p w14:paraId="6A04FD32" w14:textId="77777777" w:rsidR="009270E5" w:rsidRDefault="009270E5" w:rsidP="00281895">
                  <w:pPr>
                    <w:snapToGrid w:val="0"/>
                    <w:ind w:firstLine="709"/>
                    <w:contextualSpacing/>
                  </w:pPr>
                </w:p>
              </w:tc>
            </w:tr>
            <w:tr w:rsidR="009270E5" w14:paraId="6D5E7EC7" w14:textId="77777777" w:rsidTr="00281895">
              <w:tc>
                <w:tcPr>
                  <w:tcW w:w="1282" w:type="dxa"/>
                  <w:shd w:val="clear" w:color="auto" w:fill="auto"/>
                </w:tcPr>
                <w:p w14:paraId="272EA9C9" w14:textId="77777777" w:rsidR="009270E5" w:rsidRDefault="009270E5" w:rsidP="00281895">
                  <w:pPr>
                    <w:contextualSpacing/>
                  </w:pPr>
                  <w:r>
                    <w:lastRenderedPageBreak/>
                    <w:t>(посада)</w:t>
                  </w:r>
                </w:p>
              </w:tc>
              <w:tc>
                <w:tcPr>
                  <w:tcW w:w="1276" w:type="dxa"/>
                  <w:shd w:val="clear" w:color="auto" w:fill="auto"/>
                </w:tcPr>
                <w:p w14:paraId="44345026" w14:textId="77777777" w:rsidR="009270E5" w:rsidRDefault="009270E5" w:rsidP="00281895">
                  <w:pPr>
                    <w:snapToGrid w:val="0"/>
                    <w:ind w:firstLine="709"/>
                    <w:contextualSpacing/>
                    <w:jc w:val="center"/>
                  </w:pPr>
                </w:p>
              </w:tc>
              <w:tc>
                <w:tcPr>
                  <w:tcW w:w="1276" w:type="dxa"/>
                  <w:shd w:val="clear" w:color="auto" w:fill="auto"/>
                </w:tcPr>
                <w:p w14:paraId="25F38A43" w14:textId="77777777" w:rsidR="009270E5" w:rsidRDefault="009270E5" w:rsidP="00281895">
                  <w:pPr>
                    <w:contextualSpacing/>
                  </w:pPr>
                  <w:r>
                    <w:t>(підпис)</w:t>
                  </w:r>
                </w:p>
              </w:tc>
              <w:tc>
                <w:tcPr>
                  <w:tcW w:w="1442" w:type="dxa"/>
                  <w:shd w:val="clear" w:color="auto" w:fill="auto"/>
                </w:tcPr>
                <w:p w14:paraId="0B0BF89F" w14:textId="77777777" w:rsidR="009270E5" w:rsidRDefault="009270E5" w:rsidP="00281895">
                  <w:pPr>
                    <w:snapToGrid w:val="0"/>
                    <w:ind w:firstLine="709"/>
                    <w:contextualSpacing/>
                    <w:jc w:val="center"/>
                  </w:pPr>
                </w:p>
              </w:tc>
              <w:tc>
                <w:tcPr>
                  <w:tcW w:w="1448" w:type="dxa"/>
                  <w:shd w:val="clear" w:color="auto" w:fill="auto"/>
                </w:tcPr>
                <w:p w14:paraId="654D9BCA" w14:textId="77777777" w:rsidR="009270E5" w:rsidRDefault="009270E5" w:rsidP="00281895">
                  <w:pPr>
                    <w:contextualSpacing/>
                  </w:pPr>
                  <w:r>
                    <w:t>(прізвище, ім’я, по батькові)</w:t>
                  </w:r>
                </w:p>
              </w:tc>
            </w:tr>
          </w:tbl>
          <w:p w14:paraId="5D3295CC" w14:textId="77777777" w:rsidR="009270E5" w:rsidRDefault="009270E5" w:rsidP="00281895">
            <w:pPr>
              <w:ind w:firstLine="709"/>
              <w:contextualSpacing/>
            </w:pPr>
          </w:p>
          <w:p w14:paraId="78A99689" w14:textId="77777777" w:rsidR="009270E5" w:rsidRDefault="009270E5" w:rsidP="00281895">
            <w:pPr>
              <w:ind w:firstLine="709"/>
              <w:contextualSpacing/>
            </w:pPr>
            <w:r>
              <w:rPr>
                <w:b/>
                <w:strike/>
              </w:rPr>
              <w:t>9</w:t>
            </w:r>
            <w:r>
              <w:t>. Від підписання акта відмовляюся.</w:t>
            </w:r>
          </w:p>
          <w:p w14:paraId="1D010766" w14:textId="77777777" w:rsidR="009270E5" w:rsidRDefault="009270E5" w:rsidP="00281895">
            <w:pPr>
              <w:ind w:firstLine="709"/>
              <w:contextualSpacing/>
            </w:pPr>
            <w:r>
              <w:t>Причина відмови від підписання акта:________________________________</w:t>
            </w:r>
            <w:r>
              <w:br/>
              <w:t>__________________________________________________________________________________________________________________________________</w:t>
            </w:r>
          </w:p>
          <w:p w14:paraId="4B8590D2" w14:textId="77777777" w:rsidR="009270E5" w:rsidRDefault="009270E5" w:rsidP="00281895">
            <w:pPr>
              <w:ind w:firstLine="709"/>
              <w:contextualSpacing/>
            </w:pPr>
            <w:r>
              <w:t>______________</w:t>
            </w:r>
            <w:r>
              <w:tab/>
            </w:r>
            <w:r>
              <w:tab/>
              <w:t>_________      ________________________</w:t>
            </w:r>
            <w:r>
              <w:rPr>
                <w:lang w:val="ru-RU"/>
              </w:rPr>
              <w:t>_</w:t>
            </w:r>
          </w:p>
          <w:p w14:paraId="5E11AE0A" w14:textId="77777777" w:rsidR="009270E5" w:rsidRDefault="009270E5" w:rsidP="00281895">
            <w:pPr>
              <w:ind w:firstLine="709"/>
              <w:contextualSpacing/>
            </w:pPr>
            <w:r>
              <w:t>(посада)</w:t>
            </w:r>
            <w:r>
              <w:rPr>
                <w:rStyle w:val="af2"/>
              </w:rPr>
              <w:footnoteReference w:id="4"/>
            </w:r>
            <w:r>
              <w:tab/>
            </w:r>
            <w:r>
              <w:tab/>
            </w:r>
            <w:r>
              <w:tab/>
              <w:t xml:space="preserve">  (підпис)</w:t>
            </w:r>
            <w:r>
              <w:tab/>
              <w:t xml:space="preserve"> (прізвище, ім’я, по батькові)</w:t>
            </w:r>
          </w:p>
          <w:p w14:paraId="674EA918" w14:textId="77777777" w:rsidR="009270E5" w:rsidRDefault="009270E5" w:rsidP="00281895">
            <w:pPr>
              <w:ind w:firstLine="709"/>
              <w:contextualSpacing/>
            </w:pPr>
          </w:p>
          <w:p w14:paraId="4FB9FA66" w14:textId="77777777" w:rsidR="009270E5" w:rsidRDefault="009270E5" w:rsidP="00281895">
            <w:pPr>
              <w:ind w:firstLine="709"/>
              <w:contextualSpacing/>
            </w:pPr>
            <w:r>
              <w:rPr>
                <w:b/>
                <w:strike/>
              </w:rPr>
              <w:t>10</w:t>
            </w:r>
            <w:r>
              <w:t>. Один примірник акта отримано об’єктом перевірки – фізичною особою-підприємцем/особою, уповноваженою представляти інтереси небанківської фінансової установи.</w:t>
            </w:r>
          </w:p>
          <w:p w14:paraId="2CC7FE7C" w14:textId="77777777" w:rsidR="009270E5" w:rsidRDefault="009270E5" w:rsidP="00281895">
            <w:pPr>
              <w:ind w:firstLine="709"/>
              <w:contextualSpacing/>
            </w:pPr>
          </w:p>
          <w:tbl>
            <w:tblPr>
              <w:tblW w:w="9889" w:type="dxa"/>
              <w:tblLayout w:type="fixed"/>
              <w:tblLook w:val="0000" w:firstRow="0" w:lastRow="0" w:firstColumn="0" w:lastColumn="0" w:noHBand="0" w:noVBand="0"/>
            </w:tblPr>
            <w:tblGrid>
              <w:gridCol w:w="3491"/>
              <w:gridCol w:w="419"/>
              <w:gridCol w:w="1970"/>
              <w:gridCol w:w="412"/>
              <w:gridCol w:w="3597"/>
            </w:tblGrid>
            <w:tr w:rsidR="009270E5" w14:paraId="43AD1688" w14:textId="77777777" w:rsidTr="00281895">
              <w:tc>
                <w:tcPr>
                  <w:tcW w:w="3491" w:type="dxa"/>
                  <w:shd w:val="clear" w:color="auto" w:fill="auto"/>
                </w:tcPr>
                <w:p w14:paraId="0F7AB650" w14:textId="77777777" w:rsidR="009270E5" w:rsidRDefault="009270E5" w:rsidP="00281895">
                  <w:pPr>
                    <w:ind w:firstLine="709"/>
                    <w:contextualSpacing/>
                  </w:pPr>
                  <w:r>
                    <w:t>“___”_______20</w:t>
                  </w:r>
                  <w:r>
                    <w:rPr>
                      <w:u w:val="single"/>
                    </w:rPr>
                    <w:t xml:space="preserve">    </w:t>
                  </w:r>
                  <w:r>
                    <w:t xml:space="preserve">  року</w:t>
                  </w:r>
                  <w:r>
                    <w:tab/>
                  </w:r>
                </w:p>
              </w:tc>
              <w:tc>
                <w:tcPr>
                  <w:tcW w:w="419" w:type="dxa"/>
                  <w:shd w:val="clear" w:color="auto" w:fill="auto"/>
                </w:tcPr>
                <w:p w14:paraId="71B0D7AD" w14:textId="77777777" w:rsidR="009270E5" w:rsidRDefault="009270E5" w:rsidP="00281895">
                  <w:pPr>
                    <w:snapToGrid w:val="0"/>
                    <w:ind w:firstLine="709"/>
                    <w:contextualSpacing/>
                  </w:pPr>
                </w:p>
              </w:tc>
              <w:tc>
                <w:tcPr>
                  <w:tcW w:w="1970" w:type="dxa"/>
                  <w:tcBorders>
                    <w:bottom w:val="single" w:sz="4" w:space="0" w:color="000000"/>
                  </w:tcBorders>
                  <w:shd w:val="clear" w:color="auto" w:fill="auto"/>
                </w:tcPr>
                <w:p w14:paraId="284F0607" w14:textId="77777777" w:rsidR="009270E5" w:rsidRDefault="009270E5" w:rsidP="00281895">
                  <w:pPr>
                    <w:snapToGrid w:val="0"/>
                    <w:ind w:firstLine="709"/>
                    <w:contextualSpacing/>
                  </w:pPr>
                </w:p>
              </w:tc>
              <w:tc>
                <w:tcPr>
                  <w:tcW w:w="412" w:type="dxa"/>
                  <w:shd w:val="clear" w:color="auto" w:fill="auto"/>
                </w:tcPr>
                <w:p w14:paraId="7AA70FE2" w14:textId="77777777" w:rsidR="009270E5" w:rsidRDefault="009270E5" w:rsidP="00281895">
                  <w:pPr>
                    <w:snapToGrid w:val="0"/>
                    <w:ind w:firstLine="709"/>
                    <w:contextualSpacing/>
                  </w:pPr>
                </w:p>
              </w:tc>
              <w:tc>
                <w:tcPr>
                  <w:tcW w:w="3597" w:type="dxa"/>
                  <w:tcBorders>
                    <w:bottom w:val="single" w:sz="4" w:space="0" w:color="000000"/>
                  </w:tcBorders>
                  <w:shd w:val="clear" w:color="auto" w:fill="auto"/>
                </w:tcPr>
                <w:p w14:paraId="76194D08" w14:textId="77777777" w:rsidR="009270E5" w:rsidRDefault="009270E5" w:rsidP="00281895">
                  <w:pPr>
                    <w:snapToGrid w:val="0"/>
                    <w:ind w:firstLine="709"/>
                    <w:contextualSpacing/>
                  </w:pPr>
                </w:p>
              </w:tc>
            </w:tr>
            <w:tr w:rsidR="009270E5" w14:paraId="072D2D68" w14:textId="77777777" w:rsidTr="00281895">
              <w:tc>
                <w:tcPr>
                  <w:tcW w:w="3491" w:type="dxa"/>
                  <w:shd w:val="clear" w:color="auto" w:fill="auto"/>
                </w:tcPr>
                <w:p w14:paraId="6246252A" w14:textId="77777777" w:rsidR="009270E5" w:rsidRDefault="009270E5" w:rsidP="00281895">
                  <w:pPr>
                    <w:ind w:firstLine="709"/>
                    <w:contextualSpacing/>
                    <w:jc w:val="center"/>
                  </w:pPr>
                  <w:r>
                    <w:t>(дата)</w:t>
                  </w:r>
                </w:p>
              </w:tc>
              <w:tc>
                <w:tcPr>
                  <w:tcW w:w="419" w:type="dxa"/>
                  <w:shd w:val="clear" w:color="auto" w:fill="auto"/>
                </w:tcPr>
                <w:p w14:paraId="380C9A38" w14:textId="77777777" w:rsidR="009270E5" w:rsidRDefault="009270E5" w:rsidP="00281895">
                  <w:pPr>
                    <w:snapToGrid w:val="0"/>
                    <w:ind w:firstLine="709"/>
                    <w:contextualSpacing/>
                    <w:jc w:val="center"/>
                  </w:pPr>
                </w:p>
              </w:tc>
              <w:tc>
                <w:tcPr>
                  <w:tcW w:w="1970" w:type="dxa"/>
                  <w:tcBorders>
                    <w:top w:val="single" w:sz="4" w:space="0" w:color="000000"/>
                  </w:tcBorders>
                  <w:shd w:val="clear" w:color="auto" w:fill="auto"/>
                </w:tcPr>
                <w:p w14:paraId="568527A4" w14:textId="77777777" w:rsidR="009270E5" w:rsidRDefault="009270E5" w:rsidP="00281895">
                  <w:pPr>
                    <w:ind w:firstLine="709"/>
                    <w:contextualSpacing/>
                    <w:jc w:val="center"/>
                  </w:pPr>
                  <w:r>
                    <w:t>(підпис)</w:t>
                  </w:r>
                </w:p>
              </w:tc>
              <w:tc>
                <w:tcPr>
                  <w:tcW w:w="412" w:type="dxa"/>
                  <w:shd w:val="clear" w:color="auto" w:fill="auto"/>
                </w:tcPr>
                <w:p w14:paraId="4D4E9B7D" w14:textId="77777777" w:rsidR="009270E5" w:rsidRDefault="009270E5" w:rsidP="00281895">
                  <w:pPr>
                    <w:snapToGrid w:val="0"/>
                    <w:ind w:firstLine="709"/>
                    <w:contextualSpacing/>
                    <w:jc w:val="center"/>
                  </w:pPr>
                </w:p>
              </w:tc>
              <w:tc>
                <w:tcPr>
                  <w:tcW w:w="3597" w:type="dxa"/>
                  <w:tcBorders>
                    <w:top w:val="single" w:sz="4" w:space="0" w:color="000000"/>
                  </w:tcBorders>
                  <w:shd w:val="clear" w:color="auto" w:fill="auto"/>
                </w:tcPr>
                <w:p w14:paraId="5BAFED3D" w14:textId="77777777" w:rsidR="009270E5" w:rsidRDefault="009270E5" w:rsidP="00281895">
                  <w:pPr>
                    <w:ind w:firstLine="709"/>
                    <w:contextualSpacing/>
                    <w:jc w:val="center"/>
                  </w:pPr>
                  <w:r>
                    <w:t>(прізвище, ім’я, по батькові)</w:t>
                  </w:r>
                </w:p>
              </w:tc>
            </w:tr>
          </w:tbl>
          <w:p w14:paraId="6B33A600" w14:textId="77777777" w:rsidR="009270E5" w:rsidRDefault="009270E5" w:rsidP="00281895">
            <w:pPr>
              <w:ind w:firstLine="709"/>
              <w:contextualSpacing/>
            </w:pPr>
          </w:p>
          <w:p w14:paraId="3774492F" w14:textId="77777777" w:rsidR="009270E5" w:rsidRDefault="009270E5" w:rsidP="00281895">
            <w:pPr>
              <w:ind w:firstLine="709"/>
              <w:contextualSpacing/>
            </w:pPr>
            <w:r>
              <w:t>□</w:t>
            </w:r>
            <w:r>
              <w:rPr>
                <w:rFonts w:eastAsia="Times New Roman"/>
              </w:rPr>
              <w:t xml:space="preserve"> </w:t>
            </w:r>
            <w:r>
              <w:t>Від підписання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03285B3B" w14:textId="77777777" w:rsidR="009270E5" w:rsidRDefault="009270E5" w:rsidP="00281895">
            <w:pPr>
              <w:ind w:firstLine="709"/>
              <w:contextualSpacing/>
            </w:pPr>
            <w:r>
              <w:t xml:space="preserve">Причина відмови від підписання акта: </w:t>
            </w:r>
          </w:p>
          <w:p w14:paraId="3E40A107" w14:textId="77777777" w:rsidR="009270E5" w:rsidRDefault="009270E5" w:rsidP="00281895">
            <w:pPr>
              <w:ind w:firstLine="709"/>
            </w:pPr>
          </w:p>
          <w:p w14:paraId="506E6508" w14:textId="77777777" w:rsidR="009270E5" w:rsidRDefault="009270E5" w:rsidP="00281895">
            <w:pPr>
              <w:ind w:firstLine="709"/>
            </w:pPr>
            <w:r>
              <w:t>□</w:t>
            </w:r>
            <w:r>
              <w:rPr>
                <w:rFonts w:eastAsia="Times New Roman"/>
                <w:kern w:val="2"/>
                <w:lang w:bidi="hi-IN"/>
              </w:rPr>
              <w:t xml:space="preserve"> </w:t>
            </w:r>
            <w:r>
              <w:rPr>
                <w:rFonts w:eastAsia="NSimSun"/>
                <w:kern w:val="2"/>
                <w:lang w:bidi="hi-IN"/>
              </w:rPr>
              <w:t>Від отримання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3626CC6F" w14:textId="77777777" w:rsidR="009270E5" w:rsidRDefault="009270E5" w:rsidP="00281895">
            <w:pPr>
              <w:ind w:firstLine="709"/>
              <w:contextualSpacing/>
            </w:pPr>
            <w:r>
              <w:lastRenderedPageBreak/>
              <w:t>Причина відмови від підписання акта:</w:t>
            </w:r>
          </w:p>
          <w:p w14:paraId="097D80B7" w14:textId="77777777" w:rsidR="009270E5" w:rsidRDefault="009270E5" w:rsidP="00281895">
            <w:pPr>
              <w:ind w:firstLine="709"/>
              <w:contextualSpacing/>
              <w:rPr>
                <w:highlight w:val="yellow"/>
              </w:rPr>
            </w:pPr>
          </w:p>
          <w:p w14:paraId="2EBF9D69" w14:textId="77777777" w:rsidR="009270E5" w:rsidRDefault="009270E5" w:rsidP="00281895">
            <w:pPr>
              <w:ind w:firstLine="709"/>
            </w:pPr>
            <w:r>
              <w:t>Факт відмови об’єкта перевірки – фізичної особи-підприємця/особи, уповноваженої представляти інтереси небанківської фінансової установи, від підписання та/або отримання акта засвідчуємо:</w:t>
            </w:r>
          </w:p>
          <w:tbl>
            <w:tblPr>
              <w:tblW w:w="6719" w:type="dxa"/>
              <w:tblInd w:w="250" w:type="dxa"/>
              <w:tblLayout w:type="fixed"/>
              <w:tblLook w:val="0000" w:firstRow="0" w:lastRow="0" w:firstColumn="0" w:lastColumn="0" w:noHBand="0" w:noVBand="0"/>
            </w:tblPr>
            <w:tblGrid>
              <w:gridCol w:w="1773"/>
              <w:gridCol w:w="236"/>
              <w:gridCol w:w="2048"/>
              <w:gridCol w:w="236"/>
              <w:gridCol w:w="2426"/>
            </w:tblGrid>
            <w:tr w:rsidR="009270E5" w14:paraId="489505DA" w14:textId="77777777" w:rsidTr="00281895">
              <w:tc>
                <w:tcPr>
                  <w:tcW w:w="1773" w:type="dxa"/>
                  <w:tcBorders>
                    <w:bottom w:val="single" w:sz="4" w:space="0" w:color="000000"/>
                  </w:tcBorders>
                  <w:shd w:val="clear" w:color="auto" w:fill="auto"/>
                </w:tcPr>
                <w:p w14:paraId="08069014" w14:textId="77777777" w:rsidR="009270E5" w:rsidRDefault="009270E5" w:rsidP="00281895">
                  <w:pPr>
                    <w:snapToGrid w:val="0"/>
                    <w:ind w:firstLine="709"/>
                    <w:contextualSpacing/>
                    <w:jc w:val="center"/>
                  </w:pPr>
                </w:p>
              </w:tc>
              <w:tc>
                <w:tcPr>
                  <w:tcW w:w="236" w:type="dxa"/>
                  <w:shd w:val="clear" w:color="auto" w:fill="auto"/>
                </w:tcPr>
                <w:p w14:paraId="7ED1F4F3" w14:textId="77777777" w:rsidR="009270E5" w:rsidRDefault="009270E5" w:rsidP="00281895">
                  <w:pPr>
                    <w:snapToGrid w:val="0"/>
                    <w:ind w:firstLine="709"/>
                    <w:contextualSpacing/>
                    <w:jc w:val="center"/>
                  </w:pPr>
                </w:p>
              </w:tc>
              <w:tc>
                <w:tcPr>
                  <w:tcW w:w="2048" w:type="dxa"/>
                  <w:tcBorders>
                    <w:bottom w:val="single" w:sz="4" w:space="0" w:color="000000"/>
                  </w:tcBorders>
                  <w:shd w:val="clear" w:color="auto" w:fill="auto"/>
                </w:tcPr>
                <w:p w14:paraId="57AF1C7D" w14:textId="77777777" w:rsidR="009270E5" w:rsidRDefault="009270E5" w:rsidP="00281895">
                  <w:pPr>
                    <w:snapToGrid w:val="0"/>
                    <w:ind w:firstLine="709"/>
                    <w:contextualSpacing/>
                    <w:jc w:val="center"/>
                  </w:pPr>
                </w:p>
              </w:tc>
              <w:tc>
                <w:tcPr>
                  <w:tcW w:w="236" w:type="dxa"/>
                  <w:shd w:val="clear" w:color="auto" w:fill="auto"/>
                </w:tcPr>
                <w:p w14:paraId="73E4DE52" w14:textId="77777777" w:rsidR="009270E5" w:rsidRDefault="009270E5" w:rsidP="00281895">
                  <w:pPr>
                    <w:snapToGrid w:val="0"/>
                    <w:ind w:firstLine="709"/>
                    <w:contextualSpacing/>
                    <w:jc w:val="center"/>
                  </w:pPr>
                </w:p>
              </w:tc>
              <w:tc>
                <w:tcPr>
                  <w:tcW w:w="2426" w:type="dxa"/>
                  <w:tcBorders>
                    <w:bottom w:val="single" w:sz="4" w:space="0" w:color="000000"/>
                  </w:tcBorders>
                  <w:shd w:val="clear" w:color="auto" w:fill="auto"/>
                </w:tcPr>
                <w:p w14:paraId="2E31D3BF" w14:textId="77777777" w:rsidR="009270E5" w:rsidRDefault="009270E5" w:rsidP="00281895">
                  <w:pPr>
                    <w:snapToGrid w:val="0"/>
                    <w:ind w:firstLine="709"/>
                    <w:contextualSpacing/>
                  </w:pPr>
                </w:p>
              </w:tc>
            </w:tr>
            <w:tr w:rsidR="009270E5" w14:paraId="0647BF73" w14:textId="77777777" w:rsidTr="00281895">
              <w:tc>
                <w:tcPr>
                  <w:tcW w:w="1773" w:type="dxa"/>
                  <w:tcBorders>
                    <w:top w:val="single" w:sz="4" w:space="0" w:color="000000"/>
                  </w:tcBorders>
                  <w:shd w:val="clear" w:color="auto" w:fill="auto"/>
                </w:tcPr>
                <w:p w14:paraId="180E5045" w14:textId="77777777" w:rsidR="009270E5" w:rsidRDefault="009270E5" w:rsidP="00281895">
                  <w:pPr>
                    <w:ind w:firstLine="709"/>
                    <w:contextualSpacing/>
                    <w:jc w:val="center"/>
                  </w:pPr>
                  <w:r>
                    <w:t>(посада)</w:t>
                  </w:r>
                </w:p>
              </w:tc>
              <w:tc>
                <w:tcPr>
                  <w:tcW w:w="236" w:type="dxa"/>
                  <w:shd w:val="clear" w:color="auto" w:fill="auto"/>
                </w:tcPr>
                <w:p w14:paraId="782A12E5" w14:textId="77777777" w:rsidR="009270E5" w:rsidRDefault="009270E5" w:rsidP="00281895">
                  <w:pPr>
                    <w:snapToGrid w:val="0"/>
                    <w:ind w:firstLine="709"/>
                    <w:contextualSpacing/>
                    <w:jc w:val="center"/>
                  </w:pPr>
                </w:p>
              </w:tc>
              <w:tc>
                <w:tcPr>
                  <w:tcW w:w="2048" w:type="dxa"/>
                  <w:tcBorders>
                    <w:top w:val="single" w:sz="4" w:space="0" w:color="000000"/>
                  </w:tcBorders>
                  <w:shd w:val="clear" w:color="auto" w:fill="auto"/>
                </w:tcPr>
                <w:p w14:paraId="0123E55D" w14:textId="77777777" w:rsidR="009270E5" w:rsidRDefault="009270E5" w:rsidP="00281895">
                  <w:pPr>
                    <w:ind w:firstLine="709"/>
                    <w:contextualSpacing/>
                    <w:jc w:val="center"/>
                  </w:pPr>
                  <w:r>
                    <w:t>(підпис)</w:t>
                  </w:r>
                </w:p>
              </w:tc>
              <w:tc>
                <w:tcPr>
                  <w:tcW w:w="236" w:type="dxa"/>
                  <w:shd w:val="clear" w:color="auto" w:fill="auto"/>
                </w:tcPr>
                <w:p w14:paraId="5922D229" w14:textId="77777777" w:rsidR="009270E5" w:rsidRDefault="009270E5" w:rsidP="00281895">
                  <w:pPr>
                    <w:snapToGrid w:val="0"/>
                    <w:ind w:firstLine="709"/>
                    <w:contextualSpacing/>
                    <w:jc w:val="center"/>
                  </w:pPr>
                </w:p>
              </w:tc>
              <w:tc>
                <w:tcPr>
                  <w:tcW w:w="2426" w:type="dxa"/>
                  <w:tcBorders>
                    <w:top w:val="single" w:sz="4" w:space="0" w:color="000000"/>
                  </w:tcBorders>
                  <w:shd w:val="clear" w:color="auto" w:fill="auto"/>
                </w:tcPr>
                <w:p w14:paraId="27E563A3" w14:textId="77777777" w:rsidR="009270E5" w:rsidRDefault="009270E5" w:rsidP="00281895">
                  <w:pPr>
                    <w:ind w:firstLine="709"/>
                    <w:contextualSpacing/>
                    <w:jc w:val="center"/>
                  </w:pPr>
                  <w:r>
                    <w:t>(прізвище, ім’я, по батькові)</w:t>
                  </w:r>
                </w:p>
                <w:p w14:paraId="262C2302" w14:textId="77777777" w:rsidR="009270E5" w:rsidRDefault="009270E5" w:rsidP="00281895">
                  <w:pPr>
                    <w:ind w:firstLine="709"/>
                    <w:contextualSpacing/>
                    <w:jc w:val="center"/>
                  </w:pPr>
                </w:p>
              </w:tc>
            </w:tr>
            <w:tr w:rsidR="009270E5" w14:paraId="0E9CBD51" w14:textId="77777777" w:rsidTr="00281895">
              <w:tc>
                <w:tcPr>
                  <w:tcW w:w="1773" w:type="dxa"/>
                  <w:tcBorders>
                    <w:bottom w:val="single" w:sz="4" w:space="0" w:color="000000"/>
                  </w:tcBorders>
                  <w:shd w:val="clear" w:color="auto" w:fill="auto"/>
                </w:tcPr>
                <w:p w14:paraId="09884957" w14:textId="77777777" w:rsidR="009270E5" w:rsidRDefault="009270E5" w:rsidP="00281895">
                  <w:pPr>
                    <w:snapToGrid w:val="0"/>
                    <w:ind w:firstLine="709"/>
                    <w:contextualSpacing/>
                    <w:jc w:val="center"/>
                  </w:pPr>
                </w:p>
              </w:tc>
              <w:tc>
                <w:tcPr>
                  <w:tcW w:w="236" w:type="dxa"/>
                  <w:shd w:val="clear" w:color="auto" w:fill="auto"/>
                </w:tcPr>
                <w:p w14:paraId="4C7248AD" w14:textId="77777777" w:rsidR="009270E5" w:rsidRDefault="009270E5" w:rsidP="00281895">
                  <w:pPr>
                    <w:snapToGrid w:val="0"/>
                    <w:ind w:firstLine="709"/>
                    <w:contextualSpacing/>
                    <w:jc w:val="center"/>
                  </w:pPr>
                </w:p>
              </w:tc>
              <w:tc>
                <w:tcPr>
                  <w:tcW w:w="2048" w:type="dxa"/>
                  <w:tcBorders>
                    <w:bottom w:val="single" w:sz="4" w:space="0" w:color="000000"/>
                  </w:tcBorders>
                  <w:shd w:val="clear" w:color="auto" w:fill="auto"/>
                </w:tcPr>
                <w:p w14:paraId="575AE5EB" w14:textId="77777777" w:rsidR="009270E5" w:rsidRDefault="009270E5" w:rsidP="00281895">
                  <w:pPr>
                    <w:snapToGrid w:val="0"/>
                    <w:ind w:firstLine="709"/>
                    <w:contextualSpacing/>
                    <w:jc w:val="center"/>
                  </w:pPr>
                </w:p>
              </w:tc>
              <w:tc>
                <w:tcPr>
                  <w:tcW w:w="236" w:type="dxa"/>
                  <w:shd w:val="clear" w:color="auto" w:fill="auto"/>
                </w:tcPr>
                <w:p w14:paraId="553356BD" w14:textId="77777777" w:rsidR="009270E5" w:rsidRDefault="009270E5" w:rsidP="00281895">
                  <w:pPr>
                    <w:snapToGrid w:val="0"/>
                    <w:ind w:firstLine="709"/>
                    <w:contextualSpacing/>
                    <w:jc w:val="center"/>
                  </w:pPr>
                </w:p>
              </w:tc>
              <w:tc>
                <w:tcPr>
                  <w:tcW w:w="2426" w:type="dxa"/>
                  <w:tcBorders>
                    <w:bottom w:val="single" w:sz="4" w:space="0" w:color="000000"/>
                  </w:tcBorders>
                  <w:shd w:val="clear" w:color="auto" w:fill="auto"/>
                </w:tcPr>
                <w:p w14:paraId="2D937FDB" w14:textId="77777777" w:rsidR="009270E5" w:rsidRDefault="009270E5" w:rsidP="00281895">
                  <w:pPr>
                    <w:snapToGrid w:val="0"/>
                    <w:ind w:firstLine="709"/>
                    <w:contextualSpacing/>
                    <w:jc w:val="center"/>
                  </w:pPr>
                </w:p>
              </w:tc>
            </w:tr>
            <w:tr w:rsidR="009270E5" w14:paraId="1F88934F" w14:textId="77777777" w:rsidTr="00281895">
              <w:tc>
                <w:tcPr>
                  <w:tcW w:w="1773" w:type="dxa"/>
                  <w:tcBorders>
                    <w:top w:val="single" w:sz="4" w:space="0" w:color="000000"/>
                  </w:tcBorders>
                  <w:shd w:val="clear" w:color="auto" w:fill="auto"/>
                </w:tcPr>
                <w:p w14:paraId="2E178E37" w14:textId="77777777" w:rsidR="009270E5" w:rsidRDefault="009270E5" w:rsidP="00281895">
                  <w:pPr>
                    <w:ind w:firstLine="709"/>
                    <w:contextualSpacing/>
                    <w:jc w:val="center"/>
                  </w:pPr>
                  <w:r>
                    <w:t>(посада)</w:t>
                  </w:r>
                </w:p>
              </w:tc>
              <w:tc>
                <w:tcPr>
                  <w:tcW w:w="236" w:type="dxa"/>
                  <w:shd w:val="clear" w:color="auto" w:fill="auto"/>
                </w:tcPr>
                <w:p w14:paraId="58B799E3" w14:textId="77777777" w:rsidR="009270E5" w:rsidRDefault="009270E5" w:rsidP="00281895">
                  <w:pPr>
                    <w:snapToGrid w:val="0"/>
                    <w:ind w:firstLine="709"/>
                    <w:contextualSpacing/>
                    <w:jc w:val="center"/>
                  </w:pPr>
                </w:p>
              </w:tc>
              <w:tc>
                <w:tcPr>
                  <w:tcW w:w="2048" w:type="dxa"/>
                  <w:tcBorders>
                    <w:top w:val="single" w:sz="4" w:space="0" w:color="000000"/>
                  </w:tcBorders>
                  <w:shd w:val="clear" w:color="auto" w:fill="auto"/>
                </w:tcPr>
                <w:p w14:paraId="1697855D" w14:textId="77777777" w:rsidR="009270E5" w:rsidRDefault="009270E5" w:rsidP="00281895">
                  <w:pPr>
                    <w:ind w:firstLine="709"/>
                    <w:contextualSpacing/>
                    <w:jc w:val="center"/>
                  </w:pPr>
                  <w:r>
                    <w:t>(підпис)</w:t>
                  </w:r>
                </w:p>
              </w:tc>
              <w:tc>
                <w:tcPr>
                  <w:tcW w:w="236" w:type="dxa"/>
                  <w:shd w:val="clear" w:color="auto" w:fill="auto"/>
                </w:tcPr>
                <w:p w14:paraId="4DE409D7" w14:textId="77777777" w:rsidR="009270E5" w:rsidRDefault="009270E5" w:rsidP="00281895">
                  <w:pPr>
                    <w:snapToGrid w:val="0"/>
                    <w:ind w:firstLine="709"/>
                    <w:contextualSpacing/>
                    <w:jc w:val="center"/>
                  </w:pPr>
                </w:p>
              </w:tc>
              <w:tc>
                <w:tcPr>
                  <w:tcW w:w="2426" w:type="dxa"/>
                  <w:tcBorders>
                    <w:top w:val="single" w:sz="4" w:space="0" w:color="000000"/>
                  </w:tcBorders>
                  <w:shd w:val="clear" w:color="auto" w:fill="auto"/>
                </w:tcPr>
                <w:p w14:paraId="405A5AC4" w14:textId="77777777" w:rsidR="009270E5" w:rsidRDefault="009270E5" w:rsidP="00281895">
                  <w:pPr>
                    <w:ind w:firstLine="709"/>
                    <w:contextualSpacing/>
                    <w:jc w:val="center"/>
                  </w:pPr>
                  <w:r>
                    <w:t>(прізвище, ім’я, по батькові)</w:t>
                  </w:r>
                </w:p>
                <w:p w14:paraId="6558ECFD" w14:textId="77777777" w:rsidR="009270E5" w:rsidRDefault="009270E5" w:rsidP="00281895">
                  <w:pPr>
                    <w:ind w:firstLine="709"/>
                    <w:contextualSpacing/>
                    <w:jc w:val="center"/>
                  </w:pPr>
                </w:p>
              </w:tc>
            </w:tr>
            <w:tr w:rsidR="009270E5" w14:paraId="02DB6A50" w14:textId="77777777" w:rsidTr="00281895">
              <w:tc>
                <w:tcPr>
                  <w:tcW w:w="1773" w:type="dxa"/>
                  <w:tcBorders>
                    <w:bottom w:val="single" w:sz="4" w:space="0" w:color="000000"/>
                  </w:tcBorders>
                  <w:shd w:val="clear" w:color="auto" w:fill="auto"/>
                </w:tcPr>
                <w:p w14:paraId="5587F8AB" w14:textId="77777777" w:rsidR="009270E5" w:rsidRDefault="009270E5" w:rsidP="00281895">
                  <w:pPr>
                    <w:snapToGrid w:val="0"/>
                    <w:ind w:firstLine="709"/>
                    <w:contextualSpacing/>
                    <w:jc w:val="center"/>
                  </w:pPr>
                </w:p>
              </w:tc>
              <w:tc>
                <w:tcPr>
                  <w:tcW w:w="236" w:type="dxa"/>
                  <w:shd w:val="clear" w:color="auto" w:fill="auto"/>
                </w:tcPr>
                <w:p w14:paraId="5C5B9016" w14:textId="77777777" w:rsidR="009270E5" w:rsidRDefault="009270E5" w:rsidP="00281895">
                  <w:pPr>
                    <w:snapToGrid w:val="0"/>
                    <w:ind w:firstLine="709"/>
                    <w:contextualSpacing/>
                    <w:jc w:val="center"/>
                  </w:pPr>
                </w:p>
              </w:tc>
              <w:tc>
                <w:tcPr>
                  <w:tcW w:w="2048" w:type="dxa"/>
                  <w:tcBorders>
                    <w:bottom w:val="single" w:sz="4" w:space="0" w:color="000000"/>
                  </w:tcBorders>
                  <w:shd w:val="clear" w:color="auto" w:fill="auto"/>
                </w:tcPr>
                <w:p w14:paraId="3FB37F46" w14:textId="77777777" w:rsidR="009270E5" w:rsidRDefault="009270E5" w:rsidP="00281895">
                  <w:pPr>
                    <w:snapToGrid w:val="0"/>
                    <w:ind w:firstLine="709"/>
                    <w:contextualSpacing/>
                    <w:jc w:val="center"/>
                  </w:pPr>
                </w:p>
              </w:tc>
              <w:tc>
                <w:tcPr>
                  <w:tcW w:w="236" w:type="dxa"/>
                  <w:shd w:val="clear" w:color="auto" w:fill="auto"/>
                </w:tcPr>
                <w:p w14:paraId="64266DC1" w14:textId="77777777" w:rsidR="009270E5" w:rsidRDefault="009270E5" w:rsidP="00281895">
                  <w:pPr>
                    <w:snapToGrid w:val="0"/>
                    <w:ind w:firstLine="709"/>
                    <w:contextualSpacing/>
                    <w:jc w:val="center"/>
                  </w:pPr>
                </w:p>
              </w:tc>
              <w:tc>
                <w:tcPr>
                  <w:tcW w:w="2426" w:type="dxa"/>
                  <w:tcBorders>
                    <w:bottom w:val="single" w:sz="4" w:space="0" w:color="000000"/>
                  </w:tcBorders>
                  <w:shd w:val="clear" w:color="auto" w:fill="auto"/>
                </w:tcPr>
                <w:p w14:paraId="314D7056" w14:textId="77777777" w:rsidR="009270E5" w:rsidRDefault="009270E5" w:rsidP="00281895">
                  <w:pPr>
                    <w:snapToGrid w:val="0"/>
                    <w:ind w:firstLine="709"/>
                    <w:contextualSpacing/>
                    <w:jc w:val="center"/>
                  </w:pPr>
                </w:p>
              </w:tc>
            </w:tr>
            <w:tr w:rsidR="009270E5" w14:paraId="2ADBFBC3" w14:textId="77777777" w:rsidTr="00281895">
              <w:tc>
                <w:tcPr>
                  <w:tcW w:w="1773" w:type="dxa"/>
                  <w:tcBorders>
                    <w:top w:val="single" w:sz="4" w:space="0" w:color="000000"/>
                  </w:tcBorders>
                  <w:shd w:val="clear" w:color="auto" w:fill="auto"/>
                </w:tcPr>
                <w:p w14:paraId="368A3516" w14:textId="77777777" w:rsidR="009270E5" w:rsidRDefault="009270E5" w:rsidP="00281895">
                  <w:pPr>
                    <w:ind w:firstLine="709"/>
                    <w:contextualSpacing/>
                    <w:jc w:val="center"/>
                  </w:pPr>
                  <w:r>
                    <w:t>(посада)</w:t>
                  </w:r>
                </w:p>
              </w:tc>
              <w:tc>
                <w:tcPr>
                  <w:tcW w:w="236" w:type="dxa"/>
                  <w:shd w:val="clear" w:color="auto" w:fill="auto"/>
                </w:tcPr>
                <w:p w14:paraId="6F236568" w14:textId="77777777" w:rsidR="009270E5" w:rsidRDefault="009270E5" w:rsidP="00281895">
                  <w:pPr>
                    <w:snapToGrid w:val="0"/>
                    <w:ind w:firstLine="709"/>
                    <w:contextualSpacing/>
                    <w:jc w:val="center"/>
                  </w:pPr>
                </w:p>
              </w:tc>
              <w:tc>
                <w:tcPr>
                  <w:tcW w:w="2048" w:type="dxa"/>
                  <w:tcBorders>
                    <w:top w:val="single" w:sz="4" w:space="0" w:color="000000"/>
                  </w:tcBorders>
                  <w:shd w:val="clear" w:color="auto" w:fill="auto"/>
                </w:tcPr>
                <w:p w14:paraId="3BF64483" w14:textId="77777777" w:rsidR="009270E5" w:rsidRDefault="009270E5" w:rsidP="00281895">
                  <w:pPr>
                    <w:ind w:firstLine="709"/>
                    <w:contextualSpacing/>
                    <w:jc w:val="center"/>
                  </w:pPr>
                  <w:r>
                    <w:t>(підпис)</w:t>
                  </w:r>
                </w:p>
              </w:tc>
              <w:tc>
                <w:tcPr>
                  <w:tcW w:w="236" w:type="dxa"/>
                  <w:shd w:val="clear" w:color="auto" w:fill="auto"/>
                </w:tcPr>
                <w:p w14:paraId="71AF27A2" w14:textId="77777777" w:rsidR="009270E5" w:rsidRDefault="009270E5" w:rsidP="00281895">
                  <w:pPr>
                    <w:snapToGrid w:val="0"/>
                    <w:ind w:firstLine="709"/>
                    <w:contextualSpacing/>
                    <w:jc w:val="center"/>
                  </w:pPr>
                </w:p>
              </w:tc>
              <w:tc>
                <w:tcPr>
                  <w:tcW w:w="2426" w:type="dxa"/>
                  <w:tcBorders>
                    <w:top w:val="single" w:sz="4" w:space="0" w:color="000000"/>
                  </w:tcBorders>
                  <w:shd w:val="clear" w:color="auto" w:fill="auto"/>
                </w:tcPr>
                <w:p w14:paraId="67906E15" w14:textId="77777777" w:rsidR="009270E5" w:rsidRDefault="009270E5" w:rsidP="00281895">
                  <w:pPr>
                    <w:ind w:firstLine="709"/>
                    <w:contextualSpacing/>
                    <w:jc w:val="center"/>
                  </w:pPr>
                  <w:r>
                    <w:t>(прізвище, ім’я, по батькові)</w:t>
                  </w:r>
                </w:p>
              </w:tc>
            </w:tr>
          </w:tbl>
          <w:p w14:paraId="54564367" w14:textId="77777777" w:rsidR="009270E5" w:rsidRDefault="009270E5" w:rsidP="00281895">
            <w:pPr>
              <w:pStyle w:val="Textbody"/>
              <w:spacing w:after="0" w:line="240" w:lineRule="auto"/>
              <w:ind w:firstLine="709"/>
              <w:jc w:val="both"/>
              <w:rPr>
                <w:rFonts w:ascii="Times New Roman" w:hAnsi="Times New Roman" w:cs="Times New Roman"/>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C649EE9"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lastRenderedPageBreak/>
              <w:t>Додаток 1</w:t>
            </w:r>
          </w:p>
          <w:p w14:paraId="0B3117FB"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до Положення про організацію,</w:t>
            </w:r>
          </w:p>
          <w:p w14:paraId="7571A8A9"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проведення та оформлення результатів</w:t>
            </w:r>
          </w:p>
          <w:p w14:paraId="2460493E"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інспекційних перевірок учасників</w:t>
            </w:r>
          </w:p>
          <w:p w14:paraId="1CE68E17"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ринків небанківських фінансових послуг</w:t>
            </w:r>
          </w:p>
          <w:p w14:paraId="53E5D588"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(у редакції постанови Правління</w:t>
            </w:r>
          </w:p>
          <w:p w14:paraId="333D9FB1"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Національного банку України</w:t>
            </w:r>
          </w:p>
          <w:p w14:paraId="5E24289C" w14:textId="77777777" w:rsidR="009270E5" w:rsidRPr="002C3391" w:rsidRDefault="009270E5" w:rsidP="00281895">
            <w:pPr>
              <w:pStyle w:val="aff1"/>
              <w:ind w:firstLine="709"/>
              <w:jc w:val="right"/>
              <w:rPr>
                <w:rFonts w:ascii="Times New Roman" w:hAnsi="Times New Roman" w:cs="Times New Roman"/>
              </w:rPr>
            </w:pPr>
            <w:r w:rsidRPr="002C3391">
              <w:rPr>
                <w:rFonts w:ascii="Times New Roman" w:hAnsi="Times New Roman" w:cs="Times New Roman"/>
              </w:rPr>
              <w:t>)</w:t>
            </w:r>
          </w:p>
          <w:p w14:paraId="2C36C450" w14:textId="77777777" w:rsidR="009270E5" w:rsidRDefault="009270E5" w:rsidP="00281895">
            <w:pPr>
              <w:ind w:firstLine="709"/>
              <w:jc w:val="right"/>
            </w:pPr>
            <w:r w:rsidRPr="002C3391">
              <w:t>(пункт 34 розділу VI)</w:t>
            </w:r>
          </w:p>
          <w:p w14:paraId="4C15EA28" w14:textId="77777777" w:rsidR="009270E5" w:rsidRDefault="009270E5" w:rsidP="00281895">
            <w:pPr>
              <w:ind w:firstLine="709"/>
              <w:jc w:val="center"/>
            </w:pPr>
          </w:p>
          <w:p w14:paraId="7FC4EA1A" w14:textId="77777777" w:rsidR="009270E5" w:rsidRDefault="009270E5" w:rsidP="00281895">
            <w:pPr>
              <w:ind w:firstLine="709"/>
              <w:jc w:val="center"/>
              <w:rPr>
                <w:rFonts w:eastAsia="Times New Roman"/>
                <w:lang w:eastAsia="en-US"/>
              </w:rPr>
            </w:pPr>
            <w:r>
              <w:rPr>
                <w:noProof/>
                <w:lang w:eastAsia="uk-UA"/>
              </w:rPr>
              <w:drawing>
                <wp:inline distT="0" distB="0" distL="0" distR="0" wp14:anchorId="3142228E" wp14:editId="513475A8">
                  <wp:extent cx="450215" cy="648335"/>
                  <wp:effectExtent l="0" t="0" r="0" b="0"/>
                  <wp:docPr id="2" name="ole_rI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37"/>
                          <pic:cNvPicPr>
                            <a:picLocks noChangeAspect="1" noChangeArrowheads="1"/>
                          </pic:cNvPicPr>
                        </pic:nvPicPr>
                        <pic:blipFill>
                          <a:blip r:embed="rId32"/>
                          <a:stretch>
                            <a:fillRect/>
                          </a:stretch>
                        </pic:blipFill>
                        <pic:spPr bwMode="auto">
                          <a:xfrm>
                            <a:off x="0" y="0"/>
                            <a:ext cx="450215" cy="648335"/>
                          </a:xfrm>
                          <a:prstGeom prst="rect">
                            <a:avLst/>
                          </a:prstGeom>
                        </pic:spPr>
                      </pic:pic>
                    </a:graphicData>
                  </a:graphic>
                </wp:inline>
              </w:drawing>
            </w:r>
          </w:p>
          <w:p w14:paraId="4055E507" w14:textId="77777777" w:rsidR="009270E5" w:rsidRDefault="009270E5" w:rsidP="00281895">
            <w:pPr>
              <w:ind w:firstLine="709"/>
              <w:jc w:val="center"/>
              <w:rPr>
                <w:rFonts w:eastAsia="Times New Roman"/>
                <w:lang w:eastAsia="en-US"/>
              </w:rPr>
            </w:pPr>
          </w:p>
          <w:tbl>
            <w:tblPr>
              <w:tblW w:w="7967" w:type="dxa"/>
              <w:jc w:val="center"/>
              <w:tblLayout w:type="fixed"/>
              <w:tblLook w:val="0000" w:firstRow="0" w:lastRow="0" w:firstColumn="0" w:lastColumn="0" w:noHBand="0" w:noVBand="0"/>
            </w:tblPr>
            <w:tblGrid>
              <w:gridCol w:w="7967"/>
            </w:tblGrid>
            <w:tr w:rsidR="009270E5" w:rsidRPr="002C3391" w14:paraId="44868209" w14:textId="77777777" w:rsidTr="00281895">
              <w:trPr>
                <w:trHeight w:val="345"/>
                <w:jc w:val="center"/>
              </w:trPr>
              <w:tc>
                <w:tcPr>
                  <w:tcW w:w="7967" w:type="dxa"/>
                  <w:shd w:val="clear" w:color="auto" w:fill="auto"/>
                </w:tcPr>
                <w:p w14:paraId="3A400181" w14:textId="77777777" w:rsidR="009270E5" w:rsidRPr="002C3391" w:rsidRDefault="009270E5" w:rsidP="00281895">
                  <w:pPr>
                    <w:ind w:firstLine="709"/>
                    <w:jc w:val="center"/>
                    <w:rPr>
                      <w:bCs/>
                    </w:rPr>
                  </w:pPr>
                  <w:r w:rsidRPr="002C3391">
                    <w:rPr>
                      <w:bCs/>
                    </w:rPr>
                    <w:t>Н А Ц І О Н А Л Ь Н И Й   Б А Н К   У К Р А Ї Н И</w:t>
                  </w:r>
                </w:p>
              </w:tc>
            </w:tr>
          </w:tbl>
          <w:p w14:paraId="77377ABE" w14:textId="77777777" w:rsidR="009270E5" w:rsidRPr="002C3391" w:rsidRDefault="009270E5" w:rsidP="00281895">
            <w:pPr>
              <w:ind w:firstLine="709"/>
              <w:jc w:val="center"/>
              <w:rPr>
                <w:bCs/>
              </w:rPr>
            </w:pPr>
          </w:p>
          <w:p w14:paraId="266CC54F" w14:textId="77777777" w:rsidR="009270E5" w:rsidRPr="002C3391" w:rsidRDefault="009270E5" w:rsidP="00281895">
            <w:pPr>
              <w:ind w:firstLine="709"/>
              <w:contextualSpacing/>
              <w:jc w:val="center"/>
              <w:rPr>
                <w:bCs/>
              </w:rPr>
            </w:pPr>
            <w:r w:rsidRPr="002C3391">
              <w:rPr>
                <w:bCs/>
              </w:rPr>
              <w:lastRenderedPageBreak/>
              <w:t>АКТ</w:t>
            </w:r>
          </w:p>
          <w:p w14:paraId="35DA2BF6" w14:textId="77777777" w:rsidR="009270E5" w:rsidRPr="002C3391" w:rsidRDefault="009270E5" w:rsidP="00281895">
            <w:pPr>
              <w:ind w:firstLine="709"/>
              <w:contextualSpacing/>
              <w:jc w:val="center"/>
              <w:rPr>
                <w:bCs/>
              </w:rPr>
            </w:pPr>
            <w:r w:rsidRPr="002C3391">
              <w:rPr>
                <w:bCs/>
              </w:rPr>
              <w:t>про відмову у проведенні перевірки</w:t>
            </w:r>
          </w:p>
          <w:p w14:paraId="0DD5420E" w14:textId="77777777" w:rsidR="009270E5" w:rsidRDefault="009270E5" w:rsidP="00281895">
            <w:pPr>
              <w:ind w:firstLine="709"/>
              <w:contextualSpacing/>
              <w:jc w:val="center"/>
              <w:rPr>
                <w:b/>
              </w:rPr>
            </w:pPr>
          </w:p>
          <w:tbl>
            <w:tblPr>
              <w:tblW w:w="9633" w:type="dxa"/>
              <w:tblLayout w:type="fixed"/>
              <w:tblLook w:val="0000" w:firstRow="0" w:lastRow="0" w:firstColumn="0" w:lastColumn="0" w:noHBand="0" w:noVBand="0"/>
            </w:tblPr>
            <w:tblGrid>
              <w:gridCol w:w="3520"/>
              <w:gridCol w:w="6113"/>
            </w:tblGrid>
            <w:tr w:rsidR="009270E5" w14:paraId="50BD623D" w14:textId="77777777" w:rsidTr="00281895">
              <w:tc>
                <w:tcPr>
                  <w:tcW w:w="3520" w:type="dxa"/>
                  <w:shd w:val="clear" w:color="auto" w:fill="auto"/>
                </w:tcPr>
                <w:p w14:paraId="4953C3B7" w14:textId="77777777" w:rsidR="009270E5" w:rsidRDefault="009270E5" w:rsidP="00281895">
                  <w:pPr>
                    <w:ind w:firstLine="709"/>
                  </w:pPr>
                  <w:r>
                    <w:t>від  ________ 2021 року</w:t>
                  </w:r>
                </w:p>
              </w:tc>
              <w:tc>
                <w:tcPr>
                  <w:tcW w:w="6112" w:type="dxa"/>
                  <w:shd w:val="clear" w:color="auto" w:fill="auto"/>
                </w:tcPr>
                <w:p w14:paraId="2D8818E6" w14:textId="77777777" w:rsidR="009270E5" w:rsidRDefault="009270E5" w:rsidP="00281895">
                  <w:pPr>
                    <w:ind w:firstLine="709"/>
                  </w:pPr>
                  <w:r>
                    <w:rPr>
                      <w:rFonts w:eastAsia="Times New Roman"/>
                    </w:rPr>
                    <w:t xml:space="preserve">                 </w:t>
                  </w:r>
                  <w:r>
                    <w:t xml:space="preserve">м. Київ                                           № </w:t>
                  </w:r>
                </w:p>
                <w:p w14:paraId="59300C17" w14:textId="77777777" w:rsidR="009270E5" w:rsidRDefault="009270E5" w:rsidP="00281895">
                  <w:pPr>
                    <w:tabs>
                      <w:tab w:val="left" w:pos="550"/>
                    </w:tabs>
                    <w:ind w:firstLine="709"/>
                  </w:pPr>
                  <w:r>
                    <w:rPr>
                      <w:rFonts w:eastAsia="Times New Roman"/>
                    </w:rPr>
                    <w:t xml:space="preserve">           </w:t>
                  </w:r>
                  <w:r>
                    <w:t>(місце складання)</w:t>
                  </w:r>
                </w:p>
                <w:p w14:paraId="234CB4B6" w14:textId="77777777" w:rsidR="009270E5" w:rsidRDefault="009270E5" w:rsidP="00281895">
                  <w:pPr>
                    <w:ind w:firstLine="709"/>
                  </w:pPr>
                </w:p>
              </w:tc>
            </w:tr>
          </w:tbl>
          <w:p w14:paraId="0C6E99E0" w14:textId="77777777" w:rsidR="009270E5" w:rsidRDefault="009270E5" w:rsidP="00281895">
            <w:pPr>
              <w:ind w:firstLine="709"/>
              <w:contextualSpacing/>
              <w:jc w:val="both"/>
            </w:pPr>
            <w:r>
              <w:t xml:space="preserve">1. Ми, які нижче підписали цей акт, інспектори Національного банку України, відповідно до </w:t>
            </w:r>
            <w:r>
              <w:rPr>
                <w:rStyle w:val="st42"/>
                <w:color w:val="auto"/>
              </w:rPr>
              <w:t xml:space="preserve">розпорядчого акта Національного банку України </w:t>
            </w:r>
            <w:r>
              <w:t xml:space="preserve">про проведення інспекційної перевірки  від ______________ року № ____-но (далі – </w:t>
            </w:r>
            <w:r>
              <w:rPr>
                <w:rStyle w:val="st42"/>
                <w:color w:val="auto"/>
              </w:rPr>
              <w:t>розпорядчий акт</w:t>
            </w:r>
            <w:r>
              <w:t>) уповноважені з ____ до __________ року (включно) здійснити планову/позапланову інспекційну перевірку об’єкта перевірки:</w:t>
            </w:r>
          </w:p>
          <w:p w14:paraId="0A11E671" w14:textId="77777777" w:rsidR="009270E5" w:rsidRDefault="009270E5" w:rsidP="00281895">
            <w:pPr>
              <w:pBdr>
                <w:bottom w:val="single" w:sz="4" w:space="1" w:color="000000"/>
              </w:pBdr>
              <w:ind w:firstLine="709"/>
              <w:contextualSpacing/>
              <w:jc w:val="center"/>
            </w:pPr>
          </w:p>
          <w:p w14:paraId="6BC23C23" w14:textId="77777777" w:rsidR="009270E5" w:rsidRDefault="009270E5" w:rsidP="00281895">
            <w:pPr>
              <w:pBdr>
                <w:bottom w:val="single" w:sz="4" w:space="1" w:color="000000"/>
              </w:pBdr>
              <w:ind w:firstLine="709"/>
              <w:contextualSpacing/>
              <w:jc w:val="center"/>
              <w:rPr>
                <w:rFonts w:eastAsia="Times New Roman"/>
              </w:rPr>
            </w:pPr>
            <w:r>
              <w:rPr>
                <w:rFonts w:eastAsia="Times New Roman"/>
              </w:rPr>
              <w:t xml:space="preserve"> </w:t>
            </w:r>
          </w:p>
          <w:p w14:paraId="158A08AC" w14:textId="77777777" w:rsidR="009270E5" w:rsidRDefault="009270E5" w:rsidP="00281895">
            <w:pPr>
              <w:ind w:firstLine="709"/>
              <w:contextualSpacing/>
            </w:pPr>
            <w:r>
              <w:t>(організаційно-правова форма (для юридичної особи)/статус фізичної особи-підприємця)</w:t>
            </w:r>
          </w:p>
          <w:p w14:paraId="6B7B6EFF" w14:textId="77777777" w:rsidR="009270E5" w:rsidRDefault="009270E5" w:rsidP="00281895">
            <w:pPr>
              <w:pBdr>
                <w:bottom w:val="single" w:sz="4" w:space="1" w:color="000000"/>
              </w:pBdr>
              <w:ind w:firstLine="709"/>
              <w:contextualSpacing/>
              <w:jc w:val="center"/>
            </w:pPr>
          </w:p>
          <w:p w14:paraId="795E1588" w14:textId="77777777" w:rsidR="009270E5" w:rsidRDefault="009270E5" w:rsidP="00281895">
            <w:pPr>
              <w:ind w:firstLine="709"/>
              <w:contextualSpacing/>
              <w:jc w:val="center"/>
            </w:pPr>
            <w:r>
              <w:t>(найменування (для юридичної особи)/прізвище, ім’я, по батькові фізичної особи-підприємця)</w:t>
            </w:r>
          </w:p>
          <w:p w14:paraId="296D0E00" w14:textId="77777777" w:rsidR="009270E5" w:rsidRDefault="009270E5" w:rsidP="00281895">
            <w:pPr>
              <w:pBdr>
                <w:bottom w:val="single" w:sz="4" w:space="1" w:color="000000"/>
              </w:pBdr>
              <w:ind w:firstLine="709"/>
              <w:contextualSpacing/>
              <w:jc w:val="center"/>
            </w:pPr>
          </w:p>
          <w:p w14:paraId="57BED8C3" w14:textId="77777777" w:rsidR="009270E5" w:rsidRDefault="009270E5" w:rsidP="00281895">
            <w:pPr>
              <w:ind w:firstLine="709"/>
              <w:contextualSpacing/>
              <w:jc w:val="center"/>
            </w:pPr>
            <w:r>
              <w:rPr>
                <w:rFonts w:eastAsia="Times New Roman"/>
              </w:rPr>
              <w:t xml:space="preserve"> </w:t>
            </w:r>
            <w:r>
              <w:t>(ідентифікаційний код (для юридичної особи)/реєстраційний номер облікової картки платника податків фізичної особи-підприємця)</w:t>
            </w:r>
          </w:p>
          <w:p w14:paraId="4F8E849C" w14:textId="77777777" w:rsidR="009270E5" w:rsidRDefault="009270E5" w:rsidP="00281895">
            <w:pPr>
              <w:ind w:firstLine="709"/>
              <w:contextualSpacing/>
              <w:jc w:val="both"/>
            </w:pPr>
            <w:r>
              <w:t xml:space="preserve">прибули __________ року о __ годині ____ хвилин за адресою місцезнаходження </w:t>
            </w:r>
            <w:r>
              <w:rPr>
                <w:b/>
              </w:rPr>
              <w:t>об</w:t>
            </w:r>
            <w:r>
              <w:rPr>
                <w:b/>
                <w:lang w:val="ru-RU"/>
              </w:rPr>
              <w:t>’</w:t>
            </w:r>
            <w:r>
              <w:rPr>
                <w:b/>
              </w:rPr>
              <w:t>єкта перевірки</w:t>
            </w:r>
            <w:r>
              <w:t xml:space="preserve">: </w:t>
            </w:r>
          </w:p>
          <w:p w14:paraId="2982315C" w14:textId="77777777" w:rsidR="009270E5" w:rsidRDefault="009270E5" w:rsidP="00281895">
            <w:pPr>
              <w:pBdr>
                <w:bottom w:val="single" w:sz="4" w:space="1" w:color="000000"/>
              </w:pBdr>
              <w:ind w:firstLine="709"/>
              <w:jc w:val="center"/>
            </w:pPr>
          </w:p>
          <w:p w14:paraId="02AC645A" w14:textId="77777777" w:rsidR="009270E5" w:rsidRDefault="009270E5" w:rsidP="00281895">
            <w:pPr>
              <w:ind w:firstLine="709"/>
              <w:contextualSpacing/>
            </w:pPr>
            <w:r>
              <w:rPr>
                <w:rFonts w:eastAsia="Times New Roman"/>
              </w:rPr>
              <w:t xml:space="preserve"> </w:t>
            </w:r>
            <w:r>
              <w:t>(місто/смт/село, вулиця, номер будівлі, номер корпусу, номер приміщення, інші відомості)</w:t>
            </w:r>
          </w:p>
          <w:p w14:paraId="2A928093" w14:textId="77777777" w:rsidR="009270E5" w:rsidRDefault="009270E5" w:rsidP="00281895">
            <w:pPr>
              <w:ind w:firstLine="709"/>
              <w:contextualSpacing/>
            </w:pPr>
          </w:p>
          <w:p w14:paraId="515B63DE" w14:textId="77777777" w:rsidR="009270E5" w:rsidRDefault="009270E5" w:rsidP="00281895">
            <w:pPr>
              <w:ind w:firstLine="709"/>
              <w:contextualSpacing/>
              <w:jc w:val="both"/>
            </w:pPr>
            <w:r>
              <w:t>2. Р</w:t>
            </w:r>
            <w:r>
              <w:rPr>
                <w:rStyle w:val="st42"/>
                <w:color w:val="auto"/>
              </w:rPr>
              <w:t>озпорядчий акт Національного банку України від ___</w:t>
            </w:r>
            <w:r>
              <w:t xml:space="preserve"> _____ _____ року</w:t>
            </w:r>
            <w:r>
              <w:br/>
              <w:t xml:space="preserve">№ _____ о _____ годині 00 хвилин </w:t>
            </w:r>
            <w:r>
              <w:rPr>
                <w:b/>
              </w:rPr>
              <w:t>об’єкту</w:t>
            </w:r>
            <w:r>
              <w:t xml:space="preserve"> перевірки за місцезнаходженням:</w:t>
            </w:r>
          </w:p>
          <w:p w14:paraId="3A130BAC" w14:textId="77777777" w:rsidR="009270E5" w:rsidRDefault="009270E5" w:rsidP="00281895">
            <w:pPr>
              <w:ind w:firstLine="709"/>
              <w:contextualSpacing/>
              <w:jc w:val="center"/>
            </w:pPr>
          </w:p>
          <w:p w14:paraId="07B39F07" w14:textId="77777777" w:rsidR="009270E5" w:rsidRDefault="009270E5" w:rsidP="00281895">
            <w:pPr>
              <w:ind w:firstLine="709"/>
              <w:contextualSpacing/>
              <w:jc w:val="center"/>
            </w:pPr>
          </w:p>
          <w:p w14:paraId="10E88558" w14:textId="77777777" w:rsidR="009270E5" w:rsidRDefault="009270E5" w:rsidP="00281895">
            <w:pPr>
              <w:ind w:firstLine="709"/>
              <w:contextualSpacing/>
            </w:pPr>
            <w:r>
              <w:t>□</w:t>
            </w:r>
            <w:r>
              <w:rPr>
                <w:rFonts w:eastAsia="Times New Roman"/>
                <w:lang w:val="ru-RU"/>
              </w:rPr>
              <w:t xml:space="preserve"> </w:t>
            </w:r>
            <w:r>
              <w:rPr>
                <w:u w:val="single"/>
              </w:rPr>
              <w:t>вручено</w:t>
            </w:r>
            <w:r>
              <w:t xml:space="preserve"> ____________________________________________________________</w:t>
            </w:r>
          </w:p>
          <w:p w14:paraId="4350447B" w14:textId="77777777" w:rsidR="009270E5" w:rsidRDefault="009270E5" w:rsidP="00281895">
            <w:pPr>
              <w:ind w:firstLine="709"/>
              <w:contextualSpacing/>
              <w:jc w:val="center"/>
            </w:pPr>
            <w:r>
              <w:rPr>
                <w:rFonts w:eastAsia="Times New Roman"/>
              </w:rPr>
              <w:t xml:space="preserve">                       </w:t>
            </w:r>
            <w:r>
              <w:t xml:space="preserve">(прізвище, ім’я, по батькові, посада особи, уповноваженої представляти </w:t>
            </w:r>
          </w:p>
          <w:p w14:paraId="795FEF68" w14:textId="77777777" w:rsidR="009270E5" w:rsidRDefault="009270E5" w:rsidP="00281895">
            <w:pPr>
              <w:ind w:firstLine="709"/>
              <w:contextualSpacing/>
              <w:jc w:val="center"/>
            </w:pPr>
            <w:r>
              <w:t>інтереси небанківської фінансової установи)</w:t>
            </w:r>
          </w:p>
          <w:p w14:paraId="707068FB" w14:textId="77777777" w:rsidR="009270E5" w:rsidRDefault="009270E5" w:rsidP="00281895">
            <w:pPr>
              <w:ind w:firstLine="709"/>
              <w:contextualSpacing/>
              <w:jc w:val="center"/>
            </w:pPr>
          </w:p>
          <w:p w14:paraId="23785D4C" w14:textId="77777777" w:rsidR="009270E5" w:rsidRDefault="009270E5" w:rsidP="00281895">
            <w:pPr>
              <w:pBdr>
                <w:bottom w:val="single" w:sz="4" w:space="1" w:color="000000"/>
              </w:pBdr>
              <w:ind w:firstLine="709"/>
              <w:contextualSpacing/>
            </w:pPr>
            <w:r>
              <w:t>□</w:t>
            </w:r>
            <w:r>
              <w:rPr>
                <w:rFonts w:eastAsia="Times New Roman"/>
                <w:u w:val="single"/>
              </w:rPr>
              <w:t xml:space="preserve"> </w:t>
            </w:r>
            <w:r>
              <w:rPr>
                <w:u w:val="single"/>
              </w:rPr>
              <w:t>не вручено</w:t>
            </w:r>
            <w:r>
              <w:t xml:space="preserve"> </w:t>
            </w:r>
          </w:p>
          <w:p w14:paraId="5B9FE6AD" w14:textId="77777777" w:rsidR="009270E5" w:rsidRDefault="009270E5" w:rsidP="00281895">
            <w:pPr>
              <w:ind w:firstLine="709"/>
              <w:contextualSpacing/>
              <w:jc w:val="center"/>
            </w:pPr>
            <w:r>
              <w:t>(зазначити  причину)</w:t>
            </w:r>
          </w:p>
          <w:p w14:paraId="20617249" w14:textId="77777777" w:rsidR="009270E5" w:rsidRDefault="009270E5" w:rsidP="00281895">
            <w:pPr>
              <w:ind w:firstLine="709"/>
              <w:contextualSpacing/>
            </w:pPr>
          </w:p>
          <w:p w14:paraId="556A2286" w14:textId="77777777" w:rsidR="009270E5" w:rsidRDefault="009270E5" w:rsidP="00281895">
            <w:pPr>
              <w:ind w:firstLine="709"/>
              <w:contextualSpacing/>
              <w:jc w:val="both"/>
            </w:pPr>
            <w:r>
              <w:t xml:space="preserve">3. Усупереч вимогам статті 30 Закону України “Про фінансові послуги та державне регулювання ринків фінансових послуг”, пунктів 19, 20 розділу IIІ Положення </w:t>
            </w:r>
            <w:r>
              <w:rPr>
                <w:rFonts w:eastAsia="Times New Roman"/>
                <w:lang w:eastAsia="en-US"/>
              </w:rPr>
              <w:t xml:space="preserve">про </w:t>
            </w:r>
            <w:r>
              <w:t xml:space="preserve">організацію, проведення та оформлення результатів інспекційних перевірок учасників ринків </w:t>
            </w:r>
            <w:r>
              <w:rPr>
                <w:rFonts w:eastAsia="Times New Roman"/>
                <w:lang w:eastAsia="en-US"/>
              </w:rPr>
              <w:t xml:space="preserve">небанківських </w:t>
            </w:r>
            <w:r>
              <w:t>фінансових послуг станом на дату прибуття інспекційної групи об’єктом перевірки відмовлено у проведенні перевірки, а саме:</w:t>
            </w:r>
          </w:p>
          <w:p w14:paraId="63BB5DDF" w14:textId="77777777" w:rsidR="009270E5" w:rsidRDefault="009270E5" w:rsidP="00281895">
            <w:pPr>
              <w:ind w:firstLine="709"/>
              <w:contextualSpacing/>
              <w:jc w:val="center"/>
            </w:pPr>
          </w:p>
          <w:p w14:paraId="260D2322" w14:textId="77777777" w:rsidR="009270E5" w:rsidRDefault="009270E5" w:rsidP="00281895">
            <w:pPr>
              <w:ind w:firstLine="709"/>
              <w:contextualSpacing/>
            </w:pPr>
            <w:r>
              <w:t>□</w:t>
            </w:r>
            <w:r>
              <w:rPr>
                <w:rFonts w:eastAsia="Times New Roman"/>
              </w:rPr>
              <w:t xml:space="preserve"> </w:t>
            </w:r>
            <w:r>
              <w:t xml:space="preserve">недопуск інспекторів Національного банку України до здійснення перевірки за </w:t>
            </w:r>
            <w:r>
              <w:rPr>
                <w:b/>
              </w:rPr>
              <w:t>адресою</w:t>
            </w:r>
            <w:r>
              <w:t xml:space="preserve"> місцезнаходження </w:t>
            </w:r>
            <w:r>
              <w:rPr>
                <w:b/>
              </w:rPr>
              <w:t>об</w:t>
            </w:r>
            <w:r>
              <w:rPr>
                <w:b/>
                <w:lang w:val="ru-RU"/>
              </w:rPr>
              <w:t>’</w:t>
            </w:r>
            <w:r>
              <w:rPr>
                <w:b/>
              </w:rPr>
              <w:t>єкта</w:t>
            </w:r>
            <w:r>
              <w:rPr>
                <w:b/>
                <w:lang w:val="ru-RU"/>
              </w:rPr>
              <w:t xml:space="preserve"> перевірки</w:t>
            </w:r>
            <w:r>
              <w:rPr>
                <w:b/>
              </w:rPr>
              <w:t>, а саме</w:t>
            </w:r>
            <w:r>
              <w:t xml:space="preserve">: </w:t>
            </w:r>
          </w:p>
          <w:p w14:paraId="61099123" w14:textId="77777777" w:rsidR="009270E5" w:rsidRDefault="009270E5" w:rsidP="00281895">
            <w:pPr>
              <w:pBdr>
                <w:bottom w:val="single" w:sz="4" w:space="1" w:color="000000"/>
              </w:pBdr>
              <w:ind w:firstLine="709"/>
              <w:contextualSpacing/>
            </w:pPr>
          </w:p>
          <w:p w14:paraId="4711D7FC" w14:textId="77777777" w:rsidR="009270E5" w:rsidRDefault="009270E5" w:rsidP="00281895">
            <w:pPr>
              <w:ind w:firstLine="709"/>
              <w:contextualSpacing/>
              <w:jc w:val="center"/>
            </w:pPr>
            <w:r>
              <w:rPr>
                <w:rFonts w:eastAsia="Times New Roman"/>
              </w:rPr>
              <w:t xml:space="preserve"> </w:t>
            </w:r>
            <w:r>
              <w:rPr>
                <w:b/>
              </w:rPr>
              <w:t>(детальний опис фактів)</w:t>
            </w:r>
          </w:p>
          <w:p w14:paraId="1297CA72" w14:textId="77777777" w:rsidR="009270E5" w:rsidRDefault="009270E5" w:rsidP="00281895">
            <w:pPr>
              <w:ind w:firstLine="709"/>
              <w:contextualSpacing/>
              <w:jc w:val="center"/>
            </w:pPr>
          </w:p>
          <w:p w14:paraId="643E4078" w14:textId="77777777" w:rsidR="009270E5" w:rsidRDefault="009270E5" w:rsidP="00281895">
            <w:pPr>
              <w:pBdr>
                <w:bottom w:val="single" w:sz="4" w:space="1" w:color="000000"/>
              </w:pBdr>
              <w:ind w:firstLine="709"/>
              <w:contextualSpacing/>
            </w:pPr>
            <w:r>
              <w:t>□</w:t>
            </w:r>
            <w:r>
              <w:rPr>
                <w:rFonts w:eastAsia="Times New Roman"/>
              </w:rPr>
              <w:t xml:space="preserve"> </w:t>
            </w:r>
            <w:r>
              <w:t xml:space="preserve">ненадання документів, інформації щодо предмета перевірки, а саме: </w:t>
            </w:r>
          </w:p>
          <w:p w14:paraId="433C1941" w14:textId="77777777" w:rsidR="009270E5" w:rsidRDefault="009270E5" w:rsidP="00281895">
            <w:pPr>
              <w:pBdr>
                <w:bottom w:val="single" w:sz="4" w:space="1" w:color="000000"/>
              </w:pBdr>
              <w:ind w:firstLine="709"/>
              <w:contextualSpacing/>
            </w:pPr>
          </w:p>
          <w:p w14:paraId="73A1AE66" w14:textId="77777777" w:rsidR="009270E5" w:rsidRDefault="009270E5" w:rsidP="00281895">
            <w:pPr>
              <w:ind w:firstLine="709"/>
              <w:contextualSpacing/>
              <w:jc w:val="center"/>
            </w:pPr>
            <w:r>
              <w:rPr>
                <w:rFonts w:eastAsia="Times New Roman"/>
              </w:rPr>
              <w:t xml:space="preserve"> </w:t>
            </w:r>
            <w:r>
              <w:rPr>
                <w:b/>
              </w:rPr>
              <w:t>(детальний опис фактів)</w:t>
            </w:r>
          </w:p>
          <w:p w14:paraId="1CAC6C74" w14:textId="77777777" w:rsidR="009270E5" w:rsidRDefault="009270E5" w:rsidP="00281895">
            <w:pPr>
              <w:ind w:firstLine="709"/>
              <w:contextualSpacing/>
            </w:pPr>
            <w:r>
              <w:br/>
              <w:t>□ відмова у доступі до приміщень, об’єктів, що використовуються при наданні фінансових послуг, а саме: _________________________________________________________________</w:t>
            </w:r>
          </w:p>
          <w:p w14:paraId="1DC9591D" w14:textId="77777777" w:rsidR="009270E5" w:rsidRDefault="009270E5" w:rsidP="00281895">
            <w:pPr>
              <w:ind w:firstLine="709"/>
              <w:contextualSpacing/>
              <w:jc w:val="center"/>
            </w:pPr>
            <w:r>
              <w:rPr>
                <w:rFonts w:eastAsia="Times New Roman"/>
              </w:rPr>
              <w:lastRenderedPageBreak/>
              <w:t xml:space="preserve"> </w:t>
            </w:r>
            <w:r>
              <w:rPr>
                <w:b/>
              </w:rPr>
              <w:t>(детальний опис фактів</w:t>
            </w:r>
            <w:r>
              <w:rPr>
                <w:rFonts w:eastAsia="NSimSun"/>
                <w:b/>
                <w:kern w:val="2"/>
                <w:lang w:bidi="hi-IN"/>
              </w:rPr>
              <w:t>)</w:t>
            </w:r>
          </w:p>
          <w:p w14:paraId="506C5F23" w14:textId="77777777" w:rsidR="009270E5" w:rsidRDefault="009270E5" w:rsidP="00281895">
            <w:pPr>
              <w:ind w:firstLine="709"/>
              <w:contextualSpacing/>
              <w:jc w:val="center"/>
            </w:pPr>
          </w:p>
          <w:p w14:paraId="688AA4FE" w14:textId="77777777" w:rsidR="009270E5" w:rsidRDefault="009270E5" w:rsidP="00281895">
            <w:pPr>
              <w:ind w:firstLine="709"/>
              <w:jc w:val="both"/>
            </w:pPr>
            <w:r>
              <w:t>□</w:t>
            </w:r>
            <w:r>
              <w:rPr>
                <w:rFonts w:eastAsia="Times New Roman"/>
              </w:rPr>
              <w:t xml:space="preserve"> </w:t>
            </w:r>
            <w:r>
              <w:t xml:space="preserve">відсутність </w:t>
            </w:r>
            <w:r>
              <w:rPr>
                <w:b/>
              </w:rPr>
              <w:t>за адресою місцезнаходження об</w:t>
            </w:r>
            <w:r>
              <w:rPr>
                <w:b/>
                <w:lang w:val="ru-RU"/>
              </w:rPr>
              <w:t>’</w:t>
            </w:r>
            <w:r>
              <w:rPr>
                <w:b/>
              </w:rPr>
              <w:t>єкта</w:t>
            </w:r>
            <w:r>
              <w:rPr>
                <w:b/>
                <w:lang w:val="ru-RU"/>
              </w:rPr>
              <w:t xml:space="preserve"> перевірки</w:t>
            </w:r>
            <w:r>
              <w:t xml:space="preserve"> протягом першого дня перевірки особи, уповноваженої представляти інтереси небанківської фінансової установи на час проведення перевірки, а саме:</w:t>
            </w:r>
          </w:p>
          <w:p w14:paraId="29E897F7" w14:textId="77777777" w:rsidR="009270E5" w:rsidRDefault="009270E5" w:rsidP="00281895">
            <w:pPr>
              <w:pBdr>
                <w:bottom w:val="single" w:sz="4" w:space="1" w:color="000000"/>
              </w:pBdr>
              <w:ind w:firstLine="709"/>
              <w:contextualSpacing/>
            </w:pPr>
          </w:p>
          <w:p w14:paraId="5B1AA397" w14:textId="77777777" w:rsidR="009270E5" w:rsidRDefault="009270E5" w:rsidP="00281895">
            <w:pPr>
              <w:ind w:firstLine="709"/>
              <w:contextualSpacing/>
              <w:jc w:val="center"/>
            </w:pPr>
            <w:r>
              <w:rPr>
                <w:rFonts w:eastAsia="Times New Roman"/>
                <w:b/>
              </w:rPr>
              <w:t xml:space="preserve"> </w:t>
            </w:r>
            <w:r>
              <w:rPr>
                <w:b/>
              </w:rPr>
              <w:t>(детальний опис фактів)</w:t>
            </w:r>
          </w:p>
          <w:p w14:paraId="2802AEED" w14:textId="77777777" w:rsidR="009270E5" w:rsidRDefault="009270E5" w:rsidP="00281895">
            <w:pPr>
              <w:ind w:firstLine="709"/>
            </w:pPr>
          </w:p>
          <w:p w14:paraId="09FD7020" w14:textId="77777777" w:rsidR="009270E5" w:rsidRDefault="009270E5" w:rsidP="00281895">
            <w:pPr>
              <w:pBdr>
                <w:bottom w:val="single" w:sz="4" w:space="1" w:color="000000"/>
              </w:pBdr>
              <w:ind w:firstLine="709"/>
              <w:contextualSpacing/>
              <w:rPr>
                <w:b/>
              </w:rPr>
            </w:pPr>
          </w:p>
          <w:p w14:paraId="5AC32DAD" w14:textId="77777777" w:rsidR="009270E5" w:rsidRDefault="009270E5" w:rsidP="00281895">
            <w:pPr>
              <w:ind w:firstLine="709"/>
              <w:rPr>
                <w:b/>
              </w:rPr>
            </w:pPr>
          </w:p>
          <w:p w14:paraId="0CBC2C94" w14:textId="77777777" w:rsidR="009270E5" w:rsidRDefault="009270E5" w:rsidP="00281895">
            <w:pPr>
              <w:ind w:firstLine="709"/>
              <w:contextualSpacing/>
            </w:pPr>
            <w:r>
              <w:t>□</w:t>
            </w:r>
            <w:r>
              <w:rPr>
                <w:rFonts w:eastAsia="Times New Roman"/>
              </w:rPr>
              <w:t xml:space="preserve"> </w:t>
            </w:r>
            <w:r>
              <w:t>здійснено інші дії, що свідчать про відмову в проведенні перевірки.</w:t>
            </w:r>
          </w:p>
          <w:p w14:paraId="2A06DE5E" w14:textId="77777777" w:rsidR="009270E5" w:rsidRDefault="009270E5" w:rsidP="00281895">
            <w:pPr>
              <w:pBdr>
                <w:bottom w:val="single" w:sz="4" w:space="1" w:color="000000"/>
              </w:pBdr>
              <w:ind w:firstLine="709"/>
              <w:contextualSpacing/>
            </w:pPr>
          </w:p>
          <w:p w14:paraId="648D8341" w14:textId="77777777" w:rsidR="009270E5" w:rsidRDefault="009270E5" w:rsidP="00281895">
            <w:pPr>
              <w:ind w:firstLine="709"/>
              <w:contextualSpacing/>
              <w:jc w:val="center"/>
            </w:pPr>
            <w:r>
              <w:t>(детальний опис фактів) _________________________________________________________________</w:t>
            </w:r>
          </w:p>
          <w:p w14:paraId="23F13CEA" w14:textId="77777777" w:rsidR="009270E5" w:rsidRDefault="009270E5" w:rsidP="00281895">
            <w:pPr>
              <w:ind w:firstLine="709"/>
              <w:contextualSpacing/>
              <w:jc w:val="center"/>
            </w:pPr>
            <w:r>
              <w:tab/>
            </w:r>
          </w:p>
          <w:p w14:paraId="78BAB0D9" w14:textId="77777777" w:rsidR="009270E5" w:rsidRDefault="009270E5" w:rsidP="00281895">
            <w:pPr>
              <w:ind w:firstLine="709"/>
              <w:contextualSpacing/>
            </w:pPr>
            <w:r>
              <w:rPr>
                <w:b/>
              </w:rPr>
              <w:t>4</w:t>
            </w:r>
            <w:r>
              <w:t>. Цей акт складено _____ року о ___ годині ____ хвилин у присутності:_____________________________________________________</w:t>
            </w:r>
          </w:p>
          <w:p w14:paraId="2D1F7EDA" w14:textId="77777777" w:rsidR="009270E5" w:rsidRDefault="009270E5" w:rsidP="00281895">
            <w:pPr>
              <w:ind w:firstLine="709"/>
              <w:contextualSpacing/>
              <w:jc w:val="center"/>
            </w:pPr>
            <w:r>
              <w:rPr>
                <w:rFonts w:eastAsia="Times New Roman"/>
              </w:rPr>
              <w:t xml:space="preserve">             </w:t>
            </w:r>
            <w:r>
              <w:t xml:space="preserve">(прізвище, ім’я та по батькові керівника об’єкта перевірки, об’єкта перевірки – фізичної особи підприємця/особи, уповноваженої представляти інтереси небанківської фінансової установи) </w:t>
            </w:r>
          </w:p>
          <w:p w14:paraId="2C523B27" w14:textId="77777777" w:rsidR="009270E5" w:rsidRDefault="009270E5" w:rsidP="00281895">
            <w:pPr>
              <w:ind w:firstLine="709"/>
              <w:contextualSpacing/>
            </w:pPr>
            <w:r>
              <w:t>_________________________________________________________________</w:t>
            </w:r>
          </w:p>
          <w:p w14:paraId="69B4055B" w14:textId="77777777" w:rsidR="009270E5" w:rsidRDefault="009270E5" w:rsidP="00281895">
            <w:pPr>
              <w:ind w:firstLine="709"/>
              <w:contextualSpacing/>
              <w:jc w:val="center"/>
            </w:pPr>
            <w:r>
              <w:t>(прізвище, ім'я, по батькові, посади інших працівників об’єкта перевірки - у разі їх присутності)</w:t>
            </w:r>
          </w:p>
          <w:p w14:paraId="3A3E6B1F" w14:textId="77777777" w:rsidR="009270E5" w:rsidRDefault="009270E5" w:rsidP="00281895">
            <w:pPr>
              <w:ind w:firstLine="709"/>
              <w:contextualSpacing/>
            </w:pPr>
            <w:r>
              <w:t>_________________________________________________________________</w:t>
            </w:r>
          </w:p>
          <w:p w14:paraId="07A04FCB" w14:textId="77777777" w:rsidR="009270E5" w:rsidRDefault="009270E5" w:rsidP="00281895">
            <w:pPr>
              <w:ind w:firstLine="709"/>
              <w:contextualSpacing/>
            </w:pPr>
            <w:r>
              <w:lastRenderedPageBreak/>
              <w:t>_________________________________________________________________</w:t>
            </w:r>
          </w:p>
          <w:p w14:paraId="2C21D5D2" w14:textId="77777777" w:rsidR="009270E5" w:rsidRDefault="009270E5" w:rsidP="00281895">
            <w:pPr>
              <w:ind w:firstLine="709"/>
              <w:contextualSpacing/>
            </w:pPr>
          </w:p>
          <w:p w14:paraId="2914A02C" w14:textId="77777777" w:rsidR="009270E5" w:rsidRDefault="009270E5" w:rsidP="00281895">
            <w:pPr>
              <w:ind w:firstLine="709"/>
              <w:contextualSpacing/>
            </w:pPr>
            <w:r>
              <w:rPr>
                <w:b/>
              </w:rPr>
              <w:t>5</w:t>
            </w:r>
            <w:r>
              <w:t>. Акт складено та підписано у двох примірниках, які мають однакову юридичну силу.</w:t>
            </w:r>
          </w:p>
          <w:p w14:paraId="17518B62" w14:textId="77777777" w:rsidR="009270E5" w:rsidRDefault="009270E5" w:rsidP="00281895">
            <w:pPr>
              <w:ind w:firstLine="709"/>
              <w:contextualSpacing/>
            </w:pPr>
          </w:p>
          <w:p w14:paraId="2E5CE873" w14:textId="77777777" w:rsidR="009270E5" w:rsidRDefault="009270E5" w:rsidP="00281895">
            <w:pPr>
              <w:ind w:firstLine="709"/>
            </w:pPr>
            <w:r>
              <w:rPr>
                <w:b/>
              </w:rPr>
              <w:t>6</w:t>
            </w:r>
            <w:r>
              <w:t>. Акт підписали від Національного банку України:</w:t>
            </w:r>
          </w:p>
          <w:tbl>
            <w:tblPr>
              <w:tblW w:w="6726" w:type="dxa"/>
              <w:tblInd w:w="250" w:type="dxa"/>
              <w:tblLayout w:type="fixed"/>
              <w:tblLook w:val="0000" w:firstRow="0" w:lastRow="0" w:firstColumn="0" w:lastColumn="0" w:noHBand="0" w:noVBand="0"/>
            </w:tblPr>
            <w:tblGrid>
              <w:gridCol w:w="2016"/>
              <w:gridCol w:w="236"/>
              <w:gridCol w:w="2103"/>
              <w:gridCol w:w="350"/>
              <w:gridCol w:w="2021"/>
            </w:tblGrid>
            <w:tr w:rsidR="009270E5" w14:paraId="5B239338" w14:textId="77777777" w:rsidTr="00281895">
              <w:tc>
                <w:tcPr>
                  <w:tcW w:w="2017" w:type="dxa"/>
                  <w:tcBorders>
                    <w:bottom w:val="single" w:sz="4" w:space="0" w:color="000000"/>
                  </w:tcBorders>
                  <w:shd w:val="clear" w:color="auto" w:fill="auto"/>
                </w:tcPr>
                <w:p w14:paraId="3D4E3FF2" w14:textId="77777777" w:rsidR="009270E5" w:rsidRDefault="009270E5" w:rsidP="00281895">
                  <w:pPr>
                    <w:snapToGrid w:val="0"/>
                    <w:ind w:firstLine="709"/>
                    <w:contextualSpacing/>
                    <w:jc w:val="center"/>
                  </w:pPr>
                </w:p>
              </w:tc>
              <w:tc>
                <w:tcPr>
                  <w:tcW w:w="235" w:type="dxa"/>
                  <w:shd w:val="clear" w:color="auto" w:fill="auto"/>
                </w:tcPr>
                <w:p w14:paraId="7DF7FB48" w14:textId="77777777" w:rsidR="009270E5" w:rsidRDefault="009270E5" w:rsidP="00281895">
                  <w:pPr>
                    <w:snapToGrid w:val="0"/>
                    <w:ind w:firstLine="709"/>
                    <w:contextualSpacing/>
                    <w:jc w:val="center"/>
                  </w:pPr>
                </w:p>
              </w:tc>
              <w:tc>
                <w:tcPr>
                  <w:tcW w:w="2103" w:type="dxa"/>
                  <w:tcBorders>
                    <w:bottom w:val="single" w:sz="4" w:space="0" w:color="000000"/>
                  </w:tcBorders>
                  <w:shd w:val="clear" w:color="auto" w:fill="auto"/>
                </w:tcPr>
                <w:p w14:paraId="2D6FE73A" w14:textId="77777777" w:rsidR="009270E5" w:rsidRDefault="009270E5" w:rsidP="00281895">
                  <w:pPr>
                    <w:snapToGrid w:val="0"/>
                    <w:ind w:firstLine="709"/>
                    <w:contextualSpacing/>
                    <w:jc w:val="center"/>
                  </w:pPr>
                </w:p>
              </w:tc>
              <w:tc>
                <w:tcPr>
                  <w:tcW w:w="350" w:type="dxa"/>
                  <w:shd w:val="clear" w:color="auto" w:fill="auto"/>
                </w:tcPr>
                <w:p w14:paraId="39066F77" w14:textId="77777777" w:rsidR="009270E5" w:rsidRDefault="009270E5" w:rsidP="00281895">
                  <w:pPr>
                    <w:snapToGrid w:val="0"/>
                    <w:ind w:firstLine="709"/>
                    <w:contextualSpacing/>
                    <w:jc w:val="center"/>
                  </w:pPr>
                </w:p>
              </w:tc>
              <w:tc>
                <w:tcPr>
                  <w:tcW w:w="2021" w:type="dxa"/>
                  <w:tcBorders>
                    <w:bottom w:val="single" w:sz="4" w:space="0" w:color="000000"/>
                  </w:tcBorders>
                  <w:shd w:val="clear" w:color="auto" w:fill="auto"/>
                </w:tcPr>
                <w:p w14:paraId="46EF0870" w14:textId="77777777" w:rsidR="009270E5" w:rsidRDefault="009270E5" w:rsidP="00281895">
                  <w:pPr>
                    <w:snapToGrid w:val="0"/>
                    <w:ind w:firstLine="709"/>
                    <w:contextualSpacing/>
                  </w:pPr>
                </w:p>
              </w:tc>
            </w:tr>
            <w:tr w:rsidR="009270E5" w14:paraId="37D565EF" w14:textId="77777777" w:rsidTr="00281895">
              <w:tc>
                <w:tcPr>
                  <w:tcW w:w="2017" w:type="dxa"/>
                  <w:tcBorders>
                    <w:top w:val="single" w:sz="4" w:space="0" w:color="000000"/>
                  </w:tcBorders>
                  <w:shd w:val="clear" w:color="auto" w:fill="auto"/>
                </w:tcPr>
                <w:p w14:paraId="7ED39FB6" w14:textId="77777777" w:rsidR="009270E5" w:rsidRDefault="009270E5" w:rsidP="00281895">
                  <w:pPr>
                    <w:ind w:firstLine="709"/>
                    <w:contextualSpacing/>
                    <w:jc w:val="center"/>
                  </w:pPr>
                  <w:r>
                    <w:t>(посада)</w:t>
                  </w:r>
                </w:p>
              </w:tc>
              <w:tc>
                <w:tcPr>
                  <w:tcW w:w="235" w:type="dxa"/>
                  <w:shd w:val="clear" w:color="auto" w:fill="auto"/>
                </w:tcPr>
                <w:p w14:paraId="17A2F731" w14:textId="77777777" w:rsidR="009270E5" w:rsidRDefault="009270E5" w:rsidP="00281895">
                  <w:pPr>
                    <w:snapToGrid w:val="0"/>
                    <w:ind w:firstLine="709"/>
                    <w:contextualSpacing/>
                    <w:jc w:val="center"/>
                  </w:pPr>
                </w:p>
              </w:tc>
              <w:tc>
                <w:tcPr>
                  <w:tcW w:w="2103" w:type="dxa"/>
                  <w:tcBorders>
                    <w:top w:val="single" w:sz="4" w:space="0" w:color="000000"/>
                  </w:tcBorders>
                  <w:shd w:val="clear" w:color="auto" w:fill="auto"/>
                </w:tcPr>
                <w:p w14:paraId="61F1BFD5" w14:textId="77777777" w:rsidR="009270E5" w:rsidRDefault="009270E5" w:rsidP="00281895">
                  <w:pPr>
                    <w:ind w:firstLine="709"/>
                    <w:contextualSpacing/>
                    <w:jc w:val="center"/>
                  </w:pPr>
                  <w:r>
                    <w:t>(підпис)</w:t>
                  </w:r>
                </w:p>
              </w:tc>
              <w:tc>
                <w:tcPr>
                  <w:tcW w:w="350" w:type="dxa"/>
                  <w:shd w:val="clear" w:color="auto" w:fill="auto"/>
                </w:tcPr>
                <w:p w14:paraId="12592E97" w14:textId="77777777" w:rsidR="009270E5" w:rsidRDefault="009270E5" w:rsidP="00281895">
                  <w:pPr>
                    <w:snapToGrid w:val="0"/>
                    <w:ind w:firstLine="709"/>
                    <w:contextualSpacing/>
                    <w:jc w:val="center"/>
                  </w:pPr>
                </w:p>
              </w:tc>
              <w:tc>
                <w:tcPr>
                  <w:tcW w:w="2021" w:type="dxa"/>
                  <w:tcBorders>
                    <w:top w:val="single" w:sz="4" w:space="0" w:color="000000"/>
                  </w:tcBorders>
                  <w:shd w:val="clear" w:color="auto" w:fill="auto"/>
                </w:tcPr>
                <w:p w14:paraId="025D1307" w14:textId="77777777" w:rsidR="009270E5" w:rsidRDefault="009270E5" w:rsidP="00281895">
                  <w:pPr>
                    <w:ind w:firstLine="709"/>
                    <w:contextualSpacing/>
                    <w:jc w:val="center"/>
                  </w:pPr>
                  <w:r>
                    <w:t>(прізвище, ім’я, по батькові)</w:t>
                  </w:r>
                </w:p>
                <w:p w14:paraId="47AFA18C" w14:textId="77777777" w:rsidR="009270E5" w:rsidRDefault="009270E5" w:rsidP="00281895">
                  <w:pPr>
                    <w:ind w:firstLine="709"/>
                    <w:contextualSpacing/>
                    <w:jc w:val="center"/>
                  </w:pPr>
                </w:p>
              </w:tc>
            </w:tr>
            <w:tr w:rsidR="009270E5" w14:paraId="18D3C29A" w14:textId="77777777" w:rsidTr="00281895">
              <w:tc>
                <w:tcPr>
                  <w:tcW w:w="2017" w:type="dxa"/>
                  <w:tcBorders>
                    <w:bottom w:val="single" w:sz="4" w:space="0" w:color="000000"/>
                  </w:tcBorders>
                  <w:shd w:val="clear" w:color="auto" w:fill="auto"/>
                </w:tcPr>
                <w:p w14:paraId="10B445CA" w14:textId="77777777" w:rsidR="009270E5" w:rsidRDefault="009270E5" w:rsidP="00281895">
                  <w:pPr>
                    <w:snapToGrid w:val="0"/>
                    <w:ind w:firstLine="709"/>
                    <w:contextualSpacing/>
                    <w:jc w:val="center"/>
                  </w:pPr>
                </w:p>
              </w:tc>
              <w:tc>
                <w:tcPr>
                  <w:tcW w:w="235" w:type="dxa"/>
                  <w:shd w:val="clear" w:color="auto" w:fill="auto"/>
                </w:tcPr>
                <w:p w14:paraId="6EE60031" w14:textId="77777777" w:rsidR="009270E5" w:rsidRDefault="009270E5" w:rsidP="00281895">
                  <w:pPr>
                    <w:snapToGrid w:val="0"/>
                    <w:ind w:firstLine="709"/>
                    <w:contextualSpacing/>
                    <w:jc w:val="center"/>
                  </w:pPr>
                </w:p>
              </w:tc>
              <w:tc>
                <w:tcPr>
                  <w:tcW w:w="2103" w:type="dxa"/>
                  <w:tcBorders>
                    <w:bottom w:val="single" w:sz="4" w:space="0" w:color="000000"/>
                  </w:tcBorders>
                  <w:shd w:val="clear" w:color="auto" w:fill="auto"/>
                </w:tcPr>
                <w:p w14:paraId="08A23F48" w14:textId="77777777" w:rsidR="009270E5" w:rsidRDefault="009270E5" w:rsidP="00281895">
                  <w:pPr>
                    <w:snapToGrid w:val="0"/>
                    <w:ind w:firstLine="709"/>
                    <w:contextualSpacing/>
                    <w:jc w:val="center"/>
                  </w:pPr>
                </w:p>
              </w:tc>
              <w:tc>
                <w:tcPr>
                  <w:tcW w:w="350" w:type="dxa"/>
                  <w:shd w:val="clear" w:color="auto" w:fill="auto"/>
                </w:tcPr>
                <w:p w14:paraId="53625AC9" w14:textId="77777777" w:rsidR="009270E5" w:rsidRDefault="009270E5" w:rsidP="00281895">
                  <w:pPr>
                    <w:snapToGrid w:val="0"/>
                    <w:ind w:firstLine="709"/>
                    <w:contextualSpacing/>
                    <w:jc w:val="center"/>
                  </w:pPr>
                </w:p>
              </w:tc>
              <w:tc>
                <w:tcPr>
                  <w:tcW w:w="2021" w:type="dxa"/>
                  <w:tcBorders>
                    <w:bottom w:val="single" w:sz="4" w:space="0" w:color="000000"/>
                  </w:tcBorders>
                  <w:shd w:val="clear" w:color="auto" w:fill="auto"/>
                </w:tcPr>
                <w:p w14:paraId="7F41C29B" w14:textId="77777777" w:rsidR="009270E5" w:rsidRDefault="009270E5" w:rsidP="00281895">
                  <w:pPr>
                    <w:snapToGrid w:val="0"/>
                    <w:ind w:firstLine="709"/>
                    <w:contextualSpacing/>
                    <w:jc w:val="center"/>
                  </w:pPr>
                </w:p>
              </w:tc>
            </w:tr>
            <w:tr w:rsidR="009270E5" w14:paraId="0F1A2701" w14:textId="77777777" w:rsidTr="00281895">
              <w:tc>
                <w:tcPr>
                  <w:tcW w:w="2017" w:type="dxa"/>
                  <w:tcBorders>
                    <w:top w:val="single" w:sz="4" w:space="0" w:color="000000"/>
                  </w:tcBorders>
                  <w:shd w:val="clear" w:color="auto" w:fill="auto"/>
                </w:tcPr>
                <w:p w14:paraId="0EDD3F07" w14:textId="77777777" w:rsidR="009270E5" w:rsidRDefault="009270E5" w:rsidP="00281895">
                  <w:pPr>
                    <w:ind w:firstLine="709"/>
                    <w:contextualSpacing/>
                    <w:jc w:val="center"/>
                  </w:pPr>
                  <w:r>
                    <w:t>(посада)</w:t>
                  </w:r>
                </w:p>
              </w:tc>
              <w:tc>
                <w:tcPr>
                  <w:tcW w:w="235" w:type="dxa"/>
                  <w:shd w:val="clear" w:color="auto" w:fill="auto"/>
                </w:tcPr>
                <w:p w14:paraId="58C7A20B" w14:textId="77777777" w:rsidR="009270E5" w:rsidRDefault="009270E5" w:rsidP="00281895">
                  <w:pPr>
                    <w:snapToGrid w:val="0"/>
                    <w:ind w:firstLine="709"/>
                    <w:contextualSpacing/>
                    <w:jc w:val="center"/>
                  </w:pPr>
                </w:p>
              </w:tc>
              <w:tc>
                <w:tcPr>
                  <w:tcW w:w="2103" w:type="dxa"/>
                  <w:tcBorders>
                    <w:top w:val="single" w:sz="4" w:space="0" w:color="000000"/>
                  </w:tcBorders>
                  <w:shd w:val="clear" w:color="auto" w:fill="auto"/>
                </w:tcPr>
                <w:p w14:paraId="7DA06A2B" w14:textId="77777777" w:rsidR="009270E5" w:rsidRDefault="009270E5" w:rsidP="00281895">
                  <w:pPr>
                    <w:ind w:firstLine="709"/>
                    <w:contextualSpacing/>
                    <w:jc w:val="center"/>
                  </w:pPr>
                  <w:r>
                    <w:t>(підпис)</w:t>
                  </w:r>
                </w:p>
              </w:tc>
              <w:tc>
                <w:tcPr>
                  <w:tcW w:w="350" w:type="dxa"/>
                  <w:shd w:val="clear" w:color="auto" w:fill="auto"/>
                </w:tcPr>
                <w:p w14:paraId="0E15DC39" w14:textId="77777777" w:rsidR="009270E5" w:rsidRDefault="009270E5" w:rsidP="00281895">
                  <w:pPr>
                    <w:snapToGrid w:val="0"/>
                    <w:ind w:firstLine="709"/>
                    <w:contextualSpacing/>
                    <w:jc w:val="center"/>
                  </w:pPr>
                </w:p>
              </w:tc>
              <w:tc>
                <w:tcPr>
                  <w:tcW w:w="2021" w:type="dxa"/>
                  <w:tcBorders>
                    <w:top w:val="single" w:sz="4" w:space="0" w:color="000000"/>
                  </w:tcBorders>
                  <w:shd w:val="clear" w:color="auto" w:fill="auto"/>
                </w:tcPr>
                <w:p w14:paraId="77AE400F" w14:textId="77777777" w:rsidR="009270E5" w:rsidRDefault="009270E5" w:rsidP="00281895">
                  <w:pPr>
                    <w:ind w:firstLine="709"/>
                    <w:contextualSpacing/>
                    <w:jc w:val="center"/>
                  </w:pPr>
                  <w:r>
                    <w:t>(прізвище, ім’я, по батькові)</w:t>
                  </w:r>
                </w:p>
                <w:p w14:paraId="72DC78FB" w14:textId="77777777" w:rsidR="009270E5" w:rsidRDefault="009270E5" w:rsidP="00281895">
                  <w:pPr>
                    <w:ind w:firstLine="709"/>
                    <w:contextualSpacing/>
                    <w:jc w:val="center"/>
                  </w:pPr>
                </w:p>
              </w:tc>
            </w:tr>
            <w:tr w:rsidR="009270E5" w14:paraId="10A07493" w14:textId="77777777" w:rsidTr="00281895">
              <w:tc>
                <w:tcPr>
                  <w:tcW w:w="2017" w:type="dxa"/>
                  <w:tcBorders>
                    <w:bottom w:val="single" w:sz="4" w:space="0" w:color="000000"/>
                  </w:tcBorders>
                  <w:shd w:val="clear" w:color="auto" w:fill="auto"/>
                </w:tcPr>
                <w:p w14:paraId="7957018A" w14:textId="77777777" w:rsidR="009270E5" w:rsidRDefault="009270E5" w:rsidP="00281895">
                  <w:pPr>
                    <w:snapToGrid w:val="0"/>
                    <w:ind w:firstLine="709"/>
                    <w:contextualSpacing/>
                    <w:jc w:val="center"/>
                  </w:pPr>
                </w:p>
              </w:tc>
              <w:tc>
                <w:tcPr>
                  <w:tcW w:w="235" w:type="dxa"/>
                  <w:shd w:val="clear" w:color="auto" w:fill="auto"/>
                </w:tcPr>
                <w:p w14:paraId="19E30378" w14:textId="77777777" w:rsidR="009270E5" w:rsidRDefault="009270E5" w:rsidP="00281895">
                  <w:pPr>
                    <w:snapToGrid w:val="0"/>
                    <w:ind w:firstLine="709"/>
                    <w:contextualSpacing/>
                    <w:jc w:val="center"/>
                  </w:pPr>
                </w:p>
              </w:tc>
              <w:tc>
                <w:tcPr>
                  <w:tcW w:w="2103" w:type="dxa"/>
                  <w:tcBorders>
                    <w:bottom w:val="single" w:sz="4" w:space="0" w:color="000000"/>
                  </w:tcBorders>
                  <w:shd w:val="clear" w:color="auto" w:fill="auto"/>
                </w:tcPr>
                <w:p w14:paraId="3508E1A5" w14:textId="77777777" w:rsidR="009270E5" w:rsidRDefault="009270E5" w:rsidP="00281895">
                  <w:pPr>
                    <w:snapToGrid w:val="0"/>
                    <w:ind w:firstLine="709"/>
                    <w:contextualSpacing/>
                    <w:jc w:val="center"/>
                  </w:pPr>
                </w:p>
              </w:tc>
              <w:tc>
                <w:tcPr>
                  <w:tcW w:w="350" w:type="dxa"/>
                  <w:shd w:val="clear" w:color="auto" w:fill="auto"/>
                </w:tcPr>
                <w:p w14:paraId="30C5429F" w14:textId="77777777" w:rsidR="009270E5" w:rsidRDefault="009270E5" w:rsidP="00281895">
                  <w:pPr>
                    <w:snapToGrid w:val="0"/>
                    <w:ind w:firstLine="709"/>
                    <w:contextualSpacing/>
                    <w:jc w:val="center"/>
                  </w:pPr>
                </w:p>
              </w:tc>
              <w:tc>
                <w:tcPr>
                  <w:tcW w:w="2021" w:type="dxa"/>
                  <w:tcBorders>
                    <w:bottom w:val="single" w:sz="4" w:space="0" w:color="000000"/>
                  </w:tcBorders>
                  <w:shd w:val="clear" w:color="auto" w:fill="auto"/>
                </w:tcPr>
                <w:p w14:paraId="1A9992C6" w14:textId="77777777" w:rsidR="009270E5" w:rsidRDefault="009270E5" w:rsidP="00281895">
                  <w:pPr>
                    <w:snapToGrid w:val="0"/>
                    <w:ind w:firstLine="709"/>
                    <w:contextualSpacing/>
                    <w:jc w:val="center"/>
                  </w:pPr>
                </w:p>
              </w:tc>
            </w:tr>
            <w:tr w:rsidR="009270E5" w14:paraId="6DD64AD2" w14:textId="77777777" w:rsidTr="00281895">
              <w:tc>
                <w:tcPr>
                  <w:tcW w:w="2017" w:type="dxa"/>
                  <w:tcBorders>
                    <w:top w:val="single" w:sz="4" w:space="0" w:color="000000"/>
                  </w:tcBorders>
                  <w:shd w:val="clear" w:color="auto" w:fill="auto"/>
                </w:tcPr>
                <w:p w14:paraId="76A4D92E" w14:textId="77777777" w:rsidR="009270E5" w:rsidRDefault="009270E5" w:rsidP="00281895">
                  <w:pPr>
                    <w:ind w:firstLine="709"/>
                    <w:contextualSpacing/>
                    <w:jc w:val="center"/>
                  </w:pPr>
                  <w:r>
                    <w:t>(посада)</w:t>
                  </w:r>
                </w:p>
              </w:tc>
              <w:tc>
                <w:tcPr>
                  <w:tcW w:w="235" w:type="dxa"/>
                  <w:shd w:val="clear" w:color="auto" w:fill="auto"/>
                </w:tcPr>
                <w:p w14:paraId="2D2CB93E" w14:textId="77777777" w:rsidR="009270E5" w:rsidRDefault="009270E5" w:rsidP="00281895">
                  <w:pPr>
                    <w:snapToGrid w:val="0"/>
                    <w:ind w:firstLine="709"/>
                    <w:contextualSpacing/>
                    <w:jc w:val="center"/>
                  </w:pPr>
                </w:p>
              </w:tc>
              <w:tc>
                <w:tcPr>
                  <w:tcW w:w="2103" w:type="dxa"/>
                  <w:tcBorders>
                    <w:top w:val="single" w:sz="4" w:space="0" w:color="000000"/>
                  </w:tcBorders>
                  <w:shd w:val="clear" w:color="auto" w:fill="auto"/>
                </w:tcPr>
                <w:p w14:paraId="27CB38FF" w14:textId="77777777" w:rsidR="009270E5" w:rsidRDefault="009270E5" w:rsidP="00281895">
                  <w:pPr>
                    <w:ind w:firstLine="709"/>
                    <w:contextualSpacing/>
                    <w:jc w:val="center"/>
                  </w:pPr>
                  <w:r>
                    <w:t>(підпис)</w:t>
                  </w:r>
                </w:p>
              </w:tc>
              <w:tc>
                <w:tcPr>
                  <w:tcW w:w="350" w:type="dxa"/>
                  <w:shd w:val="clear" w:color="auto" w:fill="auto"/>
                </w:tcPr>
                <w:p w14:paraId="3A564E54" w14:textId="77777777" w:rsidR="009270E5" w:rsidRDefault="009270E5" w:rsidP="00281895">
                  <w:pPr>
                    <w:snapToGrid w:val="0"/>
                    <w:ind w:firstLine="709"/>
                    <w:contextualSpacing/>
                    <w:jc w:val="center"/>
                  </w:pPr>
                </w:p>
              </w:tc>
              <w:tc>
                <w:tcPr>
                  <w:tcW w:w="2021" w:type="dxa"/>
                  <w:tcBorders>
                    <w:top w:val="single" w:sz="4" w:space="0" w:color="000000"/>
                  </w:tcBorders>
                  <w:shd w:val="clear" w:color="auto" w:fill="auto"/>
                </w:tcPr>
                <w:p w14:paraId="1C07AF21" w14:textId="77777777" w:rsidR="009270E5" w:rsidRDefault="009270E5" w:rsidP="00281895">
                  <w:pPr>
                    <w:ind w:firstLine="709"/>
                    <w:contextualSpacing/>
                    <w:jc w:val="center"/>
                  </w:pPr>
                  <w:r>
                    <w:t>(прізвище, ім’я, по батькові)</w:t>
                  </w:r>
                </w:p>
              </w:tc>
            </w:tr>
          </w:tbl>
          <w:p w14:paraId="51013F37" w14:textId="77777777" w:rsidR="009270E5" w:rsidRDefault="009270E5" w:rsidP="00281895">
            <w:pPr>
              <w:ind w:firstLine="709"/>
              <w:contextualSpacing/>
            </w:pPr>
          </w:p>
          <w:p w14:paraId="37E31498" w14:textId="77777777" w:rsidR="009270E5" w:rsidRDefault="009270E5" w:rsidP="00281895">
            <w:pPr>
              <w:ind w:firstLine="709"/>
              <w:contextualSpacing/>
            </w:pPr>
            <w:r>
              <w:rPr>
                <w:b/>
              </w:rPr>
              <w:t>7</w:t>
            </w:r>
            <w:r>
              <w:t>. Акт підписали від об'єкта перевірки:</w:t>
            </w:r>
          </w:p>
          <w:tbl>
            <w:tblPr>
              <w:tblW w:w="6724" w:type="dxa"/>
              <w:tblInd w:w="250" w:type="dxa"/>
              <w:tblLayout w:type="fixed"/>
              <w:tblLook w:val="0000" w:firstRow="0" w:lastRow="0" w:firstColumn="0" w:lastColumn="0" w:noHBand="0" w:noVBand="0"/>
            </w:tblPr>
            <w:tblGrid>
              <w:gridCol w:w="1281"/>
              <w:gridCol w:w="1276"/>
              <w:gridCol w:w="1277"/>
              <w:gridCol w:w="1442"/>
              <w:gridCol w:w="1448"/>
            </w:tblGrid>
            <w:tr w:rsidR="009270E5" w14:paraId="17C45C0A" w14:textId="77777777" w:rsidTr="00281895">
              <w:tc>
                <w:tcPr>
                  <w:tcW w:w="1281" w:type="dxa"/>
                  <w:tcBorders>
                    <w:bottom w:val="single" w:sz="4" w:space="0" w:color="000000"/>
                  </w:tcBorders>
                  <w:shd w:val="clear" w:color="auto" w:fill="auto"/>
                </w:tcPr>
                <w:p w14:paraId="1D99EF7A" w14:textId="77777777" w:rsidR="009270E5" w:rsidRDefault="009270E5" w:rsidP="00281895">
                  <w:pPr>
                    <w:snapToGrid w:val="0"/>
                    <w:ind w:firstLine="709"/>
                    <w:contextualSpacing/>
                  </w:pPr>
                </w:p>
              </w:tc>
              <w:tc>
                <w:tcPr>
                  <w:tcW w:w="1276" w:type="dxa"/>
                  <w:shd w:val="clear" w:color="auto" w:fill="auto"/>
                </w:tcPr>
                <w:p w14:paraId="3584D025" w14:textId="77777777" w:rsidR="009270E5" w:rsidRDefault="009270E5" w:rsidP="00281895">
                  <w:pPr>
                    <w:snapToGrid w:val="0"/>
                    <w:ind w:firstLine="709"/>
                    <w:contextualSpacing/>
                  </w:pPr>
                </w:p>
              </w:tc>
              <w:tc>
                <w:tcPr>
                  <w:tcW w:w="1277" w:type="dxa"/>
                  <w:tcBorders>
                    <w:bottom w:val="single" w:sz="4" w:space="0" w:color="000000"/>
                  </w:tcBorders>
                  <w:shd w:val="clear" w:color="auto" w:fill="auto"/>
                </w:tcPr>
                <w:p w14:paraId="4331F774" w14:textId="77777777" w:rsidR="009270E5" w:rsidRDefault="009270E5" w:rsidP="00281895">
                  <w:pPr>
                    <w:snapToGrid w:val="0"/>
                    <w:ind w:firstLine="709"/>
                    <w:contextualSpacing/>
                  </w:pPr>
                </w:p>
              </w:tc>
              <w:tc>
                <w:tcPr>
                  <w:tcW w:w="1442" w:type="dxa"/>
                  <w:shd w:val="clear" w:color="auto" w:fill="auto"/>
                </w:tcPr>
                <w:p w14:paraId="6EEEF913" w14:textId="77777777" w:rsidR="009270E5" w:rsidRDefault="009270E5" w:rsidP="00281895">
                  <w:pPr>
                    <w:snapToGrid w:val="0"/>
                    <w:ind w:firstLine="709"/>
                    <w:contextualSpacing/>
                  </w:pPr>
                </w:p>
              </w:tc>
              <w:tc>
                <w:tcPr>
                  <w:tcW w:w="1448" w:type="dxa"/>
                  <w:tcBorders>
                    <w:bottom w:val="single" w:sz="4" w:space="0" w:color="000000"/>
                  </w:tcBorders>
                  <w:shd w:val="clear" w:color="auto" w:fill="auto"/>
                </w:tcPr>
                <w:p w14:paraId="60D6493C" w14:textId="77777777" w:rsidR="009270E5" w:rsidRDefault="009270E5" w:rsidP="00281895">
                  <w:pPr>
                    <w:snapToGrid w:val="0"/>
                    <w:ind w:firstLine="709"/>
                    <w:contextualSpacing/>
                  </w:pPr>
                </w:p>
              </w:tc>
            </w:tr>
            <w:tr w:rsidR="009270E5" w14:paraId="79A4C364" w14:textId="77777777" w:rsidTr="00281895">
              <w:tc>
                <w:tcPr>
                  <w:tcW w:w="1281" w:type="dxa"/>
                  <w:tcBorders>
                    <w:top w:val="single" w:sz="4" w:space="0" w:color="000000"/>
                  </w:tcBorders>
                  <w:shd w:val="clear" w:color="auto" w:fill="auto"/>
                </w:tcPr>
                <w:p w14:paraId="630BABEB" w14:textId="77777777" w:rsidR="009270E5" w:rsidRDefault="009270E5" w:rsidP="00281895">
                  <w:pPr>
                    <w:contextualSpacing/>
                  </w:pPr>
                  <w:r>
                    <w:t>(посада)</w:t>
                  </w:r>
                  <w:r>
                    <w:rPr>
                      <w:rStyle w:val="FootnoteCharacters"/>
                    </w:rPr>
                    <w:t xml:space="preserve"> </w:t>
                  </w:r>
                </w:p>
                <w:p w14:paraId="51CF50BA" w14:textId="77777777" w:rsidR="009270E5" w:rsidRDefault="009270E5" w:rsidP="00281895">
                  <w:pPr>
                    <w:ind w:firstLine="709"/>
                    <w:contextualSpacing/>
                    <w:jc w:val="center"/>
                  </w:pPr>
                </w:p>
              </w:tc>
              <w:tc>
                <w:tcPr>
                  <w:tcW w:w="1276" w:type="dxa"/>
                  <w:shd w:val="clear" w:color="auto" w:fill="auto"/>
                </w:tcPr>
                <w:p w14:paraId="1958E12A" w14:textId="77777777" w:rsidR="009270E5" w:rsidRDefault="009270E5" w:rsidP="00281895">
                  <w:pPr>
                    <w:contextualSpacing/>
                  </w:pPr>
                  <w:r>
                    <w:t>(підпис)</w:t>
                  </w:r>
                </w:p>
              </w:tc>
              <w:tc>
                <w:tcPr>
                  <w:tcW w:w="1277" w:type="dxa"/>
                  <w:tcBorders>
                    <w:top w:val="single" w:sz="4" w:space="0" w:color="000000"/>
                  </w:tcBorders>
                  <w:shd w:val="clear" w:color="auto" w:fill="auto"/>
                </w:tcPr>
                <w:p w14:paraId="01C2C9D3" w14:textId="77777777" w:rsidR="009270E5" w:rsidRDefault="009270E5" w:rsidP="00281895">
                  <w:pPr>
                    <w:snapToGrid w:val="0"/>
                    <w:ind w:firstLine="709"/>
                    <w:contextualSpacing/>
                    <w:jc w:val="center"/>
                  </w:pPr>
                </w:p>
              </w:tc>
              <w:tc>
                <w:tcPr>
                  <w:tcW w:w="1442" w:type="dxa"/>
                  <w:shd w:val="clear" w:color="auto" w:fill="auto"/>
                </w:tcPr>
                <w:p w14:paraId="28C554A8" w14:textId="77777777" w:rsidR="009270E5" w:rsidRDefault="009270E5" w:rsidP="00281895">
                  <w:pPr>
                    <w:contextualSpacing/>
                  </w:pPr>
                  <w:r>
                    <w:t>(прізвище, ім’я, по батькові)</w:t>
                  </w:r>
                </w:p>
              </w:tc>
              <w:tc>
                <w:tcPr>
                  <w:tcW w:w="1448" w:type="dxa"/>
                  <w:tcBorders>
                    <w:top w:val="single" w:sz="4" w:space="0" w:color="000000"/>
                  </w:tcBorders>
                  <w:shd w:val="clear" w:color="auto" w:fill="auto"/>
                </w:tcPr>
                <w:p w14:paraId="354D82EE" w14:textId="77777777" w:rsidR="009270E5" w:rsidRDefault="009270E5" w:rsidP="00281895">
                  <w:pPr>
                    <w:snapToGrid w:val="0"/>
                  </w:pPr>
                </w:p>
              </w:tc>
            </w:tr>
            <w:tr w:rsidR="009270E5" w14:paraId="604DE701" w14:textId="77777777" w:rsidTr="00281895">
              <w:tc>
                <w:tcPr>
                  <w:tcW w:w="1281" w:type="dxa"/>
                  <w:shd w:val="clear" w:color="auto" w:fill="auto"/>
                </w:tcPr>
                <w:p w14:paraId="40E8D8DA" w14:textId="77777777" w:rsidR="009270E5" w:rsidRDefault="009270E5" w:rsidP="00281895">
                  <w:pPr>
                    <w:snapToGrid w:val="0"/>
                    <w:ind w:firstLine="709"/>
                    <w:contextualSpacing/>
                  </w:pPr>
                </w:p>
              </w:tc>
              <w:tc>
                <w:tcPr>
                  <w:tcW w:w="1276" w:type="dxa"/>
                  <w:shd w:val="clear" w:color="auto" w:fill="auto"/>
                </w:tcPr>
                <w:p w14:paraId="3FD3F10C" w14:textId="77777777" w:rsidR="009270E5" w:rsidRDefault="009270E5" w:rsidP="00281895">
                  <w:pPr>
                    <w:snapToGrid w:val="0"/>
                    <w:ind w:firstLine="709"/>
                    <w:contextualSpacing/>
                  </w:pPr>
                </w:p>
              </w:tc>
              <w:tc>
                <w:tcPr>
                  <w:tcW w:w="1277" w:type="dxa"/>
                  <w:shd w:val="clear" w:color="auto" w:fill="auto"/>
                </w:tcPr>
                <w:p w14:paraId="40D328A2" w14:textId="77777777" w:rsidR="009270E5" w:rsidRDefault="009270E5" w:rsidP="00281895">
                  <w:pPr>
                    <w:snapToGrid w:val="0"/>
                    <w:ind w:firstLine="709"/>
                    <w:contextualSpacing/>
                  </w:pPr>
                </w:p>
              </w:tc>
              <w:tc>
                <w:tcPr>
                  <w:tcW w:w="1442" w:type="dxa"/>
                  <w:shd w:val="clear" w:color="auto" w:fill="auto"/>
                </w:tcPr>
                <w:p w14:paraId="7FCAAF6E" w14:textId="77777777" w:rsidR="009270E5" w:rsidRDefault="009270E5" w:rsidP="00281895">
                  <w:pPr>
                    <w:snapToGrid w:val="0"/>
                    <w:ind w:firstLine="709"/>
                    <w:contextualSpacing/>
                  </w:pPr>
                </w:p>
              </w:tc>
              <w:tc>
                <w:tcPr>
                  <w:tcW w:w="1448" w:type="dxa"/>
                  <w:shd w:val="clear" w:color="auto" w:fill="auto"/>
                </w:tcPr>
                <w:p w14:paraId="1DB91456" w14:textId="77777777" w:rsidR="009270E5" w:rsidRDefault="009270E5" w:rsidP="00281895">
                  <w:pPr>
                    <w:snapToGrid w:val="0"/>
                    <w:ind w:firstLine="709"/>
                    <w:contextualSpacing/>
                  </w:pPr>
                </w:p>
              </w:tc>
            </w:tr>
            <w:tr w:rsidR="009270E5" w14:paraId="7005FD8B" w14:textId="77777777" w:rsidTr="00281895">
              <w:tc>
                <w:tcPr>
                  <w:tcW w:w="1281" w:type="dxa"/>
                  <w:shd w:val="clear" w:color="auto" w:fill="auto"/>
                </w:tcPr>
                <w:p w14:paraId="27A4014F" w14:textId="77777777" w:rsidR="009270E5" w:rsidRDefault="009270E5" w:rsidP="00281895">
                  <w:pPr>
                    <w:contextualSpacing/>
                  </w:pPr>
                  <w:r>
                    <w:t>(посада)</w:t>
                  </w:r>
                </w:p>
              </w:tc>
              <w:tc>
                <w:tcPr>
                  <w:tcW w:w="1276" w:type="dxa"/>
                  <w:shd w:val="clear" w:color="auto" w:fill="auto"/>
                </w:tcPr>
                <w:p w14:paraId="59D2F569" w14:textId="77777777" w:rsidR="009270E5" w:rsidRDefault="009270E5" w:rsidP="00281895">
                  <w:pPr>
                    <w:snapToGrid w:val="0"/>
                    <w:ind w:firstLine="709"/>
                    <w:contextualSpacing/>
                    <w:jc w:val="center"/>
                  </w:pPr>
                </w:p>
              </w:tc>
              <w:tc>
                <w:tcPr>
                  <w:tcW w:w="1277" w:type="dxa"/>
                  <w:shd w:val="clear" w:color="auto" w:fill="auto"/>
                </w:tcPr>
                <w:p w14:paraId="0D1DA273" w14:textId="77777777" w:rsidR="009270E5" w:rsidRDefault="009270E5" w:rsidP="00281895">
                  <w:pPr>
                    <w:contextualSpacing/>
                  </w:pPr>
                  <w:r>
                    <w:t>(підпис)</w:t>
                  </w:r>
                </w:p>
              </w:tc>
              <w:tc>
                <w:tcPr>
                  <w:tcW w:w="1442" w:type="dxa"/>
                  <w:shd w:val="clear" w:color="auto" w:fill="auto"/>
                </w:tcPr>
                <w:p w14:paraId="44EDDF6F" w14:textId="77777777" w:rsidR="009270E5" w:rsidRDefault="009270E5" w:rsidP="00281895">
                  <w:pPr>
                    <w:snapToGrid w:val="0"/>
                    <w:ind w:firstLine="709"/>
                    <w:contextualSpacing/>
                    <w:jc w:val="center"/>
                  </w:pPr>
                </w:p>
              </w:tc>
              <w:tc>
                <w:tcPr>
                  <w:tcW w:w="1448" w:type="dxa"/>
                  <w:shd w:val="clear" w:color="auto" w:fill="auto"/>
                </w:tcPr>
                <w:p w14:paraId="74A16E00" w14:textId="77777777" w:rsidR="009270E5" w:rsidRDefault="009270E5" w:rsidP="00281895">
                  <w:pPr>
                    <w:contextualSpacing/>
                  </w:pPr>
                  <w:r>
                    <w:t>(прізвище, ім’я, по батькові)</w:t>
                  </w:r>
                </w:p>
              </w:tc>
            </w:tr>
            <w:tr w:rsidR="009270E5" w14:paraId="3A6EFCBD" w14:textId="77777777" w:rsidTr="00281895">
              <w:tc>
                <w:tcPr>
                  <w:tcW w:w="1281" w:type="dxa"/>
                  <w:shd w:val="clear" w:color="auto" w:fill="auto"/>
                </w:tcPr>
                <w:p w14:paraId="30DCADF7" w14:textId="77777777" w:rsidR="009270E5" w:rsidRDefault="009270E5" w:rsidP="00281895">
                  <w:pPr>
                    <w:snapToGrid w:val="0"/>
                    <w:ind w:firstLine="709"/>
                    <w:contextualSpacing/>
                  </w:pPr>
                </w:p>
              </w:tc>
              <w:tc>
                <w:tcPr>
                  <w:tcW w:w="1276" w:type="dxa"/>
                  <w:shd w:val="clear" w:color="auto" w:fill="auto"/>
                </w:tcPr>
                <w:p w14:paraId="1D0AA8EF" w14:textId="77777777" w:rsidR="009270E5" w:rsidRDefault="009270E5" w:rsidP="00281895">
                  <w:pPr>
                    <w:snapToGrid w:val="0"/>
                    <w:ind w:firstLine="709"/>
                    <w:contextualSpacing/>
                  </w:pPr>
                </w:p>
              </w:tc>
              <w:tc>
                <w:tcPr>
                  <w:tcW w:w="1277" w:type="dxa"/>
                  <w:shd w:val="clear" w:color="auto" w:fill="auto"/>
                </w:tcPr>
                <w:p w14:paraId="3CFFA840" w14:textId="77777777" w:rsidR="009270E5" w:rsidRDefault="009270E5" w:rsidP="00281895">
                  <w:pPr>
                    <w:snapToGrid w:val="0"/>
                    <w:ind w:firstLine="709"/>
                    <w:contextualSpacing/>
                  </w:pPr>
                </w:p>
              </w:tc>
              <w:tc>
                <w:tcPr>
                  <w:tcW w:w="1442" w:type="dxa"/>
                  <w:shd w:val="clear" w:color="auto" w:fill="auto"/>
                </w:tcPr>
                <w:p w14:paraId="36E66768" w14:textId="77777777" w:rsidR="009270E5" w:rsidRDefault="009270E5" w:rsidP="00281895">
                  <w:pPr>
                    <w:snapToGrid w:val="0"/>
                    <w:ind w:firstLine="709"/>
                    <w:contextualSpacing/>
                  </w:pPr>
                </w:p>
              </w:tc>
              <w:tc>
                <w:tcPr>
                  <w:tcW w:w="1448" w:type="dxa"/>
                  <w:shd w:val="clear" w:color="auto" w:fill="auto"/>
                </w:tcPr>
                <w:p w14:paraId="4019D78C" w14:textId="77777777" w:rsidR="009270E5" w:rsidRDefault="009270E5" w:rsidP="00281895">
                  <w:pPr>
                    <w:snapToGrid w:val="0"/>
                    <w:ind w:firstLine="709"/>
                    <w:contextualSpacing/>
                  </w:pPr>
                </w:p>
              </w:tc>
            </w:tr>
            <w:tr w:rsidR="009270E5" w14:paraId="57837B9A" w14:textId="77777777" w:rsidTr="00281895">
              <w:tc>
                <w:tcPr>
                  <w:tcW w:w="1281" w:type="dxa"/>
                  <w:shd w:val="clear" w:color="auto" w:fill="auto"/>
                </w:tcPr>
                <w:p w14:paraId="4EE2A132" w14:textId="77777777" w:rsidR="009270E5" w:rsidRDefault="009270E5" w:rsidP="00281895">
                  <w:pPr>
                    <w:contextualSpacing/>
                  </w:pPr>
                  <w:r>
                    <w:lastRenderedPageBreak/>
                    <w:t>(посада)</w:t>
                  </w:r>
                </w:p>
              </w:tc>
              <w:tc>
                <w:tcPr>
                  <w:tcW w:w="1276" w:type="dxa"/>
                  <w:shd w:val="clear" w:color="auto" w:fill="auto"/>
                </w:tcPr>
                <w:p w14:paraId="674EE064" w14:textId="77777777" w:rsidR="009270E5" w:rsidRDefault="009270E5" w:rsidP="00281895">
                  <w:pPr>
                    <w:snapToGrid w:val="0"/>
                    <w:ind w:firstLine="709"/>
                    <w:contextualSpacing/>
                    <w:jc w:val="center"/>
                  </w:pPr>
                </w:p>
              </w:tc>
              <w:tc>
                <w:tcPr>
                  <w:tcW w:w="1277" w:type="dxa"/>
                  <w:shd w:val="clear" w:color="auto" w:fill="auto"/>
                </w:tcPr>
                <w:p w14:paraId="58034560" w14:textId="77777777" w:rsidR="009270E5" w:rsidRDefault="009270E5" w:rsidP="00281895">
                  <w:pPr>
                    <w:contextualSpacing/>
                  </w:pPr>
                  <w:r>
                    <w:t>(підпис)</w:t>
                  </w:r>
                </w:p>
              </w:tc>
              <w:tc>
                <w:tcPr>
                  <w:tcW w:w="1442" w:type="dxa"/>
                  <w:shd w:val="clear" w:color="auto" w:fill="auto"/>
                </w:tcPr>
                <w:p w14:paraId="1089670B" w14:textId="77777777" w:rsidR="009270E5" w:rsidRDefault="009270E5" w:rsidP="00281895">
                  <w:pPr>
                    <w:snapToGrid w:val="0"/>
                    <w:ind w:firstLine="709"/>
                    <w:contextualSpacing/>
                    <w:jc w:val="center"/>
                  </w:pPr>
                </w:p>
              </w:tc>
              <w:tc>
                <w:tcPr>
                  <w:tcW w:w="1448" w:type="dxa"/>
                  <w:shd w:val="clear" w:color="auto" w:fill="auto"/>
                </w:tcPr>
                <w:p w14:paraId="0242CB72" w14:textId="77777777" w:rsidR="009270E5" w:rsidRDefault="009270E5" w:rsidP="00281895">
                  <w:pPr>
                    <w:contextualSpacing/>
                  </w:pPr>
                  <w:r>
                    <w:t>(прізвище, ім’я, по батькові)</w:t>
                  </w:r>
                </w:p>
              </w:tc>
            </w:tr>
          </w:tbl>
          <w:p w14:paraId="6A299CB6" w14:textId="77777777" w:rsidR="009270E5" w:rsidRDefault="009270E5" w:rsidP="00281895">
            <w:pPr>
              <w:ind w:firstLine="709"/>
              <w:contextualSpacing/>
            </w:pPr>
          </w:p>
          <w:p w14:paraId="596DD3D3" w14:textId="77777777" w:rsidR="009270E5" w:rsidRDefault="009270E5" w:rsidP="00281895">
            <w:pPr>
              <w:ind w:firstLine="709"/>
              <w:contextualSpacing/>
            </w:pPr>
            <w:r>
              <w:rPr>
                <w:b/>
              </w:rPr>
              <w:t>8</w:t>
            </w:r>
            <w:r>
              <w:t>. Від підписання акта відмовляюся.</w:t>
            </w:r>
          </w:p>
          <w:p w14:paraId="65641A18" w14:textId="77777777" w:rsidR="009270E5" w:rsidRDefault="009270E5" w:rsidP="00281895">
            <w:pPr>
              <w:ind w:firstLine="709"/>
              <w:contextualSpacing/>
            </w:pPr>
            <w:r>
              <w:t>Причина відмови від підписання акта:________________________________</w:t>
            </w:r>
            <w:r>
              <w:br/>
              <w:t>__________________________________________________________________________________________________________________________________</w:t>
            </w:r>
          </w:p>
          <w:p w14:paraId="4C49FFC2" w14:textId="77777777" w:rsidR="009270E5" w:rsidRDefault="009270E5" w:rsidP="00281895">
            <w:pPr>
              <w:ind w:firstLine="709"/>
              <w:contextualSpacing/>
            </w:pPr>
            <w:r>
              <w:t>______________</w:t>
            </w:r>
            <w:r>
              <w:tab/>
            </w:r>
            <w:r>
              <w:tab/>
              <w:t>_________      ________________________</w:t>
            </w:r>
            <w:r>
              <w:rPr>
                <w:lang w:val="ru-RU"/>
              </w:rPr>
              <w:t>_</w:t>
            </w:r>
          </w:p>
          <w:p w14:paraId="4DE584AD" w14:textId="77777777" w:rsidR="009270E5" w:rsidRDefault="009270E5" w:rsidP="00281895">
            <w:pPr>
              <w:ind w:firstLine="709"/>
              <w:contextualSpacing/>
            </w:pPr>
            <w:r>
              <w:t>(посада)</w:t>
            </w:r>
            <w:r>
              <w:tab/>
            </w:r>
            <w:r>
              <w:tab/>
            </w:r>
            <w:r>
              <w:tab/>
              <w:t xml:space="preserve">  (підпис)</w:t>
            </w:r>
            <w:r>
              <w:tab/>
              <w:t xml:space="preserve"> (прізвище, ім’я, по батькові)</w:t>
            </w:r>
          </w:p>
          <w:p w14:paraId="791FBA75" w14:textId="77777777" w:rsidR="009270E5" w:rsidRDefault="009270E5" w:rsidP="00281895">
            <w:pPr>
              <w:ind w:firstLine="709"/>
              <w:contextualSpacing/>
            </w:pPr>
          </w:p>
          <w:p w14:paraId="514123FF" w14:textId="77777777" w:rsidR="009270E5" w:rsidRDefault="009270E5" w:rsidP="00281895">
            <w:pPr>
              <w:ind w:firstLine="709"/>
              <w:contextualSpacing/>
            </w:pPr>
            <w:r>
              <w:rPr>
                <w:b/>
              </w:rPr>
              <w:t>9</w:t>
            </w:r>
            <w:r>
              <w:t>. Один примірник акта отримано об’єктом перевірки – фізичною особою-підприємцем/особою, уповноваженою представляти інтереси небанківської фінансової установи.</w:t>
            </w:r>
          </w:p>
          <w:p w14:paraId="4B0ED377" w14:textId="77777777" w:rsidR="009270E5" w:rsidRDefault="009270E5" w:rsidP="00281895">
            <w:pPr>
              <w:ind w:firstLine="709"/>
              <w:contextualSpacing/>
            </w:pPr>
          </w:p>
          <w:tbl>
            <w:tblPr>
              <w:tblW w:w="9889" w:type="dxa"/>
              <w:tblLayout w:type="fixed"/>
              <w:tblLook w:val="0000" w:firstRow="0" w:lastRow="0" w:firstColumn="0" w:lastColumn="0" w:noHBand="0" w:noVBand="0"/>
            </w:tblPr>
            <w:tblGrid>
              <w:gridCol w:w="3491"/>
              <w:gridCol w:w="419"/>
              <w:gridCol w:w="1970"/>
              <w:gridCol w:w="412"/>
              <w:gridCol w:w="3597"/>
            </w:tblGrid>
            <w:tr w:rsidR="009270E5" w14:paraId="49B1BBDF" w14:textId="77777777" w:rsidTr="00281895">
              <w:tc>
                <w:tcPr>
                  <w:tcW w:w="3491" w:type="dxa"/>
                  <w:shd w:val="clear" w:color="auto" w:fill="auto"/>
                </w:tcPr>
                <w:p w14:paraId="12D3504E" w14:textId="77777777" w:rsidR="009270E5" w:rsidRDefault="009270E5" w:rsidP="00281895">
                  <w:pPr>
                    <w:ind w:firstLine="709"/>
                    <w:contextualSpacing/>
                  </w:pPr>
                  <w:r>
                    <w:t>“___”_______20</w:t>
                  </w:r>
                  <w:r>
                    <w:rPr>
                      <w:u w:val="single"/>
                    </w:rPr>
                    <w:t xml:space="preserve">    </w:t>
                  </w:r>
                  <w:r>
                    <w:t xml:space="preserve">  року</w:t>
                  </w:r>
                  <w:r>
                    <w:tab/>
                  </w:r>
                </w:p>
              </w:tc>
              <w:tc>
                <w:tcPr>
                  <w:tcW w:w="419" w:type="dxa"/>
                  <w:shd w:val="clear" w:color="auto" w:fill="auto"/>
                </w:tcPr>
                <w:p w14:paraId="4FBC6C2B" w14:textId="77777777" w:rsidR="009270E5" w:rsidRDefault="009270E5" w:rsidP="00281895">
                  <w:pPr>
                    <w:snapToGrid w:val="0"/>
                    <w:ind w:firstLine="709"/>
                    <w:contextualSpacing/>
                  </w:pPr>
                </w:p>
              </w:tc>
              <w:tc>
                <w:tcPr>
                  <w:tcW w:w="1970" w:type="dxa"/>
                  <w:tcBorders>
                    <w:bottom w:val="single" w:sz="4" w:space="0" w:color="000000"/>
                  </w:tcBorders>
                  <w:shd w:val="clear" w:color="auto" w:fill="auto"/>
                </w:tcPr>
                <w:p w14:paraId="0A8E916E" w14:textId="77777777" w:rsidR="009270E5" w:rsidRDefault="009270E5" w:rsidP="00281895">
                  <w:pPr>
                    <w:snapToGrid w:val="0"/>
                    <w:ind w:firstLine="709"/>
                    <w:contextualSpacing/>
                  </w:pPr>
                </w:p>
              </w:tc>
              <w:tc>
                <w:tcPr>
                  <w:tcW w:w="412" w:type="dxa"/>
                  <w:shd w:val="clear" w:color="auto" w:fill="auto"/>
                </w:tcPr>
                <w:p w14:paraId="1A6DDA57" w14:textId="77777777" w:rsidR="009270E5" w:rsidRDefault="009270E5" w:rsidP="00281895">
                  <w:pPr>
                    <w:snapToGrid w:val="0"/>
                    <w:ind w:firstLine="709"/>
                    <w:contextualSpacing/>
                  </w:pPr>
                </w:p>
              </w:tc>
              <w:tc>
                <w:tcPr>
                  <w:tcW w:w="3597" w:type="dxa"/>
                  <w:tcBorders>
                    <w:bottom w:val="single" w:sz="4" w:space="0" w:color="000000"/>
                  </w:tcBorders>
                  <w:shd w:val="clear" w:color="auto" w:fill="auto"/>
                </w:tcPr>
                <w:p w14:paraId="035E09FC" w14:textId="77777777" w:rsidR="009270E5" w:rsidRDefault="009270E5" w:rsidP="00281895">
                  <w:pPr>
                    <w:snapToGrid w:val="0"/>
                    <w:ind w:firstLine="709"/>
                    <w:contextualSpacing/>
                  </w:pPr>
                </w:p>
              </w:tc>
            </w:tr>
            <w:tr w:rsidR="009270E5" w14:paraId="2474984E" w14:textId="77777777" w:rsidTr="00281895">
              <w:tc>
                <w:tcPr>
                  <w:tcW w:w="3491" w:type="dxa"/>
                  <w:shd w:val="clear" w:color="auto" w:fill="auto"/>
                </w:tcPr>
                <w:p w14:paraId="4281441C" w14:textId="77777777" w:rsidR="009270E5" w:rsidRDefault="009270E5" w:rsidP="00281895">
                  <w:pPr>
                    <w:ind w:firstLine="709"/>
                    <w:contextualSpacing/>
                    <w:jc w:val="center"/>
                  </w:pPr>
                  <w:r>
                    <w:t>(дата)</w:t>
                  </w:r>
                </w:p>
              </w:tc>
              <w:tc>
                <w:tcPr>
                  <w:tcW w:w="419" w:type="dxa"/>
                  <w:shd w:val="clear" w:color="auto" w:fill="auto"/>
                </w:tcPr>
                <w:p w14:paraId="741EC7CD" w14:textId="77777777" w:rsidR="009270E5" w:rsidRDefault="009270E5" w:rsidP="00281895">
                  <w:pPr>
                    <w:snapToGrid w:val="0"/>
                    <w:ind w:firstLine="709"/>
                    <w:contextualSpacing/>
                    <w:jc w:val="center"/>
                  </w:pPr>
                </w:p>
              </w:tc>
              <w:tc>
                <w:tcPr>
                  <w:tcW w:w="1970" w:type="dxa"/>
                  <w:tcBorders>
                    <w:top w:val="single" w:sz="4" w:space="0" w:color="000000"/>
                  </w:tcBorders>
                  <w:shd w:val="clear" w:color="auto" w:fill="auto"/>
                </w:tcPr>
                <w:p w14:paraId="5BE3F74F" w14:textId="77777777" w:rsidR="009270E5" w:rsidRDefault="009270E5" w:rsidP="00281895">
                  <w:pPr>
                    <w:ind w:firstLine="709"/>
                    <w:contextualSpacing/>
                    <w:jc w:val="center"/>
                  </w:pPr>
                  <w:r>
                    <w:t>(підпис)</w:t>
                  </w:r>
                </w:p>
              </w:tc>
              <w:tc>
                <w:tcPr>
                  <w:tcW w:w="412" w:type="dxa"/>
                  <w:shd w:val="clear" w:color="auto" w:fill="auto"/>
                </w:tcPr>
                <w:p w14:paraId="53938B02" w14:textId="77777777" w:rsidR="009270E5" w:rsidRDefault="009270E5" w:rsidP="00281895">
                  <w:pPr>
                    <w:snapToGrid w:val="0"/>
                    <w:ind w:firstLine="709"/>
                    <w:contextualSpacing/>
                    <w:jc w:val="center"/>
                  </w:pPr>
                </w:p>
              </w:tc>
              <w:tc>
                <w:tcPr>
                  <w:tcW w:w="3597" w:type="dxa"/>
                  <w:tcBorders>
                    <w:top w:val="single" w:sz="4" w:space="0" w:color="000000"/>
                  </w:tcBorders>
                  <w:shd w:val="clear" w:color="auto" w:fill="auto"/>
                </w:tcPr>
                <w:p w14:paraId="5E48A87C" w14:textId="77777777" w:rsidR="009270E5" w:rsidRDefault="009270E5" w:rsidP="00281895">
                  <w:pPr>
                    <w:ind w:firstLine="709"/>
                    <w:contextualSpacing/>
                    <w:jc w:val="center"/>
                  </w:pPr>
                  <w:r>
                    <w:t>(прізвище, ім’я, по батькові)</w:t>
                  </w:r>
                </w:p>
              </w:tc>
            </w:tr>
          </w:tbl>
          <w:p w14:paraId="2803BA76" w14:textId="77777777" w:rsidR="009270E5" w:rsidRDefault="009270E5" w:rsidP="00281895">
            <w:pPr>
              <w:ind w:firstLine="709"/>
              <w:contextualSpacing/>
            </w:pPr>
          </w:p>
          <w:p w14:paraId="3214F757" w14:textId="77777777" w:rsidR="009270E5" w:rsidRDefault="009270E5" w:rsidP="00281895">
            <w:pPr>
              <w:ind w:firstLine="709"/>
              <w:contextualSpacing/>
            </w:pPr>
            <w:r>
              <w:t>□</w:t>
            </w:r>
            <w:r>
              <w:rPr>
                <w:rFonts w:eastAsia="Times New Roman"/>
              </w:rPr>
              <w:t xml:space="preserve"> </w:t>
            </w:r>
            <w:r>
              <w:t>Від підписання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6961A077" w14:textId="77777777" w:rsidR="009270E5" w:rsidRDefault="009270E5" w:rsidP="00281895">
            <w:pPr>
              <w:ind w:firstLine="709"/>
              <w:contextualSpacing/>
            </w:pPr>
            <w:r>
              <w:t xml:space="preserve">Причина відмови від підписання акта: </w:t>
            </w:r>
          </w:p>
          <w:p w14:paraId="6155E998" w14:textId="77777777" w:rsidR="009270E5" w:rsidRDefault="009270E5" w:rsidP="00281895">
            <w:pPr>
              <w:ind w:firstLine="709"/>
            </w:pPr>
          </w:p>
          <w:p w14:paraId="37EF496E" w14:textId="77777777" w:rsidR="009270E5" w:rsidRDefault="009270E5" w:rsidP="00281895">
            <w:pPr>
              <w:ind w:firstLine="709"/>
            </w:pPr>
            <w:r>
              <w:t>□</w:t>
            </w:r>
            <w:r>
              <w:rPr>
                <w:rFonts w:eastAsia="Times New Roman"/>
                <w:kern w:val="2"/>
                <w:lang w:bidi="hi-IN"/>
              </w:rPr>
              <w:t xml:space="preserve"> </w:t>
            </w:r>
            <w:r>
              <w:rPr>
                <w:rFonts w:eastAsia="NSimSun"/>
                <w:kern w:val="2"/>
                <w:lang w:bidi="hi-IN"/>
              </w:rPr>
              <w:t>Від отримання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71E0D94C" w14:textId="77777777" w:rsidR="009270E5" w:rsidRDefault="009270E5" w:rsidP="00281895">
            <w:pPr>
              <w:ind w:firstLine="709"/>
              <w:contextualSpacing/>
            </w:pPr>
            <w:r>
              <w:lastRenderedPageBreak/>
              <w:t>Причина відмови від підписання акта:</w:t>
            </w:r>
          </w:p>
          <w:p w14:paraId="59FD3EBB" w14:textId="77777777" w:rsidR="009270E5" w:rsidRDefault="009270E5" w:rsidP="00281895">
            <w:pPr>
              <w:ind w:firstLine="709"/>
              <w:contextualSpacing/>
              <w:rPr>
                <w:highlight w:val="yellow"/>
              </w:rPr>
            </w:pPr>
          </w:p>
          <w:p w14:paraId="635C6B2A" w14:textId="77777777" w:rsidR="009270E5" w:rsidRDefault="009270E5" w:rsidP="00281895">
            <w:pPr>
              <w:ind w:firstLine="709"/>
            </w:pPr>
            <w:r>
              <w:t>Факт відмови об’єкта перевірки – фізичної особи-підприємця/особи, уповноваженої представляти інтереси небанківської фінансової установи, від підписання та/або отримання акта засвідчуємо:</w:t>
            </w:r>
          </w:p>
          <w:tbl>
            <w:tblPr>
              <w:tblW w:w="7009" w:type="dxa"/>
              <w:tblInd w:w="250" w:type="dxa"/>
              <w:tblLayout w:type="fixed"/>
              <w:tblLook w:val="0000" w:firstRow="0" w:lastRow="0" w:firstColumn="0" w:lastColumn="0" w:noHBand="0" w:noVBand="0"/>
            </w:tblPr>
            <w:tblGrid>
              <w:gridCol w:w="1886"/>
              <w:gridCol w:w="281"/>
              <w:gridCol w:w="1838"/>
              <w:gridCol w:w="236"/>
              <w:gridCol w:w="2768"/>
            </w:tblGrid>
            <w:tr w:rsidR="009270E5" w14:paraId="3B8A33FB" w14:textId="77777777" w:rsidTr="00281895">
              <w:tc>
                <w:tcPr>
                  <w:tcW w:w="1886" w:type="dxa"/>
                  <w:tcBorders>
                    <w:bottom w:val="single" w:sz="4" w:space="0" w:color="000000"/>
                  </w:tcBorders>
                  <w:shd w:val="clear" w:color="auto" w:fill="auto"/>
                </w:tcPr>
                <w:p w14:paraId="6B88254A" w14:textId="77777777" w:rsidR="009270E5" w:rsidRDefault="009270E5" w:rsidP="00281895">
                  <w:pPr>
                    <w:snapToGrid w:val="0"/>
                    <w:ind w:firstLine="709"/>
                    <w:contextualSpacing/>
                    <w:jc w:val="center"/>
                  </w:pPr>
                  <w:bookmarkStart w:id="177" w:name="n357"/>
                  <w:bookmarkStart w:id="178" w:name="n356"/>
                  <w:bookmarkEnd w:id="177"/>
                  <w:bookmarkEnd w:id="178"/>
                </w:p>
              </w:tc>
              <w:tc>
                <w:tcPr>
                  <w:tcW w:w="281" w:type="dxa"/>
                  <w:shd w:val="clear" w:color="auto" w:fill="auto"/>
                </w:tcPr>
                <w:p w14:paraId="610B6B76" w14:textId="77777777" w:rsidR="009270E5" w:rsidRDefault="009270E5" w:rsidP="00281895">
                  <w:pPr>
                    <w:snapToGrid w:val="0"/>
                    <w:ind w:firstLine="709"/>
                    <w:contextualSpacing/>
                    <w:jc w:val="center"/>
                  </w:pPr>
                </w:p>
              </w:tc>
              <w:tc>
                <w:tcPr>
                  <w:tcW w:w="1838" w:type="dxa"/>
                  <w:tcBorders>
                    <w:bottom w:val="single" w:sz="4" w:space="0" w:color="000000"/>
                  </w:tcBorders>
                  <w:shd w:val="clear" w:color="auto" w:fill="auto"/>
                </w:tcPr>
                <w:p w14:paraId="0E267725" w14:textId="77777777" w:rsidR="009270E5" w:rsidRDefault="009270E5" w:rsidP="00281895">
                  <w:pPr>
                    <w:snapToGrid w:val="0"/>
                    <w:ind w:firstLine="709"/>
                    <w:contextualSpacing/>
                    <w:jc w:val="center"/>
                  </w:pPr>
                </w:p>
              </w:tc>
              <w:tc>
                <w:tcPr>
                  <w:tcW w:w="236" w:type="dxa"/>
                  <w:shd w:val="clear" w:color="auto" w:fill="auto"/>
                </w:tcPr>
                <w:p w14:paraId="74B581C8" w14:textId="77777777" w:rsidR="009270E5" w:rsidRDefault="009270E5" w:rsidP="00281895">
                  <w:pPr>
                    <w:snapToGrid w:val="0"/>
                    <w:ind w:firstLine="709"/>
                    <w:contextualSpacing/>
                    <w:jc w:val="center"/>
                  </w:pPr>
                </w:p>
              </w:tc>
              <w:tc>
                <w:tcPr>
                  <w:tcW w:w="2768" w:type="dxa"/>
                  <w:tcBorders>
                    <w:bottom w:val="single" w:sz="4" w:space="0" w:color="000000"/>
                  </w:tcBorders>
                  <w:shd w:val="clear" w:color="auto" w:fill="auto"/>
                </w:tcPr>
                <w:p w14:paraId="7240D076" w14:textId="77777777" w:rsidR="009270E5" w:rsidRDefault="009270E5" w:rsidP="00281895">
                  <w:pPr>
                    <w:snapToGrid w:val="0"/>
                    <w:ind w:firstLine="709"/>
                    <w:contextualSpacing/>
                  </w:pPr>
                </w:p>
              </w:tc>
            </w:tr>
            <w:tr w:rsidR="009270E5" w14:paraId="66C2AF6A" w14:textId="77777777" w:rsidTr="00281895">
              <w:tc>
                <w:tcPr>
                  <w:tcW w:w="1886" w:type="dxa"/>
                  <w:tcBorders>
                    <w:top w:val="single" w:sz="4" w:space="0" w:color="000000"/>
                  </w:tcBorders>
                  <w:shd w:val="clear" w:color="auto" w:fill="auto"/>
                </w:tcPr>
                <w:p w14:paraId="3FF8FA6D" w14:textId="77777777" w:rsidR="009270E5" w:rsidRDefault="009270E5" w:rsidP="00281895">
                  <w:pPr>
                    <w:ind w:firstLine="709"/>
                    <w:contextualSpacing/>
                    <w:jc w:val="center"/>
                  </w:pPr>
                  <w:r>
                    <w:t>(посада)</w:t>
                  </w:r>
                </w:p>
              </w:tc>
              <w:tc>
                <w:tcPr>
                  <w:tcW w:w="281" w:type="dxa"/>
                  <w:shd w:val="clear" w:color="auto" w:fill="auto"/>
                </w:tcPr>
                <w:p w14:paraId="4DAC040F" w14:textId="77777777" w:rsidR="009270E5" w:rsidRDefault="009270E5" w:rsidP="00281895">
                  <w:pPr>
                    <w:snapToGrid w:val="0"/>
                    <w:ind w:firstLine="709"/>
                    <w:contextualSpacing/>
                    <w:jc w:val="center"/>
                  </w:pPr>
                </w:p>
              </w:tc>
              <w:tc>
                <w:tcPr>
                  <w:tcW w:w="1838" w:type="dxa"/>
                  <w:tcBorders>
                    <w:top w:val="single" w:sz="4" w:space="0" w:color="000000"/>
                  </w:tcBorders>
                  <w:shd w:val="clear" w:color="auto" w:fill="auto"/>
                </w:tcPr>
                <w:p w14:paraId="5B2492D5" w14:textId="77777777" w:rsidR="009270E5" w:rsidRDefault="009270E5" w:rsidP="00281895">
                  <w:pPr>
                    <w:ind w:firstLine="709"/>
                    <w:contextualSpacing/>
                    <w:jc w:val="center"/>
                  </w:pPr>
                  <w:r>
                    <w:t>(підпис)</w:t>
                  </w:r>
                </w:p>
              </w:tc>
              <w:tc>
                <w:tcPr>
                  <w:tcW w:w="236" w:type="dxa"/>
                  <w:shd w:val="clear" w:color="auto" w:fill="auto"/>
                </w:tcPr>
                <w:p w14:paraId="2521D7FD" w14:textId="77777777" w:rsidR="009270E5" w:rsidRDefault="009270E5" w:rsidP="00281895">
                  <w:pPr>
                    <w:snapToGrid w:val="0"/>
                    <w:ind w:firstLine="709"/>
                    <w:contextualSpacing/>
                    <w:jc w:val="center"/>
                  </w:pPr>
                </w:p>
              </w:tc>
              <w:tc>
                <w:tcPr>
                  <w:tcW w:w="2768" w:type="dxa"/>
                  <w:tcBorders>
                    <w:top w:val="single" w:sz="4" w:space="0" w:color="000000"/>
                  </w:tcBorders>
                  <w:shd w:val="clear" w:color="auto" w:fill="auto"/>
                </w:tcPr>
                <w:p w14:paraId="1E67B9E3" w14:textId="77777777" w:rsidR="009270E5" w:rsidRDefault="009270E5" w:rsidP="00281895">
                  <w:pPr>
                    <w:ind w:firstLine="709"/>
                    <w:contextualSpacing/>
                    <w:jc w:val="center"/>
                  </w:pPr>
                  <w:r>
                    <w:t>(прізвище, ім’я, по батькові)</w:t>
                  </w:r>
                </w:p>
                <w:p w14:paraId="0C52FD0E" w14:textId="77777777" w:rsidR="009270E5" w:rsidRDefault="009270E5" w:rsidP="00281895">
                  <w:pPr>
                    <w:ind w:firstLine="709"/>
                    <w:contextualSpacing/>
                    <w:jc w:val="center"/>
                  </w:pPr>
                </w:p>
              </w:tc>
            </w:tr>
            <w:tr w:rsidR="009270E5" w14:paraId="0F8636A5" w14:textId="77777777" w:rsidTr="00281895">
              <w:tc>
                <w:tcPr>
                  <w:tcW w:w="1886" w:type="dxa"/>
                  <w:tcBorders>
                    <w:bottom w:val="single" w:sz="4" w:space="0" w:color="000000"/>
                  </w:tcBorders>
                  <w:shd w:val="clear" w:color="auto" w:fill="auto"/>
                </w:tcPr>
                <w:p w14:paraId="55D07197" w14:textId="77777777" w:rsidR="009270E5" w:rsidRDefault="009270E5" w:rsidP="00281895">
                  <w:pPr>
                    <w:snapToGrid w:val="0"/>
                    <w:ind w:firstLine="709"/>
                    <w:contextualSpacing/>
                    <w:jc w:val="center"/>
                  </w:pPr>
                </w:p>
              </w:tc>
              <w:tc>
                <w:tcPr>
                  <w:tcW w:w="281" w:type="dxa"/>
                  <w:shd w:val="clear" w:color="auto" w:fill="auto"/>
                </w:tcPr>
                <w:p w14:paraId="38A27FE7" w14:textId="77777777" w:rsidR="009270E5" w:rsidRDefault="009270E5" w:rsidP="00281895">
                  <w:pPr>
                    <w:snapToGrid w:val="0"/>
                    <w:ind w:firstLine="709"/>
                    <w:contextualSpacing/>
                    <w:jc w:val="center"/>
                  </w:pPr>
                </w:p>
              </w:tc>
              <w:tc>
                <w:tcPr>
                  <w:tcW w:w="1838" w:type="dxa"/>
                  <w:tcBorders>
                    <w:bottom w:val="single" w:sz="4" w:space="0" w:color="000000"/>
                  </w:tcBorders>
                  <w:shd w:val="clear" w:color="auto" w:fill="auto"/>
                </w:tcPr>
                <w:p w14:paraId="4D1196C9" w14:textId="77777777" w:rsidR="009270E5" w:rsidRDefault="009270E5" w:rsidP="00281895">
                  <w:pPr>
                    <w:snapToGrid w:val="0"/>
                    <w:ind w:firstLine="709"/>
                    <w:contextualSpacing/>
                    <w:jc w:val="center"/>
                  </w:pPr>
                </w:p>
              </w:tc>
              <w:tc>
                <w:tcPr>
                  <w:tcW w:w="236" w:type="dxa"/>
                  <w:shd w:val="clear" w:color="auto" w:fill="auto"/>
                </w:tcPr>
                <w:p w14:paraId="36D27D01" w14:textId="77777777" w:rsidR="009270E5" w:rsidRDefault="009270E5" w:rsidP="00281895">
                  <w:pPr>
                    <w:snapToGrid w:val="0"/>
                    <w:ind w:firstLine="709"/>
                    <w:contextualSpacing/>
                    <w:jc w:val="center"/>
                  </w:pPr>
                </w:p>
              </w:tc>
              <w:tc>
                <w:tcPr>
                  <w:tcW w:w="2768" w:type="dxa"/>
                  <w:tcBorders>
                    <w:bottom w:val="single" w:sz="4" w:space="0" w:color="000000"/>
                  </w:tcBorders>
                  <w:shd w:val="clear" w:color="auto" w:fill="auto"/>
                </w:tcPr>
                <w:p w14:paraId="44125CFD" w14:textId="77777777" w:rsidR="009270E5" w:rsidRDefault="009270E5" w:rsidP="00281895">
                  <w:pPr>
                    <w:snapToGrid w:val="0"/>
                    <w:ind w:firstLine="709"/>
                    <w:contextualSpacing/>
                    <w:jc w:val="center"/>
                  </w:pPr>
                </w:p>
              </w:tc>
            </w:tr>
            <w:tr w:rsidR="009270E5" w14:paraId="22507D16" w14:textId="77777777" w:rsidTr="00281895">
              <w:tc>
                <w:tcPr>
                  <w:tcW w:w="1886" w:type="dxa"/>
                  <w:tcBorders>
                    <w:top w:val="single" w:sz="4" w:space="0" w:color="000000"/>
                  </w:tcBorders>
                  <w:shd w:val="clear" w:color="auto" w:fill="auto"/>
                </w:tcPr>
                <w:p w14:paraId="2AEB1E87" w14:textId="77777777" w:rsidR="009270E5" w:rsidRDefault="009270E5" w:rsidP="00281895">
                  <w:pPr>
                    <w:ind w:firstLine="709"/>
                    <w:contextualSpacing/>
                    <w:jc w:val="center"/>
                  </w:pPr>
                  <w:r>
                    <w:t>(посада)</w:t>
                  </w:r>
                </w:p>
              </w:tc>
              <w:tc>
                <w:tcPr>
                  <w:tcW w:w="281" w:type="dxa"/>
                  <w:shd w:val="clear" w:color="auto" w:fill="auto"/>
                </w:tcPr>
                <w:p w14:paraId="18FED891" w14:textId="77777777" w:rsidR="009270E5" w:rsidRDefault="009270E5" w:rsidP="00281895">
                  <w:pPr>
                    <w:snapToGrid w:val="0"/>
                    <w:ind w:firstLine="709"/>
                    <w:contextualSpacing/>
                    <w:jc w:val="center"/>
                  </w:pPr>
                </w:p>
              </w:tc>
              <w:tc>
                <w:tcPr>
                  <w:tcW w:w="1838" w:type="dxa"/>
                  <w:tcBorders>
                    <w:top w:val="single" w:sz="4" w:space="0" w:color="000000"/>
                  </w:tcBorders>
                  <w:shd w:val="clear" w:color="auto" w:fill="auto"/>
                </w:tcPr>
                <w:p w14:paraId="03C6FD02" w14:textId="77777777" w:rsidR="009270E5" w:rsidRDefault="009270E5" w:rsidP="00281895">
                  <w:pPr>
                    <w:ind w:firstLine="709"/>
                    <w:contextualSpacing/>
                    <w:jc w:val="center"/>
                  </w:pPr>
                  <w:r>
                    <w:t>(підпис)</w:t>
                  </w:r>
                </w:p>
              </w:tc>
              <w:tc>
                <w:tcPr>
                  <w:tcW w:w="236" w:type="dxa"/>
                  <w:shd w:val="clear" w:color="auto" w:fill="auto"/>
                </w:tcPr>
                <w:p w14:paraId="03E4F066" w14:textId="77777777" w:rsidR="009270E5" w:rsidRDefault="009270E5" w:rsidP="00281895">
                  <w:pPr>
                    <w:snapToGrid w:val="0"/>
                    <w:ind w:firstLine="709"/>
                    <w:contextualSpacing/>
                    <w:jc w:val="center"/>
                  </w:pPr>
                </w:p>
              </w:tc>
              <w:tc>
                <w:tcPr>
                  <w:tcW w:w="2768" w:type="dxa"/>
                  <w:tcBorders>
                    <w:top w:val="single" w:sz="4" w:space="0" w:color="000000"/>
                  </w:tcBorders>
                  <w:shd w:val="clear" w:color="auto" w:fill="auto"/>
                </w:tcPr>
                <w:p w14:paraId="00E73527" w14:textId="77777777" w:rsidR="009270E5" w:rsidRDefault="009270E5" w:rsidP="00281895">
                  <w:pPr>
                    <w:ind w:firstLine="709"/>
                    <w:contextualSpacing/>
                    <w:jc w:val="center"/>
                  </w:pPr>
                  <w:r>
                    <w:t>(прізвище, ім’я, по батькові)</w:t>
                  </w:r>
                </w:p>
                <w:p w14:paraId="40EEC035" w14:textId="77777777" w:rsidR="009270E5" w:rsidRDefault="009270E5" w:rsidP="00281895">
                  <w:pPr>
                    <w:ind w:firstLine="709"/>
                    <w:contextualSpacing/>
                    <w:jc w:val="center"/>
                  </w:pPr>
                </w:p>
              </w:tc>
            </w:tr>
            <w:tr w:rsidR="009270E5" w14:paraId="13AE912D" w14:textId="77777777" w:rsidTr="00281895">
              <w:tc>
                <w:tcPr>
                  <w:tcW w:w="1886" w:type="dxa"/>
                  <w:tcBorders>
                    <w:bottom w:val="single" w:sz="4" w:space="0" w:color="000000"/>
                  </w:tcBorders>
                  <w:shd w:val="clear" w:color="auto" w:fill="auto"/>
                </w:tcPr>
                <w:p w14:paraId="04DB6D0B" w14:textId="77777777" w:rsidR="009270E5" w:rsidRDefault="009270E5" w:rsidP="00281895">
                  <w:pPr>
                    <w:snapToGrid w:val="0"/>
                    <w:ind w:firstLine="709"/>
                    <w:contextualSpacing/>
                    <w:jc w:val="center"/>
                  </w:pPr>
                </w:p>
              </w:tc>
              <w:tc>
                <w:tcPr>
                  <w:tcW w:w="281" w:type="dxa"/>
                  <w:shd w:val="clear" w:color="auto" w:fill="auto"/>
                </w:tcPr>
                <w:p w14:paraId="70F2ED60" w14:textId="77777777" w:rsidR="009270E5" w:rsidRDefault="009270E5" w:rsidP="00281895">
                  <w:pPr>
                    <w:snapToGrid w:val="0"/>
                    <w:ind w:firstLine="709"/>
                    <w:contextualSpacing/>
                    <w:jc w:val="center"/>
                  </w:pPr>
                </w:p>
              </w:tc>
              <w:tc>
                <w:tcPr>
                  <w:tcW w:w="1838" w:type="dxa"/>
                  <w:tcBorders>
                    <w:bottom w:val="single" w:sz="4" w:space="0" w:color="000000"/>
                  </w:tcBorders>
                  <w:shd w:val="clear" w:color="auto" w:fill="auto"/>
                </w:tcPr>
                <w:p w14:paraId="3289666D" w14:textId="77777777" w:rsidR="009270E5" w:rsidRDefault="009270E5" w:rsidP="00281895">
                  <w:pPr>
                    <w:snapToGrid w:val="0"/>
                    <w:ind w:firstLine="709"/>
                    <w:contextualSpacing/>
                    <w:jc w:val="center"/>
                  </w:pPr>
                </w:p>
              </w:tc>
              <w:tc>
                <w:tcPr>
                  <w:tcW w:w="236" w:type="dxa"/>
                  <w:shd w:val="clear" w:color="auto" w:fill="auto"/>
                </w:tcPr>
                <w:p w14:paraId="5C2B2276" w14:textId="77777777" w:rsidR="009270E5" w:rsidRDefault="009270E5" w:rsidP="00281895">
                  <w:pPr>
                    <w:snapToGrid w:val="0"/>
                    <w:ind w:firstLine="709"/>
                    <w:contextualSpacing/>
                    <w:jc w:val="center"/>
                  </w:pPr>
                </w:p>
              </w:tc>
              <w:tc>
                <w:tcPr>
                  <w:tcW w:w="2768" w:type="dxa"/>
                  <w:tcBorders>
                    <w:bottom w:val="single" w:sz="4" w:space="0" w:color="000000"/>
                  </w:tcBorders>
                  <w:shd w:val="clear" w:color="auto" w:fill="auto"/>
                </w:tcPr>
                <w:p w14:paraId="7DD5F1EA" w14:textId="77777777" w:rsidR="009270E5" w:rsidRDefault="009270E5" w:rsidP="00281895">
                  <w:pPr>
                    <w:snapToGrid w:val="0"/>
                    <w:ind w:firstLine="709"/>
                    <w:contextualSpacing/>
                    <w:jc w:val="center"/>
                  </w:pPr>
                </w:p>
              </w:tc>
            </w:tr>
            <w:tr w:rsidR="009270E5" w14:paraId="11830960" w14:textId="77777777" w:rsidTr="00281895">
              <w:tc>
                <w:tcPr>
                  <w:tcW w:w="1886" w:type="dxa"/>
                  <w:tcBorders>
                    <w:top w:val="single" w:sz="4" w:space="0" w:color="000000"/>
                    <w:bottom w:val="single" w:sz="4" w:space="0" w:color="000000"/>
                  </w:tcBorders>
                  <w:shd w:val="clear" w:color="auto" w:fill="auto"/>
                </w:tcPr>
                <w:p w14:paraId="2B0425DE" w14:textId="77777777" w:rsidR="009270E5" w:rsidRDefault="009270E5" w:rsidP="00281895">
                  <w:pPr>
                    <w:ind w:firstLine="709"/>
                    <w:contextualSpacing/>
                    <w:jc w:val="center"/>
                  </w:pPr>
                  <w:r>
                    <w:t>(посада)</w:t>
                  </w:r>
                </w:p>
              </w:tc>
              <w:tc>
                <w:tcPr>
                  <w:tcW w:w="281" w:type="dxa"/>
                  <w:shd w:val="clear" w:color="auto" w:fill="auto"/>
                </w:tcPr>
                <w:p w14:paraId="592D8A2B" w14:textId="77777777" w:rsidR="009270E5" w:rsidRDefault="009270E5" w:rsidP="00281895">
                  <w:pPr>
                    <w:snapToGrid w:val="0"/>
                    <w:ind w:firstLine="709"/>
                    <w:contextualSpacing/>
                    <w:jc w:val="center"/>
                  </w:pPr>
                </w:p>
              </w:tc>
              <w:tc>
                <w:tcPr>
                  <w:tcW w:w="1838" w:type="dxa"/>
                  <w:tcBorders>
                    <w:top w:val="single" w:sz="4" w:space="0" w:color="000000"/>
                    <w:bottom w:val="single" w:sz="4" w:space="0" w:color="000000"/>
                  </w:tcBorders>
                  <w:shd w:val="clear" w:color="auto" w:fill="auto"/>
                </w:tcPr>
                <w:p w14:paraId="431A6944" w14:textId="77777777" w:rsidR="009270E5" w:rsidRDefault="009270E5" w:rsidP="00281895">
                  <w:pPr>
                    <w:ind w:firstLine="709"/>
                    <w:contextualSpacing/>
                    <w:jc w:val="center"/>
                  </w:pPr>
                  <w:r>
                    <w:t>(підпис)</w:t>
                  </w:r>
                </w:p>
              </w:tc>
              <w:tc>
                <w:tcPr>
                  <w:tcW w:w="236" w:type="dxa"/>
                  <w:shd w:val="clear" w:color="auto" w:fill="auto"/>
                </w:tcPr>
                <w:p w14:paraId="674520C7" w14:textId="77777777" w:rsidR="009270E5" w:rsidRDefault="009270E5" w:rsidP="00281895">
                  <w:pPr>
                    <w:snapToGrid w:val="0"/>
                    <w:ind w:firstLine="709"/>
                    <w:contextualSpacing/>
                    <w:jc w:val="center"/>
                  </w:pPr>
                </w:p>
              </w:tc>
              <w:tc>
                <w:tcPr>
                  <w:tcW w:w="2768" w:type="dxa"/>
                  <w:tcBorders>
                    <w:top w:val="single" w:sz="4" w:space="0" w:color="000000"/>
                    <w:bottom w:val="single" w:sz="4" w:space="0" w:color="000000"/>
                  </w:tcBorders>
                  <w:shd w:val="clear" w:color="auto" w:fill="auto"/>
                </w:tcPr>
                <w:p w14:paraId="620772A5" w14:textId="77777777" w:rsidR="009270E5" w:rsidRDefault="009270E5" w:rsidP="00281895">
                  <w:pPr>
                    <w:ind w:firstLine="709"/>
                    <w:contextualSpacing/>
                    <w:jc w:val="center"/>
                  </w:pPr>
                  <w:r>
                    <w:t>(прізвище, ім’я, по батькові</w:t>
                  </w:r>
                </w:p>
                <w:p w14:paraId="52C6038D" w14:textId="77777777" w:rsidR="009270E5" w:rsidRDefault="009270E5" w:rsidP="00281895">
                  <w:pPr>
                    <w:ind w:firstLine="709"/>
                    <w:contextualSpacing/>
                    <w:jc w:val="center"/>
                  </w:pPr>
                </w:p>
              </w:tc>
            </w:tr>
            <w:tr w:rsidR="009270E5" w14:paraId="4BC7868F" w14:textId="77777777" w:rsidTr="00281895">
              <w:tc>
                <w:tcPr>
                  <w:tcW w:w="7009" w:type="dxa"/>
                  <w:gridSpan w:val="5"/>
                  <w:tcBorders>
                    <w:top w:val="single" w:sz="4" w:space="0" w:color="000000"/>
                  </w:tcBorders>
                  <w:shd w:val="clear" w:color="auto" w:fill="auto"/>
                </w:tcPr>
                <w:p w14:paraId="6B0B507C" w14:textId="77777777" w:rsidR="009270E5" w:rsidRPr="008449E4" w:rsidRDefault="009270E5" w:rsidP="00281895">
                  <w:pPr>
                    <w:spacing w:before="100" w:beforeAutospacing="1" w:after="100" w:afterAutospacing="1"/>
                    <w:ind w:firstLine="709"/>
                    <w:rPr>
                      <w:lang w:eastAsia="ru-RU"/>
                    </w:rPr>
                  </w:pPr>
                  <w:r w:rsidRPr="008449E4">
                    <w:rPr>
                      <w:lang w:eastAsia="ru-RU"/>
                    </w:rPr>
                    <w:t>1. Пункт 4 не заповнюється в разі відсутності об'єкта перевірки - фізичної особи - підприємця / особи, уповноваженої представляти об'єкт перевірки / інших працівників об'єкта перевірки.</w:t>
                  </w:r>
                </w:p>
                <w:p w14:paraId="2C1B901F" w14:textId="77777777" w:rsidR="009270E5" w:rsidRPr="008449E4" w:rsidRDefault="009270E5" w:rsidP="00281895">
                  <w:pPr>
                    <w:spacing w:before="100" w:beforeAutospacing="1" w:after="100" w:afterAutospacing="1"/>
                    <w:ind w:firstLine="709"/>
                    <w:rPr>
                      <w:lang w:eastAsia="ru-RU"/>
                    </w:rPr>
                  </w:pPr>
                  <w:r w:rsidRPr="008449E4">
                    <w:rPr>
                      <w:lang w:eastAsia="ru-RU"/>
                    </w:rPr>
                    <w:t>2. Пункт 7 не заповнюється в разі відсутності об'єкта перевірки - фізичної особи - підприємця / особи, уповноваженої представляти об'єкт перевірки / інших працівників об'єкта перевірки.</w:t>
                  </w:r>
                </w:p>
                <w:p w14:paraId="3874BE78" w14:textId="77777777" w:rsidR="009270E5" w:rsidRPr="008449E4" w:rsidRDefault="009270E5" w:rsidP="00281895">
                  <w:pPr>
                    <w:spacing w:before="100" w:beforeAutospacing="1" w:after="100" w:afterAutospacing="1"/>
                    <w:ind w:firstLine="709"/>
                    <w:rPr>
                      <w:lang w:eastAsia="ru-RU"/>
                    </w:rPr>
                  </w:pPr>
                  <w:r w:rsidRPr="008449E4">
                    <w:rPr>
                      <w:lang w:val="ru-RU" w:eastAsia="ru-RU"/>
                    </w:rPr>
                    <w:t>3. Рядок "Посада" пункту 7 не заповнюється для об'єкта перевірки зі статусом фізичної особи - підприємця.</w:t>
                  </w:r>
                </w:p>
                <w:p w14:paraId="71BBC6D3" w14:textId="77777777" w:rsidR="009270E5" w:rsidRDefault="009270E5" w:rsidP="00281895">
                  <w:pPr>
                    <w:ind w:firstLine="709"/>
                    <w:contextualSpacing/>
                  </w:pPr>
                  <w:r w:rsidRPr="008449E4">
                    <w:rPr>
                      <w:lang w:eastAsia="ru-RU"/>
                    </w:rPr>
                    <w:t>4. Рядок "Посада" пункту 8 н</w:t>
                  </w:r>
                  <w:r w:rsidRPr="008449E4">
                    <w:rPr>
                      <w:lang w:val="ru-RU" w:eastAsia="ru-RU"/>
                    </w:rPr>
                    <w:t>е заповнюється для об'єкта перевірки зі статусом фізичної особи - підприємця</w:t>
                  </w:r>
                  <w:r w:rsidRPr="00075B4D">
                    <w:rPr>
                      <w:sz w:val="20"/>
                      <w:szCs w:val="20"/>
                      <w:lang w:val="ru-RU" w:eastAsia="ru-RU"/>
                    </w:rPr>
                    <w:t>.</w:t>
                  </w:r>
                </w:p>
              </w:tc>
            </w:tr>
          </w:tbl>
          <w:p w14:paraId="40820A2B" w14:textId="77777777" w:rsidR="009270E5" w:rsidRDefault="009270E5" w:rsidP="00281895">
            <w:pPr>
              <w:shd w:val="clear" w:color="auto" w:fill="FFFFFF"/>
              <w:ind w:firstLine="709"/>
              <w:jc w:val="both"/>
            </w:pPr>
          </w:p>
        </w:tc>
      </w:tr>
      <w:tr w:rsidR="009270E5" w14:paraId="71C68FCE" w14:textId="77777777" w:rsidTr="00281895">
        <w:tc>
          <w:tcPr>
            <w:tcW w:w="7637" w:type="dxa"/>
            <w:tcBorders>
              <w:top w:val="single" w:sz="4" w:space="0" w:color="000000"/>
              <w:left w:val="single" w:sz="4" w:space="0" w:color="000000"/>
              <w:bottom w:val="single" w:sz="4" w:space="0" w:color="000000"/>
            </w:tcBorders>
            <w:shd w:val="clear" w:color="auto" w:fill="auto"/>
          </w:tcPr>
          <w:p w14:paraId="6CDB2CBC" w14:textId="77777777" w:rsidR="009270E5" w:rsidRDefault="009270E5" w:rsidP="00281895">
            <w:pPr>
              <w:pStyle w:val="aff1"/>
              <w:ind w:firstLine="709"/>
              <w:jc w:val="right"/>
              <w:rPr>
                <w:rFonts w:ascii="Times New Roman" w:hAnsi="Times New Roman" w:cs="Times New Roman"/>
              </w:rPr>
            </w:pPr>
            <w:bookmarkStart w:id="179" w:name="_Hlk846078731"/>
            <w:bookmarkStart w:id="180" w:name="n212"/>
            <w:bookmarkStart w:id="181" w:name="n211"/>
            <w:bookmarkStart w:id="182" w:name="n210"/>
            <w:bookmarkEnd w:id="179"/>
            <w:bookmarkEnd w:id="180"/>
            <w:bookmarkEnd w:id="181"/>
            <w:bookmarkEnd w:id="182"/>
            <w:r>
              <w:rPr>
                <w:rFonts w:ascii="Times New Roman" w:hAnsi="Times New Roman" w:cs="Times New Roman"/>
              </w:rPr>
              <w:lastRenderedPageBreak/>
              <w:t>Додаток 4 </w:t>
            </w:r>
          </w:p>
          <w:p w14:paraId="2F500FB3"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lastRenderedPageBreak/>
              <w:t>до Положення про організацію, проведення</w:t>
            </w:r>
          </w:p>
          <w:p w14:paraId="2D7712FB"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та оформлення результатів інспекційних </w:t>
            </w:r>
          </w:p>
          <w:p w14:paraId="4C1FEF90"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перевірок учасників ринків </w:t>
            </w:r>
          </w:p>
          <w:p w14:paraId="003652FD"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небанківських фінансових послуг </w:t>
            </w:r>
          </w:p>
          <w:p w14:paraId="3F1A6810" w14:textId="77777777" w:rsidR="009270E5" w:rsidRDefault="009270E5" w:rsidP="00281895">
            <w:pPr>
              <w:pStyle w:val="aff1"/>
              <w:ind w:firstLine="709"/>
              <w:jc w:val="right"/>
              <w:rPr>
                <w:rFonts w:ascii="Times New Roman" w:hAnsi="Times New Roman" w:cs="Times New Roman"/>
              </w:rPr>
            </w:pPr>
            <w:r>
              <w:rPr>
                <w:rFonts w:ascii="Times New Roman" w:hAnsi="Times New Roman" w:cs="Times New Roman"/>
              </w:rPr>
              <w:t xml:space="preserve">(пункт 60 розділу </w:t>
            </w:r>
            <w:r>
              <w:rPr>
                <w:rFonts w:ascii="Times New Roman" w:hAnsi="Times New Roman" w:cs="Times New Roman"/>
                <w:lang w:val="en-US"/>
              </w:rPr>
              <w:t>IX</w:t>
            </w:r>
            <w:r>
              <w:rPr>
                <w:rFonts w:ascii="Times New Roman" w:hAnsi="Times New Roman" w:cs="Times New Roman"/>
              </w:rPr>
              <w:t>)</w:t>
            </w:r>
          </w:p>
          <w:p w14:paraId="7316F179" w14:textId="77777777" w:rsidR="009270E5" w:rsidRDefault="009270E5" w:rsidP="00281895">
            <w:pPr>
              <w:ind w:firstLine="709"/>
              <w:jc w:val="center"/>
            </w:pPr>
          </w:p>
          <w:p w14:paraId="523A9801" w14:textId="77777777" w:rsidR="009270E5" w:rsidRDefault="009270E5" w:rsidP="00281895">
            <w:pPr>
              <w:pStyle w:val="afa"/>
              <w:numPr>
                <w:ilvl w:val="0"/>
                <w:numId w:val="8"/>
              </w:numPr>
              <w:ind w:left="720" w:firstLine="709"/>
              <w:jc w:val="center"/>
              <w:rPr>
                <w:lang w:eastAsia="en-US"/>
              </w:rPr>
            </w:pPr>
            <w:r>
              <w:rPr>
                <w:noProof/>
                <w:lang w:eastAsia="uk-UA"/>
              </w:rPr>
              <w:drawing>
                <wp:inline distT="0" distB="0" distL="0" distR="0" wp14:anchorId="6492803A" wp14:editId="634E14DF">
                  <wp:extent cx="412115" cy="610235"/>
                  <wp:effectExtent l="0" t="0" r="0" b="0"/>
                  <wp:docPr id="3" name="ole_rI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39"/>
                          <pic:cNvPicPr>
                            <a:picLocks noChangeAspect="1" noChangeArrowheads="1"/>
                          </pic:cNvPicPr>
                        </pic:nvPicPr>
                        <pic:blipFill>
                          <a:blip r:embed="rId32"/>
                          <a:stretch>
                            <a:fillRect/>
                          </a:stretch>
                        </pic:blipFill>
                        <pic:spPr bwMode="auto">
                          <a:xfrm>
                            <a:off x="0" y="0"/>
                            <a:ext cx="412115" cy="610235"/>
                          </a:xfrm>
                          <a:prstGeom prst="rect">
                            <a:avLst/>
                          </a:prstGeom>
                        </pic:spPr>
                      </pic:pic>
                    </a:graphicData>
                  </a:graphic>
                </wp:inline>
              </w:drawing>
            </w:r>
          </w:p>
          <w:p w14:paraId="2CE651AE" w14:textId="77777777" w:rsidR="009270E5" w:rsidRPr="002C3391" w:rsidRDefault="009270E5" w:rsidP="00281895">
            <w:pPr>
              <w:pStyle w:val="afa"/>
              <w:numPr>
                <w:ilvl w:val="0"/>
                <w:numId w:val="8"/>
              </w:numPr>
              <w:ind w:left="720" w:firstLine="709"/>
              <w:jc w:val="center"/>
              <w:rPr>
                <w:lang w:eastAsia="en-US"/>
              </w:rPr>
            </w:pPr>
          </w:p>
          <w:tbl>
            <w:tblPr>
              <w:tblW w:w="7967" w:type="dxa"/>
              <w:jc w:val="center"/>
              <w:tblLayout w:type="fixed"/>
              <w:tblLook w:val="0000" w:firstRow="0" w:lastRow="0" w:firstColumn="0" w:lastColumn="0" w:noHBand="0" w:noVBand="0"/>
            </w:tblPr>
            <w:tblGrid>
              <w:gridCol w:w="7967"/>
            </w:tblGrid>
            <w:tr w:rsidR="009270E5" w:rsidRPr="002C3391" w14:paraId="7665B486" w14:textId="77777777" w:rsidTr="00281895">
              <w:trPr>
                <w:trHeight w:val="345"/>
                <w:jc w:val="center"/>
              </w:trPr>
              <w:tc>
                <w:tcPr>
                  <w:tcW w:w="7967" w:type="dxa"/>
                  <w:shd w:val="clear" w:color="auto" w:fill="auto"/>
                </w:tcPr>
                <w:p w14:paraId="1AD84898" w14:textId="77777777" w:rsidR="009270E5" w:rsidRPr="002C3391" w:rsidRDefault="009270E5" w:rsidP="00281895">
                  <w:pPr>
                    <w:ind w:firstLine="709"/>
                    <w:jc w:val="center"/>
                  </w:pPr>
                  <w:r w:rsidRPr="002C3391">
                    <w:t>Н А Ц І О Н А Л Ь Н И Й   Б А Н К   У К Р А Ї Н И</w:t>
                  </w:r>
                </w:p>
              </w:tc>
            </w:tr>
          </w:tbl>
          <w:p w14:paraId="36CB798F" w14:textId="77777777" w:rsidR="009270E5" w:rsidRPr="002C3391" w:rsidRDefault="009270E5" w:rsidP="00281895">
            <w:pPr>
              <w:pStyle w:val="afa"/>
              <w:numPr>
                <w:ilvl w:val="0"/>
                <w:numId w:val="8"/>
              </w:numPr>
              <w:ind w:left="720" w:firstLine="709"/>
              <w:jc w:val="center"/>
              <w:textAlignment w:val="baseline"/>
              <w:rPr>
                <w:rFonts w:eastAsia="NSimSun"/>
                <w:kern w:val="2"/>
                <w:lang w:bidi="hi-IN"/>
              </w:rPr>
            </w:pPr>
          </w:p>
          <w:p w14:paraId="3703269C" w14:textId="77777777" w:rsidR="009270E5" w:rsidRPr="002C3391" w:rsidRDefault="009270E5" w:rsidP="00281895">
            <w:pPr>
              <w:pStyle w:val="afa"/>
              <w:numPr>
                <w:ilvl w:val="0"/>
                <w:numId w:val="8"/>
              </w:numPr>
              <w:ind w:left="720" w:firstLine="709"/>
              <w:jc w:val="center"/>
              <w:textAlignment w:val="baseline"/>
              <w:rPr>
                <w:rFonts w:eastAsia="NSimSun"/>
                <w:kern w:val="2"/>
                <w:lang w:bidi="hi-IN"/>
              </w:rPr>
            </w:pPr>
            <w:r w:rsidRPr="002C3391">
              <w:rPr>
                <w:rFonts w:eastAsia="NSimSun"/>
                <w:kern w:val="2"/>
                <w:lang w:bidi="hi-IN"/>
              </w:rPr>
              <w:t>Акт </w:t>
            </w:r>
            <w:r w:rsidRPr="002C3391">
              <w:rPr>
                <w:rFonts w:eastAsia="NSimSun"/>
                <w:kern w:val="2"/>
                <w:lang w:bidi="hi-IN"/>
              </w:rPr>
              <w:br/>
              <w:t>про створення перешкод</w:t>
            </w:r>
          </w:p>
          <w:p w14:paraId="0EED0957" w14:textId="77777777" w:rsidR="009270E5" w:rsidRDefault="009270E5" w:rsidP="00281895">
            <w:pPr>
              <w:pStyle w:val="afa"/>
              <w:numPr>
                <w:ilvl w:val="0"/>
                <w:numId w:val="8"/>
              </w:numPr>
              <w:ind w:left="720" w:firstLine="709"/>
              <w:jc w:val="center"/>
              <w:textAlignment w:val="baseline"/>
              <w:rPr>
                <w:rFonts w:eastAsia="NSimSun"/>
                <w:b/>
                <w:kern w:val="2"/>
                <w:lang w:bidi="hi-IN"/>
              </w:rPr>
            </w:pPr>
          </w:p>
          <w:tbl>
            <w:tblPr>
              <w:tblW w:w="9781" w:type="dxa"/>
              <w:tblLayout w:type="fixed"/>
              <w:tblLook w:val="0000" w:firstRow="0" w:lastRow="0" w:firstColumn="0" w:lastColumn="0" w:noHBand="0" w:noVBand="0"/>
            </w:tblPr>
            <w:tblGrid>
              <w:gridCol w:w="3665"/>
              <w:gridCol w:w="3258"/>
              <w:gridCol w:w="2858"/>
            </w:tblGrid>
            <w:tr w:rsidR="009270E5" w14:paraId="2F2EBB4F" w14:textId="77777777" w:rsidTr="00281895">
              <w:tc>
                <w:tcPr>
                  <w:tcW w:w="3665" w:type="dxa"/>
                  <w:shd w:val="clear" w:color="auto" w:fill="auto"/>
                </w:tcPr>
                <w:p w14:paraId="368BF9D7" w14:textId="77777777" w:rsidR="009270E5" w:rsidRDefault="009270E5" w:rsidP="00281895">
                  <w:pPr>
                    <w:ind w:firstLine="709"/>
                  </w:pPr>
                  <w:r>
                    <w:t xml:space="preserve">від </w:t>
                  </w:r>
                  <w:r>
                    <w:rPr>
                      <w:lang w:val="en-US"/>
                    </w:rPr>
                    <w:t>“___”________</w:t>
                  </w:r>
                  <w:r>
                    <w:t>20__ року</w:t>
                  </w:r>
                </w:p>
              </w:tc>
              <w:tc>
                <w:tcPr>
                  <w:tcW w:w="3258" w:type="dxa"/>
                  <w:shd w:val="clear" w:color="auto" w:fill="auto"/>
                </w:tcPr>
                <w:p w14:paraId="32FC7F87" w14:textId="77777777" w:rsidR="009270E5" w:rsidRDefault="009270E5" w:rsidP="00281895">
                  <w:pPr>
                    <w:ind w:firstLine="709"/>
                  </w:pPr>
                  <w:r>
                    <w:rPr>
                      <w:rFonts w:eastAsia="Times New Roman"/>
                    </w:rPr>
                    <w:t xml:space="preserve">  </w:t>
                  </w:r>
                  <w:r>
                    <w:t>____________________</w:t>
                  </w:r>
                </w:p>
                <w:p w14:paraId="1BB53064" w14:textId="77777777" w:rsidR="009270E5" w:rsidRDefault="009270E5" w:rsidP="00281895">
                  <w:pPr>
                    <w:tabs>
                      <w:tab w:val="left" w:pos="550"/>
                    </w:tabs>
                    <w:ind w:firstLine="709"/>
                    <w:jc w:val="center"/>
                  </w:pPr>
                  <w:r>
                    <w:rPr>
                      <w:rFonts w:eastAsia="Times New Roman"/>
                    </w:rPr>
                    <w:t xml:space="preserve">          </w:t>
                  </w:r>
                  <w:r>
                    <w:t>(місце складання)</w:t>
                  </w:r>
                </w:p>
                <w:p w14:paraId="110E37B6" w14:textId="77777777" w:rsidR="009270E5" w:rsidRDefault="009270E5" w:rsidP="00281895">
                  <w:pPr>
                    <w:tabs>
                      <w:tab w:val="left" w:pos="550"/>
                    </w:tabs>
                    <w:ind w:firstLine="709"/>
                    <w:jc w:val="center"/>
                  </w:pPr>
                </w:p>
              </w:tc>
              <w:tc>
                <w:tcPr>
                  <w:tcW w:w="2858" w:type="dxa"/>
                  <w:shd w:val="clear" w:color="auto" w:fill="auto"/>
                </w:tcPr>
                <w:p w14:paraId="697BEA40" w14:textId="77777777" w:rsidR="009270E5" w:rsidRDefault="009270E5" w:rsidP="00281895">
                  <w:pPr>
                    <w:tabs>
                      <w:tab w:val="left" w:pos="550"/>
                    </w:tabs>
                    <w:ind w:firstLine="709"/>
                    <w:jc w:val="right"/>
                  </w:pPr>
                  <w:r>
                    <w:rPr>
                      <w:rFonts w:eastAsia="Times New Roman"/>
                    </w:rPr>
                    <w:t xml:space="preserve">    </w:t>
                  </w:r>
                  <w:r>
                    <w:t>№</w:t>
                  </w:r>
                  <w:r>
                    <w:rPr>
                      <w:rFonts w:eastAsia="Times New Roman"/>
                    </w:rPr>
                    <w:t xml:space="preserve"> </w:t>
                  </w:r>
                  <w:r>
                    <w:t>___________</w:t>
                  </w:r>
                </w:p>
                <w:p w14:paraId="51D68EBD" w14:textId="77777777" w:rsidR="009270E5" w:rsidRDefault="009270E5" w:rsidP="00281895">
                  <w:pPr>
                    <w:tabs>
                      <w:tab w:val="left" w:pos="550"/>
                    </w:tabs>
                    <w:ind w:firstLine="709"/>
                    <w:jc w:val="right"/>
                    <w:rPr>
                      <w:rFonts w:eastAsia="Times New Roman"/>
                    </w:rPr>
                  </w:pPr>
                  <w:r>
                    <w:rPr>
                      <w:rFonts w:eastAsia="Times New Roman"/>
                    </w:rPr>
                    <w:t xml:space="preserve">  </w:t>
                  </w:r>
                </w:p>
              </w:tc>
            </w:tr>
          </w:tbl>
          <w:p w14:paraId="2ED48697" w14:textId="77777777" w:rsidR="009270E5" w:rsidRDefault="009270E5" w:rsidP="00281895">
            <w:pPr>
              <w:pStyle w:val="afa"/>
              <w:numPr>
                <w:ilvl w:val="3"/>
                <w:numId w:val="8"/>
              </w:numPr>
              <w:ind w:left="720" w:firstLine="709"/>
              <w:jc w:val="both"/>
            </w:pPr>
            <w:r>
              <w:rPr>
                <w:rFonts w:eastAsia="NSimSun"/>
                <w:kern w:val="2"/>
                <w:lang w:bidi="hi-IN"/>
              </w:rPr>
              <w:t xml:space="preserve">1. Ми, які нижче підписали цей акт, інспектори Національного банку України, відповідно до розпорядчого акта Національного банку України про проведення інспекційної перевірки </w:t>
            </w:r>
            <w:r>
              <w:rPr>
                <w:rFonts w:eastAsia="NSimSun"/>
                <w:b/>
                <w:strike/>
                <w:kern w:val="2"/>
                <w:lang w:bidi="hi-IN"/>
              </w:rPr>
              <w:t>Національного банку України</w:t>
            </w:r>
            <w:r>
              <w:rPr>
                <w:rFonts w:eastAsia="NSimSun"/>
                <w:kern w:val="2"/>
                <w:lang w:bidi="hi-IN"/>
              </w:rPr>
              <w:t xml:space="preserve"> від </w:t>
            </w:r>
            <w:r>
              <w:t>“</w:t>
            </w:r>
            <w:r>
              <w:rPr>
                <w:rFonts w:eastAsia="NSimSun"/>
                <w:kern w:val="2"/>
                <w:lang w:bidi="hi-IN"/>
              </w:rPr>
              <w:t>___</w:t>
            </w:r>
            <w:r>
              <w:t>”</w:t>
            </w:r>
            <w:r>
              <w:rPr>
                <w:rFonts w:eastAsia="NSimSun"/>
                <w:kern w:val="2"/>
                <w:lang w:bidi="hi-IN"/>
              </w:rPr>
              <w:t xml:space="preserve"> ____________ 20__ року № _______ (далі – розпорядчий акт Національного банку) уповноважені з ________ до ________ здійснити планову/позапланову перевірку об’єкта перевірки:</w:t>
            </w:r>
          </w:p>
          <w:p w14:paraId="2A3C0DDF" w14:textId="77777777" w:rsidR="009270E5" w:rsidRDefault="009270E5" w:rsidP="00281895">
            <w:pPr>
              <w:ind w:firstLine="709"/>
              <w:jc w:val="both"/>
            </w:pPr>
            <w:r>
              <w:rPr>
                <w:rFonts w:eastAsia="Times New Roman"/>
                <w:kern w:val="2"/>
                <w:lang w:bidi="hi-IN"/>
              </w:rPr>
              <w:t xml:space="preserve"> </w:t>
            </w:r>
            <w:r>
              <w:rPr>
                <w:rFonts w:eastAsia="NSimSun"/>
                <w:kern w:val="2"/>
                <w:lang w:bidi="hi-IN"/>
              </w:rPr>
              <w:t>_______________________________________________________________ [організаційно-правова форма (для юридичної особи)/статус фізичної особи-підприємця]</w:t>
            </w:r>
          </w:p>
          <w:p w14:paraId="5CECF4A2" w14:textId="77777777" w:rsidR="009270E5" w:rsidRDefault="009270E5" w:rsidP="00281895">
            <w:pPr>
              <w:ind w:firstLine="709"/>
              <w:jc w:val="both"/>
            </w:pPr>
            <w:r>
              <w:rPr>
                <w:rFonts w:eastAsia="Times New Roman"/>
                <w:kern w:val="2"/>
                <w:lang w:bidi="hi-IN"/>
              </w:rPr>
              <w:t xml:space="preserve"> </w:t>
            </w:r>
            <w:r>
              <w:rPr>
                <w:rFonts w:eastAsia="NSimSun"/>
                <w:kern w:val="2"/>
                <w:lang w:bidi="hi-IN"/>
              </w:rPr>
              <w:t>_________________________________________________________________</w:t>
            </w:r>
          </w:p>
          <w:p w14:paraId="0971D5C7" w14:textId="77777777" w:rsidR="009270E5" w:rsidRDefault="009270E5" w:rsidP="00281895">
            <w:pPr>
              <w:pStyle w:val="afa"/>
              <w:numPr>
                <w:ilvl w:val="0"/>
                <w:numId w:val="8"/>
              </w:numPr>
              <w:ind w:left="720" w:firstLine="709"/>
              <w:jc w:val="both"/>
              <w:textAlignment w:val="baseline"/>
              <w:rPr>
                <w:rFonts w:eastAsia="NSimSun"/>
                <w:kern w:val="2"/>
                <w:lang w:bidi="hi-IN"/>
              </w:rPr>
            </w:pPr>
            <w:r>
              <w:rPr>
                <w:rFonts w:eastAsia="NSimSun"/>
                <w:kern w:val="2"/>
                <w:lang w:bidi="hi-IN"/>
              </w:rPr>
              <w:lastRenderedPageBreak/>
              <w:t>[найменування (для юридичної особи)/ прізвище, ім’я та по батькові фізичної особи підприємця]</w:t>
            </w:r>
          </w:p>
          <w:p w14:paraId="6F22EE7C" w14:textId="77777777" w:rsidR="009270E5" w:rsidRDefault="009270E5" w:rsidP="00281895">
            <w:pPr>
              <w:pStyle w:val="afa"/>
              <w:ind w:left="0" w:firstLine="709"/>
              <w:jc w:val="both"/>
              <w:textAlignment w:val="baseline"/>
            </w:pPr>
            <w:r>
              <w:rPr>
                <w:rFonts w:eastAsia="Times New Roman"/>
                <w:kern w:val="2"/>
                <w:lang w:bidi="hi-IN"/>
              </w:rPr>
              <w:t xml:space="preserve"> </w:t>
            </w:r>
            <w:r>
              <w:rPr>
                <w:rFonts w:eastAsia="NSimSun"/>
                <w:kern w:val="2"/>
                <w:lang w:bidi="hi-IN"/>
              </w:rPr>
              <w:t>_________________________________________________________________</w:t>
            </w:r>
          </w:p>
          <w:p w14:paraId="2A23F7EB" w14:textId="77777777" w:rsidR="009270E5" w:rsidRDefault="009270E5" w:rsidP="00281895">
            <w:pPr>
              <w:pStyle w:val="afa"/>
              <w:numPr>
                <w:ilvl w:val="0"/>
                <w:numId w:val="8"/>
              </w:numPr>
              <w:ind w:left="720" w:firstLine="709"/>
              <w:jc w:val="both"/>
            </w:pPr>
            <w:r>
              <w:rPr>
                <w:rFonts w:eastAsia="NSimSun"/>
                <w:kern w:val="2"/>
                <w:lang w:bidi="hi-IN"/>
              </w:rPr>
              <w:t>[ідентифікаційний код (для юридичної особи)/реєстраційний номер облікової картки платника податків фізичної особи-підприємця]</w:t>
            </w:r>
          </w:p>
          <w:tbl>
            <w:tblPr>
              <w:tblW w:w="16759" w:type="dxa"/>
              <w:tblLayout w:type="fixed"/>
              <w:tblLook w:val="0000" w:firstRow="0" w:lastRow="0" w:firstColumn="0" w:lastColumn="0" w:noHBand="0" w:noVBand="0"/>
            </w:tblPr>
            <w:tblGrid>
              <w:gridCol w:w="16260"/>
              <w:gridCol w:w="499"/>
            </w:tblGrid>
            <w:tr w:rsidR="009270E5" w14:paraId="5021E8C9" w14:textId="77777777" w:rsidTr="00281895">
              <w:tc>
                <w:tcPr>
                  <w:tcW w:w="16259" w:type="dxa"/>
                  <w:shd w:val="clear" w:color="auto" w:fill="auto"/>
                </w:tcPr>
                <w:p w14:paraId="40EAC95D" w14:textId="77777777" w:rsidR="009270E5" w:rsidRDefault="009270E5" w:rsidP="00281895">
                  <w:pPr>
                    <w:snapToGrid w:val="0"/>
                    <w:ind w:firstLine="709"/>
                    <w:jc w:val="both"/>
                    <w:rPr>
                      <w:rFonts w:eastAsia="NSimSun"/>
                      <w:kern w:val="2"/>
                      <w:lang w:bidi="hi-IN"/>
                    </w:rPr>
                  </w:pPr>
                </w:p>
                <w:p w14:paraId="0A3BCA35" w14:textId="77777777" w:rsidR="009270E5" w:rsidRDefault="009270E5" w:rsidP="00281895">
                  <w:pPr>
                    <w:ind w:firstLine="709"/>
                    <w:jc w:val="both"/>
                  </w:pPr>
                  <w:r>
                    <w:rPr>
                      <w:rFonts w:eastAsia="NSimSun"/>
                      <w:kern w:val="2"/>
                      <w:lang w:bidi="hi-IN"/>
                    </w:rPr>
                    <w:t xml:space="preserve">прибули </w:t>
                  </w:r>
                  <w:r>
                    <w:t>“</w:t>
                  </w:r>
                  <w:r>
                    <w:rPr>
                      <w:rFonts w:eastAsia="NSimSun"/>
                      <w:kern w:val="2"/>
                      <w:lang w:bidi="hi-IN"/>
                    </w:rPr>
                    <w:t>___</w:t>
                  </w:r>
                  <w:r>
                    <w:t>”</w:t>
                  </w:r>
                  <w:r>
                    <w:rPr>
                      <w:rFonts w:eastAsia="NSimSun"/>
                      <w:kern w:val="2"/>
                      <w:lang w:bidi="hi-IN"/>
                    </w:rPr>
                    <w:t xml:space="preserve"> ____________ 20__ о __ годині __ хвилин </w:t>
                  </w:r>
                  <w:r>
                    <w:rPr>
                      <w:rFonts w:eastAsia="NSimSun"/>
                      <w:b/>
                      <w:strike/>
                      <w:kern w:val="2"/>
                      <w:lang w:bidi="hi-IN"/>
                    </w:rPr>
                    <w:t>у приміщення</w:t>
                  </w:r>
                  <w:r>
                    <w:rPr>
                      <w:rFonts w:eastAsia="NSimSun"/>
                      <w:kern w:val="2"/>
                      <w:lang w:bidi="hi-IN"/>
                    </w:rPr>
                    <w:t xml:space="preserve"> об’єкта перевірки за місцезнаходженням: _______________________________________</w:t>
                  </w:r>
                </w:p>
                <w:p w14:paraId="32C9096E" w14:textId="77777777" w:rsidR="009270E5" w:rsidRDefault="009270E5" w:rsidP="00281895">
                  <w:pPr>
                    <w:ind w:firstLine="709"/>
                    <w:jc w:val="both"/>
                    <w:rPr>
                      <w:rFonts w:eastAsia="NSimSun"/>
                      <w:kern w:val="2"/>
                      <w:lang w:bidi="hi-IN"/>
                    </w:rPr>
                  </w:pPr>
                  <w:r>
                    <w:rPr>
                      <w:rFonts w:eastAsia="NSimSun"/>
                      <w:kern w:val="2"/>
                      <w:lang w:bidi="hi-IN"/>
                    </w:rPr>
                    <w:t xml:space="preserve">______________________________________________________________. </w:t>
                  </w:r>
                </w:p>
                <w:p w14:paraId="657B80F3" w14:textId="77777777" w:rsidR="009270E5" w:rsidRDefault="009270E5" w:rsidP="00281895">
                  <w:pPr>
                    <w:ind w:firstLine="709"/>
                    <w:jc w:val="both"/>
                  </w:pPr>
                  <w:r>
                    <w:rPr>
                      <w:rFonts w:eastAsia="NSimSun"/>
                      <w:kern w:val="2"/>
                      <w:lang w:bidi="hi-IN"/>
                    </w:rPr>
                    <w:t>(місто/смт/село, вулиця, номер будівлі, номер корпусу, номер приміщення, інші відомості)</w:t>
                  </w:r>
                </w:p>
                <w:p w14:paraId="4E0EC8C3" w14:textId="77777777" w:rsidR="009270E5" w:rsidRDefault="009270E5" w:rsidP="00281895">
                  <w:pPr>
                    <w:ind w:firstLine="709"/>
                    <w:jc w:val="both"/>
                    <w:rPr>
                      <w:rFonts w:eastAsia="NSimSun"/>
                      <w:kern w:val="2"/>
                      <w:lang w:bidi="hi-IN"/>
                    </w:rPr>
                  </w:pPr>
                </w:p>
                <w:p w14:paraId="2838BC8E" w14:textId="77777777" w:rsidR="009270E5" w:rsidRDefault="009270E5" w:rsidP="00281895">
                  <w:pPr>
                    <w:ind w:firstLine="709"/>
                    <w:jc w:val="both"/>
                  </w:pPr>
                  <w:r>
                    <w:rPr>
                      <w:rFonts w:eastAsia="NSimSun"/>
                      <w:kern w:val="2"/>
                      <w:lang w:bidi="hi-IN"/>
                    </w:rPr>
                    <w:t xml:space="preserve">2. Розпорядчий акт Національного банку від </w:t>
                  </w:r>
                  <w:r>
                    <w:t>“</w:t>
                  </w:r>
                  <w:r>
                    <w:rPr>
                      <w:rFonts w:eastAsia="NSimSun"/>
                      <w:kern w:val="2"/>
                      <w:lang w:bidi="hi-IN"/>
                    </w:rPr>
                    <w:t>___</w:t>
                  </w:r>
                  <w:r>
                    <w:t>”</w:t>
                  </w:r>
                  <w:r>
                    <w:rPr>
                      <w:rFonts w:eastAsia="NSimSun"/>
                      <w:kern w:val="2"/>
                      <w:lang w:bidi="hi-IN"/>
                    </w:rPr>
                    <w:t xml:space="preserve"> ____________</w:t>
                  </w:r>
                  <w:r>
                    <w:rPr>
                      <w:rFonts w:eastAsia="NSimSun"/>
                      <w:kern w:val="2"/>
                      <w:lang w:bidi="hi-IN"/>
                    </w:rPr>
                    <w:br/>
                    <w:t xml:space="preserve">20__ року №_____ о ___ годині __ хвилин </w:t>
                  </w:r>
                  <w:r>
                    <w:rPr>
                      <w:rFonts w:eastAsia="NSimSun"/>
                      <w:b/>
                      <w:strike/>
                      <w:kern w:val="2"/>
                      <w:lang w:bidi="hi-IN"/>
                    </w:rPr>
                    <w:t>у приміщенні</w:t>
                  </w:r>
                  <w:r>
                    <w:rPr>
                      <w:rFonts w:eastAsia="NSimSun"/>
                      <w:kern w:val="2"/>
                      <w:lang w:bidi="hi-IN"/>
                    </w:rPr>
                    <w:t xml:space="preserve"> об’єкту перевірки за місцезнаходженням:</w:t>
                  </w:r>
                </w:p>
                <w:p w14:paraId="23A653A7"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вручено _____________________________________________________</w:t>
                  </w:r>
                  <w:r>
                    <w:rPr>
                      <w:rFonts w:eastAsia="NSimSun"/>
                      <w:kern w:val="2"/>
                      <w:lang w:bidi="hi-IN"/>
                    </w:rPr>
                    <w:br/>
                    <w:t xml:space="preserve">                              (прізвище, ім’я, по батькові, посада особи, уповноваженої представляти інтереси небанківської фінансової установи)</w:t>
                  </w:r>
                </w:p>
                <w:p w14:paraId="3EE3ECC2" w14:textId="77777777" w:rsidR="009270E5" w:rsidRDefault="009270E5" w:rsidP="00281895">
                  <w:pPr>
                    <w:ind w:firstLine="709"/>
                    <w:jc w:val="both"/>
                  </w:pPr>
                  <w:r>
                    <w:rPr>
                      <w:rFonts w:eastAsia="NSimSun"/>
                      <w:kern w:val="2"/>
                      <w:lang w:bidi="hi-IN"/>
                    </w:rPr>
                    <w:t>__________________________________________________________________;</w:t>
                  </w:r>
                </w:p>
                <w:p w14:paraId="48FEA611"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вручено у зв’язку з ___________________________________                                                                                                        (зазначити причину)</w:t>
                  </w:r>
                </w:p>
                <w:p w14:paraId="6C35C0FA"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w:t>
                  </w:r>
                </w:p>
                <w:p w14:paraId="653918C0" w14:textId="77777777" w:rsidR="009270E5" w:rsidRDefault="009270E5" w:rsidP="00281895">
                  <w:pPr>
                    <w:ind w:firstLine="709"/>
                    <w:jc w:val="both"/>
                    <w:rPr>
                      <w:rFonts w:eastAsia="NSimSun"/>
                      <w:kern w:val="2"/>
                      <w:lang w:bidi="hi-IN"/>
                    </w:rPr>
                  </w:pPr>
                </w:p>
                <w:p w14:paraId="5A77672C" w14:textId="77777777" w:rsidR="009270E5" w:rsidRDefault="009270E5" w:rsidP="00281895">
                  <w:pPr>
                    <w:ind w:firstLine="709"/>
                    <w:jc w:val="both"/>
                  </w:pPr>
                  <w:r>
                    <w:rPr>
                      <w:rFonts w:eastAsia="NSimSun"/>
                      <w:kern w:val="2"/>
                      <w:lang w:bidi="hi-IN"/>
                    </w:rPr>
                    <w:t xml:space="preserve">3. Усупереч вимогам статті 30 Закону України </w:t>
                  </w:r>
                  <w:r>
                    <w:t>“</w:t>
                  </w:r>
                  <w:r>
                    <w:rPr>
                      <w:rFonts w:eastAsia="NSimSun"/>
                      <w:kern w:val="2"/>
                      <w:lang w:bidi="hi-IN"/>
                    </w:rPr>
                    <w:t>Про фінансові послуги та державне регулювання ринків фінансових послуг</w:t>
                  </w:r>
                  <w:r>
                    <w:t>”</w:t>
                  </w:r>
                  <w:r>
                    <w:rPr>
                      <w:rFonts w:eastAsia="NSimSun"/>
                      <w:kern w:val="2"/>
                      <w:lang w:bidi="hi-IN"/>
                    </w:rPr>
                    <w:t xml:space="preserve">, пунктів 19, 20 розділу IIІ Положення </w:t>
                  </w:r>
                  <w:r>
                    <w:rPr>
                      <w:rFonts w:eastAsia="Times New Roman"/>
                      <w:kern w:val="2"/>
                      <w:lang w:eastAsia="en-US" w:bidi="hi-IN"/>
                    </w:rPr>
                    <w:t xml:space="preserve">про </w:t>
                  </w:r>
                  <w:r>
                    <w:rPr>
                      <w:rFonts w:eastAsia="NSimSun"/>
                      <w:kern w:val="2"/>
                      <w:lang w:bidi="hi-IN"/>
                    </w:rPr>
                    <w:t xml:space="preserve">організацію, проведення та оформлення результатів інспекційних перевірок учасників ринків </w:t>
                  </w:r>
                  <w:r>
                    <w:rPr>
                      <w:rFonts w:eastAsia="Times New Roman"/>
                      <w:kern w:val="2"/>
                      <w:lang w:eastAsia="en-US" w:bidi="hi-IN"/>
                    </w:rPr>
                    <w:t xml:space="preserve">небанківських </w:t>
                  </w:r>
                  <w:r>
                    <w:rPr>
                      <w:rFonts w:eastAsia="NSimSun"/>
                      <w:kern w:val="2"/>
                      <w:lang w:bidi="hi-IN"/>
                    </w:rPr>
                    <w:t xml:space="preserve">фінансових послуг станом на </w:t>
                  </w:r>
                  <w:r>
                    <w:t>“</w:t>
                  </w:r>
                  <w:r>
                    <w:rPr>
                      <w:rFonts w:eastAsia="NSimSun"/>
                      <w:kern w:val="2"/>
                      <w:lang w:bidi="hi-IN"/>
                    </w:rPr>
                    <w:t>___</w:t>
                  </w:r>
                  <w:r>
                    <w:t>”</w:t>
                  </w:r>
                  <w:r>
                    <w:rPr>
                      <w:rFonts w:eastAsia="NSimSun"/>
                      <w:kern w:val="2"/>
                      <w:lang w:bidi="hi-IN"/>
                    </w:rPr>
                    <w:t xml:space="preserve"> ____________ 20__ року об’єктом перевірки створено перешкоди для проведення перевірки, а саме:</w:t>
                  </w:r>
                </w:p>
                <w:p w14:paraId="31BDF2A1"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забезпечено інспекційній групі належні умови для проведення перевірки (приміщення, робочі місця, техніку, засоби зв’язку тощо);</w:t>
                  </w:r>
                </w:p>
                <w:p w14:paraId="5F11D6B0"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забезпечено надання безоплатного доступу в режимі перегляду до інформаційних систем, що необхідні для проведення перевірки, вибірки та вивантаження необхідної інформації для її подальшого аналізу, не надано консультаційну підтримку з питань функціонування таких систем;</w:t>
                  </w:r>
                </w:p>
                <w:p w14:paraId="4A6613B9" w14:textId="77777777" w:rsidR="009270E5" w:rsidRDefault="009270E5" w:rsidP="00281895">
                  <w:pPr>
                    <w:ind w:firstLine="709"/>
                    <w:jc w:val="both"/>
                  </w:pPr>
                  <w:r>
                    <w:rPr>
                      <w:rFonts w:eastAsia="NSimSun"/>
                      <w:b/>
                      <w:strike/>
                      <w:kern w:val="2"/>
                      <w:lang w:bidi="hi-IN"/>
                    </w:rPr>
                    <w:t>□</w:t>
                  </w:r>
                  <w:r>
                    <w:rPr>
                      <w:rFonts w:eastAsia="Times New Roman"/>
                      <w:b/>
                      <w:strike/>
                      <w:kern w:val="2"/>
                      <w:lang w:bidi="hi-IN"/>
                    </w:rPr>
                    <w:t xml:space="preserve"> </w:t>
                  </w:r>
                  <w:r>
                    <w:rPr>
                      <w:rFonts w:eastAsia="NSimSun"/>
                      <w:b/>
                      <w:strike/>
                      <w:kern w:val="2"/>
                      <w:lang w:bidi="hi-IN"/>
                    </w:rPr>
                    <w:t>не надано належним чином завірені</w:t>
                  </w:r>
                  <w:r>
                    <w:rPr>
                      <w:b/>
                      <w:strike/>
                    </w:rPr>
                    <w:t xml:space="preserve"> </w:t>
                  </w:r>
                  <w:r>
                    <w:rPr>
                      <w:rFonts w:eastAsia="NSimSun"/>
                      <w:b/>
                      <w:strike/>
                      <w:kern w:val="2"/>
                      <w:lang w:bidi="hi-IN"/>
                    </w:rPr>
                    <w:t xml:space="preserve">копії документів, або витяги з документів, письмові пояснення з питань діяльності об’єкта перевірки; </w:t>
                  </w:r>
                </w:p>
                <w:p w14:paraId="490F8EBA"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забезпечено невідкладно зв’язок членів інспекційної групи з контактною особою об’єкта перевірки та посадовими особами, до обов’язків яких належить виконання відповідних операцій (процесів), що підлягають перевірці;</w:t>
                  </w:r>
                </w:p>
                <w:p w14:paraId="74E34C56"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 xml:space="preserve">створено інші перешкоди для проведення перевірки </w:t>
                  </w:r>
                  <w:r>
                    <w:rPr>
                      <w:rFonts w:eastAsia="NSimSun"/>
                      <w:b/>
                      <w:strike/>
                      <w:kern w:val="2"/>
                      <w:lang w:bidi="hi-IN"/>
                    </w:rPr>
                    <w:t>(детальний опис фактів – у пункті 4 цього акта).</w:t>
                  </w:r>
                </w:p>
                <w:p w14:paraId="4EF4661E" w14:textId="77777777" w:rsidR="009270E5" w:rsidRDefault="009270E5" w:rsidP="00281895">
                  <w:pPr>
                    <w:ind w:firstLine="709"/>
                    <w:jc w:val="both"/>
                    <w:rPr>
                      <w:rFonts w:eastAsia="NSimSun"/>
                      <w:kern w:val="2"/>
                      <w:lang w:bidi="hi-IN"/>
                    </w:rPr>
                  </w:pPr>
                </w:p>
                <w:p w14:paraId="10FE75E0" w14:textId="77777777" w:rsidR="009270E5" w:rsidRDefault="009270E5" w:rsidP="00281895">
                  <w:pPr>
                    <w:ind w:firstLine="709"/>
                    <w:jc w:val="both"/>
                  </w:pPr>
                  <w:r>
                    <w:rPr>
                      <w:rFonts w:eastAsia="NSimSun"/>
                      <w:kern w:val="2"/>
                      <w:lang w:bidi="hi-IN"/>
                    </w:rPr>
                    <w:t>4. __________________________________________________</w:t>
                  </w:r>
                </w:p>
                <w:p w14:paraId="0CFCD836" w14:textId="77777777" w:rsidR="009270E5" w:rsidRDefault="009270E5" w:rsidP="00281895">
                  <w:pPr>
                    <w:ind w:firstLine="709"/>
                    <w:jc w:val="both"/>
                    <w:rPr>
                      <w:rFonts w:eastAsia="NSimSun"/>
                      <w:kern w:val="2"/>
                      <w:lang w:bidi="hi-IN"/>
                    </w:rPr>
                  </w:pPr>
                  <w:r>
                    <w:rPr>
                      <w:rFonts w:eastAsia="NSimSun"/>
                      <w:kern w:val="2"/>
                      <w:lang w:bidi="hi-IN"/>
                    </w:rPr>
                    <w:lastRenderedPageBreak/>
                    <w:t>________________________________________________________</w:t>
                  </w:r>
                </w:p>
                <w:p w14:paraId="5AFF4E2E" w14:textId="77777777" w:rsidR="009270E5" w:rsidRDefault="009270E5" w:rsidP="00281895">
                  <w:pPr>
                    <w:ind w:firstLine="709"/>
                    <w:jc w:val="both"/>
                    <w:rPr>
                      <w:rFonts w:eastAsia="NSimSun"/>
                      <w:kern w:val="2"/>
                      <w:lang w:bidi="hi-IN"/>
                    </w:rPr>
                  </w:pPr>
                  <w:r>
                    <w:rPr>
                      <w:rFonts w:eastAsia="NSimSun"/>
                      <w:kern w:val="2"/>
                      <w:lang w:bidi="hi-IN"/>
                    </w:rPr>
                    <w:t>(детальний опис фактів, що свідчать про створення перешкод)</w:t>
                  </w:r>
                </w:p>
                <w:p w14:paraId="0F672E41"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w:t>
                  </w:r>
                </w:p>
                <w:p w14:paraId="04662A8A" w14:textId="77777777" w:rsidR="009270E5" w:rsidRDefault="009270E5" w:rsidP="00281895">
                  <w:pPr>
                    <w:ind w:firstLine="709"/>
                    <w:jc w:val="both"/>
                  </w:pPr>
                  <w:r>
                    <w:rPr>
                      <w:rFonts w:eastAsia="NSimSun"/>
                      <w:kern w:val="2"/>
                      <w:lang w:bidi="hi-IN"/>
                    </w:rPr>
                    <w:t>______________________________________________________________.</w:t>
                  </w:r>
                </w:p>
                <w:p w14:paraId="5E7AA914" w14:textId="77777777" w:rsidR="009270E5" w:rsidRDefault="009270E5" w:rsidP="00281895">
                  <w:pPr>
                    <w:ind w:firstLine="709"/>
                    <w:jc w:val="both"/>
                    <w:rPr>
                      <w:rFonts w:eastAsia="NSimSun"/>
                      <w:kern w:val="2"/>
                      <w:lang w:bidi="hi-IN"/>
                    </w:rPr>
                  </w:pPr>
                </w:p>
                <w:p w14:paraId="22B53FE8" w14:textId="77777777" w:rsidR="009270E5" w:rsidRDefault="009270E5" w:rsidP="00281895">
                  <w:pPr>
                    <w:ind w:firstLine="709"/>
                    <w:jc w:val="both"/>
                  </w:pPr>
                  <w:r>
                    <w:rPr>
                      <w:rFonts w:eastAsia="NSimSun"/>
                      <w:kern w:val="2"/>
                      <w:lang w:bidi="hi-IN"/>
                    </w:rPr>
                    <w:t xml:space="preserve">5. Цей акт складено </w:t>
                  </w:r>
                  <w:r>
                    <w:t>“</w:t>
                  </w:r>
                  <w:r>
                    <w:rPr>
                      <w:rFonts w:eastAsia="NSimSun"/>
                      <w:kern w:val="2"/>
                      <w:lang w:bidi="hi-IN"/>
                    </w:rPr>
                    <w:t>___</w:t>
                  </w:r>
                  <w:r>
                    <w:t>”</w:t>
                  </w:r>
                  <w:r>
                    <w:rPr>
                      <w:rFonts w:eastAsia="NSimSun"/>
                      <w:kern w:val="2"/>
                      <w:lang w:bidi="hi-IN"/>
                    </w:rPr>
                    <w:t xml:space="preserve"> ____________ 20__ року о __ годині __ хвилин у присутності</w:t>
                  </w:r>
                  <w:r>
                    <w:rPr>
                      <w:rStyle w:val="af3"/>
                      <w:rFonts w:eastAsia="NSimSun"/>
                      <w:kern w:val="2"/>
                      <w:lang w:bidi="hi-IN"/>
                    </w:rPr>
                    <w:endnoteReference w:id="1"/>
                  </w:r>
                  <w:r>
                    <w:rPr>
                      <w:rFonts w:eastAsia="NSimSun"/>
                      <w:kern w:val="2"/>
                      <w:lang w:bidi="hi-IN"/>
                    </w:rPr>
                    <w:t xml:space="preserve"> </w:t>
                  </w:r>
                </w:p>
                <w:p w14:paraId="1E616061"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w:t>
                  </w:r>
                </w:p>
                <w:p w14:paraId="18BB2C74" w14:textId="77777777" w:rsidR="009270E5" w:rsidRDefault="009270E5" w:rsidP="00281895">
                  <w:pPr>
                    <w:ind w:firstLine="709"/>
                    <w:jc w:val="both"/>
                  </w:pPr>
                  <w:r>
                    <w:rPr>
                      <w:rFonts w:eastAsia="NSimSun"/>
                      <w:kern w:val="2"/>
                      <w:lang w:bidi="hi-IN"/>
                    </w:rPr>
                    <w:t>(прізвище, ім’я, по батькові об’єкта перевірки – фізичної особи-підприємця/особи, уповноваженої представляти інтереси небанківської фінансової установи)</w:t>
                  </w:r>
                </w:p>
                <w:p w14:paraId="5FA50EFE"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w:t>
                  </w:r>
                  <w:r>
                    <w:rPr>
                      <w:rFonts w:eastAsia="NSimSun"/>
                      <w:kern w:val="2"/>
                      <w:lang w:bidi="hi-IN"/>
                    </w:rPr>
                    <w:br/>
                    <w:t xml:space="preserve">            </w:t>
                  </w:r>
                </w:p>
                <w:p w14:paraId="5A3D1098" w14:textId="77777777" w:rsidR="009270E5" w:rsidRDefault="009270E5" w:rsidP="00281895">
                  <w:pPr>
                    <w:ind w:firstLine="709"/>
                    <w:jc w:val="both"/>
                  </w:pPr>
                  <w:r>
                    <w:rPr>
                      <w:rFonts w:eastAsia="Times New Roman"/>
                      <w:kern w:val="2"/>
                      <w:lang w:bidi="hi-IN"/>
                    </w:rPr>
                    <w:t xml:space="preserve"> </w:t>
                  </w:r>
                  <w:r>
                    <w:rPr>
                      <w:rFonts w:eastAsia="NSimSun"/>
                      <w:kern w:val="2"/>
                      <w:lang w:bidi="hi-IN"/>
                    </w:rPr>
                    <w:t>______________________________________________________________.</w:t>
                  </w:r>
                </w:p>
                <w:p w14:paraId="73B28DC1" w14:textId="77777777" w:rsidR="009270E5" w:rsidRDefault="009270E5" w:rsidP="00281895">
                  <w:pPr>
                    <w:ind w:firstLine="709"/>
                    <w:jc w:val="both"/>
                  </w:pPr>
                  <w:r>
                    <w:rPr>
                      <w:rFonts w:eastAsia="NSimSun"/>
                      <w:kern w:val="2"/>
                      <w:lang w:bidi="hi-IN"/>
                    </w:rPr>
                    <w:t>(прізвище, ім’я, по батькові, посади інших працівників об’єкта перевірки –  у разі їх присутності)</w:t>
                  </w:r>
                </w:p>
                <w:p w14:paraId="23F50C97" w14:textId="77777777" w:rsidR="009270E5" w:rsidRDefault="009270E5" w:rsidP="00281895">
                  <w:pPr>
                    <w:ind w:firstLine="709"/>
                    <w:jc w:val="both"/>
                    <w:rPr>
                      <w:rFonts w:eastAsia="NSimSun"/>
                      <w:kern w:val="2"/>
                      <w:lang w:bidi="hi-IN"/>
                    </w:rPr>
                  </w:pPr>
                </w:p>
                <w:p w14:paraId="0AF0D0DB" w14:textId="77777777" w:rsidR="009270E5" w:rsidRDefault="009270E5" w:rsidP="00281895">
                  <w:pPr>
                    <w:ind w:firstLine="709"/>
                    <w:jc w:val="both"/>
                    <w:rPr>
                      <w:rFonts w:eastAsia="NSimSun"/>
                      <w:kern w:val="2"/>
                      <w:lang w:bidi="hi-IN"/>
                    </w:rPr>
                  </w:pPr>
                  <w:r>
                    <w:rPr>
                      <w:rFonts w:eastAsia="NSimSun"/>
                      <w:kern w:val="2"/>
                      <w:lang w:bidi="hi-IN"/>
                    </w:rPr>
                    <w:t>6. Акт складено та підписано у двох примірниках, які мають однакову юридичну силу.</w:t>
                  </w:r>
                </w:p>
                <w:p w14:paraId="5389066C" w14:textId="77777777" w:rsidR="009270E5" w:rsidRDefault="009270E5" w:rsidP="00281895">
                  <w:pPr>
                    <w:ind w:firstLine="709"/>
                    <w:jc w:val="both"/>
                    <w:rPr>
                      <w:rFonts w:eastAsia="NSimSun"/>
                      <w:kern w:val="2"/>
                      <w:lang w:bidi="hi-IN"/>
                    </w:rPr>
                  </w:pPr>
                </w:p>
                <w:p w14:paraId="4AC84529" w14:textId="77777777" w:rsidR="009270E5" w:rsidRDefault="009270E5" w:rsidP="00281895">
                  <w:pPr>
                    <w:ind w:firstLine="709"/>
                    <w:jc w:val="both"/>
                    <w:rPr>
                      <w:rFonts w:eastAsia="NSimSun"/>
                      <w:kern w:val="2"/>
                      <w:lang w:bidi="hi-IN"/>
                    </w:rPr>
                  </w:pPr>
                  <w:r>
                    <w:rPr>
                      <w:rFonts w:eastAsia="NSimSun"/>
                      <w:kern w:val="2"/>
                      <w:lang w:bidi="hi-IN"/>
                    </w:rPr>
                    <w:t>7. Акт підписали від Національного банку України:</w:t>
                  </w:r>
                </w:p>
                <w:p w14:paraId="00120D44" w14:textId="77777777" w:rsidR="009270E5" w:rsidRDefault="009270E5" w:rsidP="00281895">
                  <w:pPr>
                    <w:ind w:firstLine="709"/>
                    <w:jc w:val="both"/>
                    <w:rPr>
                      <w:rFonts w:eastAsia="NSimSun"/>
                      <w:kern w:val="2"/>
                      <w:lang w:bidi="hi-IN"/>
                    </w:rPr>
                  </w:pPr>
                </w:p>
                <w:tbl>
                  <w:tblPr>
                    <w:tblW w:w="5000" w:type="pct"/>
                    <w:tblLayout w:type="fixed"/>
                    <w:tblLook w:val="0000" w:firstRow="0" w:lastRow="0" w:firstColumn="0" w:lastColumn="0" w:noHBand="0" w:noVBand="0"/>
                  </w:tblPr>
                  <w:tblGrid>
                    <w:gridCol w:w="4427"/>
                    <w:gridCol w:w="4429"/>
                    <w:gridCol w:w="7188"/>
                  </w:tblGrid>
                  <w:tr w:rsidR="009270E5" w14:paraId="1037308C" w14:textId="77777777" w:rsidTr="00281895">
                    <w:tc>
                      <w:tcPr>
                        <w:tcW w:w="4426" w:type="dxa"/>
                        <w:shd w:val="clear" w:color="auto" w:fill="auto"/>
                      </w:tcPr>
                      <w:p w14:paraId="4F93953C"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4429" w:type="dxa"/>
                        <w:shd w:val="clear" w:color="auto" w:fill="auto"/>
                      </w:tcPr>
                      <w:p w14:paraId="6BD10D17"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7188" w:type="dxa"/>
                        <w:shd w:val="clear" w:color="auto" w:fill="auto"/>
                      </w:tcPr>
                      <w:p w14:paraId="4DF02138" w14:textId="77777777" w:rsidR="009270E5" w:rsidRDefault="009270E5" w:rsidP="00281895">
                        <w:pPr>
                          <w:ind w:firstLine="709"/>
                          <w:jc w:val="both"/>
                        </w:pPr>
                        <w:r>
                          <w:rPr>
                            <w:rFonts w:eastAsia="NSimSun"/>
                            <w:kern w:val="2"/>
                            <w:lang w:bidi="hi-IN"/>
                          </w:rPr>
                          <w:t>________________________;</w:t>
                        </w:r>
                        <w:r>
                          <w:rPr>
                            <w:rFonts w:eastAsia="NSimSun"/>
                            <w:kern w:val="2"/>
                            <w:lang w:bidi="hi-IN"/>
                          </w:rPr>
                          <w:br/>
                          <w:t>(прізвище, ім’я, по батькові)</w:t>
                        </w:r>
                      </w:p>
                    </w:tc>
                  </w:tr>
                  <w:tr w:rsidR="009270E5" w14:paraId="4E6412AC" w14:textId="77777777" w:rsidTr="00281895">
                    <w:tc>
                      <w:tcPr>
                        <w:tcW w:w="4426" w:type="dxa"/>
                        <w:shd w:val="clear" w:color="auto" w:fill="auto"/>
                      </w:tcPr>
                      <w:p w14:paraId="304E1E1D"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4429" w:type="dxa"/>
                        <w:shd w:val="clear" w:color="auto" w:fill="auto"/>
                      </w:tcPr>
                      <w:p w14:paraId="3FE5FB4D"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7188" w:type="dxa"/>
                        <w:shd w:val="clear" w:color="auto" w:fill="auto"/>
                      </w:tcPr>
                      <w:p w14:paraId="74E69EB9"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r w:rsidR="009270E5" w14:paraId="7ED27DE4" w14:textId="77777777" w:rsidTr="00281895">
                    <w:tc>
                      <w:tcPr>
                        <w:tcW w:w="4426" w:type="dxa"/>
                        <w:shd w:val="clear" w:color="auto" w:fill="auto"/>
                      </w:tcPr>
                      <w:p w14:paraId="702D26E0"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4429" w:type="dxa"/>
                        <w:shd w:val="clear" w:color="auto" w:fill="auto"/>
                      </w:tcPr>
                      <w:p w14:paraId="0F3949C7"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7188" w:type="dxa"/>
                        <w:shd w:val="clear" w:color="auto" w:fill="auto"/>
                      </w:tcPr>
                      <w:p w14:paraId="23D00813"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bl>
                <w:p w14:paraId="6C348E7C" w14:textId="77777777" w:rsidR="009270E5" w:rsidRDefault="009270E5" w:rsidP="00281895">
                  <w:pPr>
                    <w:ind w:firstLine="709"/>
                    <w:jc w:val="both"/>
                    <w:rPr>
                      <w:rFonts w:eastAsia="NSimSun"/>
                      <w:kern w:val="2"/>
                      <w:lang w:bidi="hi-IN"/>
                    </w:rPr>
                  </w:pPr>
                </w:p>
                <w:p w14:paraId="374B1239" w14:textId="77777777" w:rsidR="009270E5" w:rsidRDefault="009270E5" w:rsidP="00281895">
                  <w:pPr>
                    <w:ind w:firstLine="709"/>
                    <w:jc w:val="both"/>
                  </w:pPr>
                  <w:r>
                    <w:rPr>
                      <w:rFonts w:eastAsia="NSimSun"/>
                      <w:kern w:val="2"/>
                      <w:lang w:bidi="hi-IN"/>
                    </w:rPr>
                    <w:t>8. Акт підписали від об’єкта перевірки</w:t>
                  </w:r>
                  <w:r>
                    <w:rPr>
                      <w:rStyle w:val="af3"/>
                      <w:rFonts w:eastAsia="NSimSun"/>
                      <w:kern w:val="2"/>
                      <w:lang w:bidi="hi-IN"/>
                    </w:rPr>
                    <w:endnoteReference w:id="2"/>
                  </w:r>
                  <w:r>
                    <w:rPr>
                      <w:rFonts w:eastAsia="NSimSun"/>
                      <w:kern w:val="2"/>
                      <w:lang w:bidi="hi-IN"/>
                    </w:rPr>
                    <w:t>:</w:t>
                  </w:r>
                </w:p>
                <w:tbl>
                  <w:tblPr>
                    <w:tblW w:w="5000" w:type="pct"/>
                    <w:tblLayout w:type="fixed"/>
                    <w:tblLook w:val="0000" w:firstRow="0" w:lastRow="0" w:firstColumn="0" w:lastColumn="0" w:noHBand="0" w:noVBand="0"/>
                  </w:tblPr>
                  <w:tblGrid>
                    <w:gridCol w:w="3802"/>
                    <w:gridCol w:w="6119"/>
                    <w:gridCol w:w="6123"/>
                  </w:tblGrid>
                  <w:tr w:rsidR="009270E5" w14:paraId="786B8C05" w14:textId="77777777" w:rsidTr="00281895">
                    <w:tc>
                      <w:tcPr>
                        <w:tcW w:w="3801" w:type="dxa"/>
                        <w:shd w:val="clear" w:color="auto" w:fill="auto"/>
                      </w:tcPr>
                      <w:p w14:paraId="5606F331"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r>
                          <w:rPr>
                            <w:rStyle w:val="af3"/>
                            <w:rFonts w:eastAsia="NSimSun"/>
                            <w:kern w:val="2"/>
                            <w:lang w:bidi="hi-IN"/>
                          </w:rPr>
                          <w:endnoteReference w:id="3"/>
                        </w:r>
                      </w:p>
                      <w:p w14:paraId="63AC7A83"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6119" w:type="dxa"/>
                        <w:shd w:val="clear" w:color="auto" w:fill="auto"/>
                      </w:tcPr>
                      <w:p w14:paraId="6AE4DA04"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c>
                      <w:tcPr>
                        <w:tcW w:w="6123" w:type="dxa"/>
                        <w:shd w:val="clear" w:color="auto" w:fill="auto"/>
                      </w:tcPr>
                      <w:p w14:paraId="688CB0E7" w14:textId="77777777" w:rsidR="009270E5" w:rsidRDefault="009270E5" w:rsidP="00281895">
                        <w:pPr>
                          <w:snapToGrid w:val="0"/>
                          <w:rPr>
                            <w:rFonts w:eastAsia="NSimSun"/>
                            <w:kern w:val="2"/>
                            <w:lang w:bidi="hi-IN"/>
                          </w:rPr>
                        </w:pPr>
                      </w:p>
                    </w:tc>
                  </w:tr>
                  <w:tr w:rsidR="009270E5" w14:paraId="14A71475" w14:textId="77777777" w:rsidTr="00281895">
                    <w:tc>
                      <w:tcPr>
                        <w:tcW w:w="3801" w:type="dxa"/>
                        <w:shd w:val="clear" w:color="auto" w:fill="auto"/>
                      </w:tcPr>
                      <w:p w14:paraId="50E7908E"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6119" w:type="dxa"/>
                        <w:shd w:val="clear" w:color="auto" w:fill="auto"/>
                      </w:tcPr>
                      <w:p w14:paraId="5EA1716C"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6123" w:type="dxa"/>
                        <w:shd w:val="clear" w:color="auto" w:fill="auto"/>
                      </w:tcPr>
                      <w:p w14:paraId="72893444"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r w:rsidR="009270E5" w14:paraId="62ACFC2A" w14:textId="77777777" w:rsidTr="00281895">
                    <w:tc>
                      <w:tcPr>
                        <w:tcW w:w="3801" w:type="dxa"/>
                        <w:shd w:val="clear" w:color="auto" w:fill="auto"/>
                      </w:tcPr>
                      <w:p w14:paraId="68C89ACD"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6119" w:type="dxa"/>
                        <w:shd w:val="clear" w:color="auto" w:fill="auto"/>
                      </w:tcPr>
                      <w:p w14:paraId="72E7A38E" w14:textId="77777777" w:rsidR="009270E5" w:rsidRDefault="009270E5" w:rsidP="00281895">
                        <w:pPr>
                          <w:ind w:firstLine="709"/>
                          <w:jc w:val="both"/>
                        </w:pPr>
                        <w:r>
                          <w:rPr>
                            <w:rFonts w:eastAsia="NSimSun"/>
                            <w:kern w:val="2"/>
                            <w:lang w:bidi="hi-IN"/>
                          </w:rPr>
                          <w:t>____________</w:t>
                        </w:r>
                        <w:r>
                          <w:rPr>
                            <w:rFonts w:eastAsia="NSimSun"/>
                            <w:kern w:val="2"/>
                            <w:lang w:bidi="hi-IN"/>
                          </w:rPr>
                          <w:br/>
                          <w:t>(підпис)</w:t>
                        </w:r>
                      </w:p>
                    </w:tc>
                    <w:tc>
                      <w:tcPr>
                        <w:tcW w:w="6123" w:type="dxa"/>
                        <w:shd w:val="clear" w:color="auto" w:fill="auto"/>
                      </w:tcPr>
                      <w:p w14:paraId="3B7A6CCE"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bl>
                <w:p w14:paraId="2152D597" w14:textId="77777777" w:rsidR="009270E5" w:rsidRDefault="009270E5" w:rsidP="00281895">
                  <w:pPr>
                    <w:ind w:firstLine="709"/>
                    <w:jc w:val="both"/>
                    <w:rPr>
                      <w:rFonts w:eastAsia="NSimSun"/>
                      <w:kern w:val="2"/>
                      <w:lang w:bidi="hi-IN"/>
                    </w:rPr>
                  </w:pPr>
                </w:p>
                <w:p w14:paraId="01D8BEC7" w14:textId="77777777" w:rsidR="009270E5" w:rsidRDefault="009270E5" w:rsidP="00281895">
                  <w:pPr>
                    <w:ind w:firstLine="709"/>
                    <w:jc w:val="both"/>
                    <w:rPr>
                      <w:rFonts w:eastAsia="NSimSun"/>
                      <w:kern w:val="2"/>
                      <w:lang w:bidi="hi-IN"/>
                    </w:rPr>
                  </w:pPr>
                  <w:r>
                    <w:rPr>
                      <w:rFonts w:eastAsia="NSimSun"/>
                      <w:kern w:val="2"/>
                      <w:lang w:bidi="hi-IN"/>
                    </w:rPr>
                    <w:t>9. Від підписання акта відмовляюся.</w:t>
                  </w:r>
                </w:p>
                <w:p w14:paraId="731B7F41" w14:textId="77777777" w:rsidR="009270E5" w:rsidRDefault="009270E5" w:rsidP="00281895">
                  <w:pPr>
                    <w:ind w:firstLine="709"/>
                    <w:jc w:val="both"/>
                  </w:pPr>
                  <w:r>
                    <w:rPr>
                      <w:rFonts w:eastAsia="NSimSun"/>
                      <w:kern w:val="2"/>
                      <w:lang w:bidi="hi-IN"/>
                    </w:rPr>
                    <w:t>Причина відмови від підписання акта: ____________________________________________________________________________________________________________________________.</w:t>
                  </w:r>
                </w:p>
                <w:p w14:paraId="00EDCBD8" w14:textId="77777777" w:rsidR="009270E5" w:rsidRDefault="009270E5" w:rsidP="00281895">
                  <w:pPr>
                    <w:ind w:firstLine="709"/>
                    <w:jc w:val="both"/>
                    <w:rPr>
                      <w:rFonts w:eastAsia="NSimSun"/>
                      <w:kern w:val="2"/>
                      <w:lang w:bidi="hi-IN"/>
                    </w:rPr>
                  </w:pPr>
                </w:p>
                <w:tbl>
                  <w:tblPr>
                    <w:tblW w:w="5000" w:type="pct"/>
                    <w:tblLayout w:type="fixed"/>
                    <w:tblLook w:val="0000" w:firstRow="0" w:lastRow="0" w:firstColumn="0" w:lastColumn="0" w:noHBand="0" w:noVBand="0"/>
                  </w:tblPr>
                  <w:tblGrid>
                    <w:gridCol w:w="5934"/>
                    <w:gridCol w:w="9546"/>
                    <w:gridCol w:w="564"/>
                  </w:tblGrid>
                  <w:tr w:rsidR="009270E5" w14:paraId="74DAF451" w14:textId="77777777" w:rsidTr="00281895">
                    <w:tc>
                      <w:tcPr>
                        <w:tcW w:w="5934" w:type="dxa"/>
                        <w:shd w:val="clear" w:color="auto" w:fill="auto"/>
                      </w:tcPr>
                      <w:p w14:paraId="3DB1BED0"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r>
                          <w:rPr>
                            <w:rStyle w:val="af3"/>
                            <w:rFonts w:eastAsia="NSimSun"/>
                            <w:kern w:val="2"/>
                            <w:lang w:bidi="hi-IN"/>
                          </w:rPr>
                          <w:endnoteReference w:id="4"/>
                        </w:r>
                      </w:p>
                      <w:p w14:paraId="66F204E2"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9545" w:type="dxa"/>
                        <w:shd w:val="clear" w:color="auto" w:fill="auto"/>
                      </w:tcPr>
                      <w:p w14:paraId="6DB236CD"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c>
                      <w:tcPr>
                        <w:tcW w:w="564" w:type="dxa"/>
                        <w:shd w:val="clear" w:color="auto" w:fill="auto"/>
                      </w:tcPr>
                      <w:p w14:paraId="68ED5B78" w14:textId="77777777" w:rsidR="009270E5" w:rsidRDefault="009270E5" w:rsidP="00281895">
                        <w:pPr>
                          <w:snapToGrid w:val="0"/>
                          <w:rPr>
                            <w:rFonts w:eastAsia="NSimSun"/>
                            <w:kern w:val="2"/>
                            <w:lang w:bidi="hi-IN"/>
                          </w:rPr>
                        </w:pPr>
                      </w:p>
                    </w:tc>
                  </w:tr>
                </w:tbl>
                <w:p w14:paraId="0EDBAC95" w14:textId="77777777" w:rsidR="009270E5" w:rsidRDefault="009270E5" w:rsidP="00281895">
                  <w:pPr>
                    <w:ind w:firstLine="709"/>
                    <w:jc w:val="both"/>
                    <w:rPr>
                      <w:rFonts w:eastAsia="NSimSun"/>
                      <w:kern w:val="2"/>
                      <w:lang w:bidi="hi-IN"/>
                    </w:rPr>
                  </w:pPr>
                </w:p>
                <w:p w14:paraId="1C788C00" w14:textId="77777777" w:rsidR="009270E5" w:rsidRDefault="009270E5" w:rsidP="00281895">
                  <w:pPr>
                    <w:ind w:firstLine="709"/>
                    <w:jc w:val="both"/>
                  </w:pPr>
                  <w:r>
                    <w:rPr>
                      <w:rFonts w:eastAsia="NSimSun"/>
                      <w:kern w:val="2"/>
                      <w:lang w:bidi="hi-IN"/>
                    </w:rPr>
                    <w:t>10. Один примірник акта отримано об’єктом перевірки – фізичною особою-підприємцем/особою, уповноваженою представляти інтереси небанківської фінансової установи.</w:t>
                  </w:r>
                </w:p>
                <w:p w14:paraId="579F947F" w14:textId="77777777" w:rsidR="009270E5" w:rsidRDefault="009270E5" w:rsidP="00281895">
                  <w:pPr>
                    <w:ind w:firstLine="709"/>
                    <w:jc w:val="both"/>
                    <w:rPr>
                      <w:rFonts w:eastAsia="NSimSun"/>
                      <w:kern w:val="2"/>
                      <w:lang w:bidi="hi-IN"/>
                    </w:rPr>
                  </w:pPr>
                </w:p>
                <w:tbl>
                  <w:tblPr>
                    <w:tblW w:w="7150" w:type="dxa"/>
                    <w:tblLayout w:type="fixed"/>
                    <w:tblLook w:val="0000" w:firstRow="0" w:lastRow="0" w:firstColumn="0" w:lastColumn="0" w:noHBand="0" w:noVBand="0"/>
                  </w:tblPr>
                  <w:tblGrid>
                    <w:gridCol w:w="2610"/>
                    <w:gridCol w:w="1772"/>
                    <w:gridCol w:w="2768"/>
                  </w:tblGrid>
                  <w:tr w:rsidR="009270E5" w14:paraId="34AAE506" w14:textId="77777777" w:rsidTr="00281895">
                    <w:tc>
                      <w:tcPr>
                        <w:tcW w:w="2610" w:type="dxa"/>
                        <w:shd w:val="clear" w:color="auto" w:fill="auto"/>
                      </w:tcPr>
                      <w:p w14:paraId="2010A454" w14:textId="77777777" w:rsidR="009270E5" w:rsidRDefault="009270E5" w:rsidP="00281895">
                        <w:pPr>
                          <w:ind w:firstLine="709"/>
                          <w:jc w:val="both"/>
                        </w:pPr>
                        <w:r>
                          <w:rPr>
                            <w:rFonts w:eastAsia="NSimSun"/>
                            <w:kern w:val="2"/>
                            <w:lang w:bidi="hi-IN"/>
                          </w:rPr>
                          <w:t>“____”________20__року</w:t>
                        </w:r>
                        <w:r>
                          <w:rPr>
                            <w:rFonts w:eastAsia="NSimSun"/>
                            <w:kern w:val="2"/>
                            <w:lang w:bidi="hi-IN"/>
                          </w:rPr>
                          <w:br/>
                          <w:t xml:space="preserve">                  (дата)</w:t>
                        </w:r>
                      </w:p>
                    </w:tc>
                    <w:tc>
                      <w:tcPr>
                        <w:tcW w:w="1772" w:type="dxa"/>
                        <w:shd w:val="clear" w:color="auto" w:fill="auto"/>
                      </w:tcPr>
                      <w:p w14:paraId="397CFC57"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2768" w:type="dxa"/>
                        <w:shd w:val="clear" w:color="auto" w:fill="auto"/>
                      </w:tcPr>
                      <w:p w14:paraId="0AE95692" w14:textId="77777777" w:rsidR="009270E5" w:rsidRDefault="009270E5" w:rsidP="00281895">
                        <w:pPr>
                          <w:ind w:firstLine="709"/>
                          <w:jc w:val="both"/>
                          <w:rPr>
                            <w:rFonts w:eastAsia="NSimSun"/>
                            <w:kern w:val="2"/>
                            <w:lang w:bidi="hi-IN"/>
                          </w:rPr>
                        </w:pPr>
                        <w:r>
                          <w:rPr>
                            <w:rFonts w:eastAsia="NSimSun"/>
                            <w:kern w:val="2"/>
                            <w:lang w:bidi="hi-IN"/>
                          </w:rPr>
                          <w:t xml:space="preserve">_______________________. </w:t>
                        </w:r>
                        <w:r>
                          <w:rPr>
                            <w:rFonts w:eastAsia="NSimSun"/>
                            <w:kern w:val="2"/>
                            <w:lang w:bidi="hi-IN"/>
                          </w:rPr>
                          <w:br/>
                          <w:t>(прізвище, ім’я, по батькові)</w:t>
                        </w:r>
                      </w:p>
                    </w:tc>
                  </w:tr>
                </w:tbl>
                <w:p w14:paraId="1B20E3AF"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Від підписання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57CB7582" w14:textId="77777777" w:rsidR="009270E5" w:rsidRDefault="009270E5" w:rsidP="00281895">
                  <w:pPr>
                    <w:ind w:firstLine="709"/>
                    <w:jc w:val="both"/>
                  </w:pPr>
                  <w:r>
                    <w:rPr>
                      <w:rFonts w:eastAsia="NSimSun"/>
                      <w:kern w:val="2"/>
                      <w:lang w:bidi="hi-IN"/>
                    </w:rPr>
                    <w:t>Причина відмови від підписання акта: __________________________</w:t>
                  </w:r>
                  <w:r>
                    <w:rPr>
                      <w:rFonts w:eastAsia="NSimSun"/>
                      <w:kern w:val="2"/>
                      <w:lang w:bidi="hi-IN"/>
                    </w:rPr>
                    <w:br/>
                    <w:t>___________________________________________________________________</w:t>
                  </w:r>
                  <w:r>
                    <w:rPr>
                      <w:rFonts w:eastAsia="NSimSun"/>
                      <w:kern w:val="2"/>
                      <w:lang w:bidi="hi-IN"/>
                    </w:rPr>
                    <w:br/>
                    <w:t xml:space="preserve">__________________________________________________________________. </w:t>
                  </w:r>
                </w:p>
                <w:p w14:paraId="3367DA43"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Від отримання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322D149B" w14:textId="77777777" w:rsidR="009270E5" w:rsidRDefault="009270E5" w:rsidP="00281895">
                  <w:pPr>
                    <w:ind w:firstLine="709"/>
                    <w:jc w:val="both"/>
                  </w:pPr>
                  <w:r>
                    <w:rPr>
                      <w:rFonts w:eastAsia="NSimSun"/>
                      <w:kern w:val="2"/>
                      <w:lang w:bidi="hi-IN"/>
                    </w:rPr>
                    <w:t>Причина відмови від отримання акта: _____________________________   ________________________________________________________________________________________________________________________________________________________________________________________________________.</w:t>
                  </w:r>
                </w:p>
                <w:p w14:paraId="067C571A" w14:textId="77777777" w:rsidR="009270E5" w:rsidRDefault="009270E5" w:rsidP="00281895">
                  <w:pPr>
                    <w:ind w:firstLine="709"/>
                    <w:jc w:val="both"/>
                  </w:pPr>
                  <w:r>
                    <w:rPr>
                      <w:rFonts w:eastAsia="NSimSun"/>
                      <w:kern w:val="2"/>
                      <w:lang w:bidi="hi-IN"/>
                    </w:rPr>
                    <w:t>Факт відмови об’єкта перевірки – фізичної особи-підприємця/особи, уповноваженої представляти інтереси небанківської фінансової установи, від підписання та/або отримання акта засвідчуємо.</w:t>
                  </w:r>
                </w:p>
                <w:p w14:paraId="6B263D49" w14:textId="77777777" w:rsidR="009270E5" w:rsidRDefault="009270E5" w:rsidP="00281895">
                  <w:pPr>
                    <w:ind w:firstLine="709"/>
                    <w:jc w:val="both"/>
                    <w:rPr>
                      <w:rFonts w:eastAsia="NSimSun"/>
                      <w:kern w:val="2"/>
                      <w:lang w:bidi="hi-IN"/>
                    </w:rPr>
                  </w:pPr>
                </w:p>
                <w:tbl>
                  <w:tblPr>
                    <w:tblW w:w="7434" w:type="dxa"/>
                    <w:tblLayout w:type="fixed"/>
                    <w:tblLook w:val="0000" w:firstRow="0" w:lastRow="0" w:firstColumn="0" w:lastColumn="0" w:noHBand="0" w:noVBand="0"/>
                  </w:tblPr>
                  <w:tblGrid>
                    <w:gridCol w:w="1998"/>
                    <w:gridCol w:w="1998"/>
                    <w:gridCol w:w="3438"/>
                  </w:tblGrid>
                  <w:tr w:rsidR="009270E5" w14:paraId="37B83963" w14:textId="77777777" w:rsidTr="00281895">
                    <w:tc>
                      <w:tcPr>
                        <w:tcW w:w="1998" w:type="dxa"/>
                        <w:shd w:val="clear" w:color="auto" w:fill="auto"/>
                      </w:tcPr>
                      <w:p w14:paraId="350A063E"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1998" w:type="dxa"/>
                        <w:shd w:val="clear" w:color="auto" w:fill="auto"/>
                      </w:tcPr>
                      <w:p w14:paraId="5C9E4194"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3438" w:type="dxa"/>
                        <w:shd w:val="clear" w:color="auto" w:fill="auto"/>
                      </w:tcPr>
                      <w:p w14:paraId="3E46A86D" w14:textId="77777777" w:rsidR="009270E5" w:rsidRDefault="009270E5" w:rsidP="00281895">
                        <w:pPr>
                          <w:ind w:firstLine="709"/>
                          <w:jc w:val="both"/>
                          <w:rPr>
                            <w:rFonts w:eastAsia="NSimSun"/>
                            <w:kern w:val="2"/>
                            <w:lang w:bidi="hi-IN"/>
                          </w:rPr>
                        </w:pPr>
                        <w:r>
                          <w:rPr>
                            <w:rFonts w:eastAsia="NSimSun"/>
                            <w:kern w:val="2"/>
                            <w:lang w:bidi="hi-IN"/>
                          </w:rPr>
                          <w:t>__________________________;</w:t>
                        </w:r>
                        <w:r>
                          <w:rPr>
                            <w:rFonts w:eastAsia="NSimSun"/>
                            <w:kern w:val="2"/>
                            <w:lang w:bidi="hi-IN"/>
                          </w:rPr>
                          <w:br/>
                          <w:t>(прізвище, ім’я, по батькові)</w:t>
                        </w:r>
                      </w:p>
                    </w:tc>
                  </w:tr>
                  <w:tr w:rsidR="009270E5" w14:paraId="0E5D80BC" w14:textId="77777777" w:rsidTr="00281895">
                    <w:tc>
                      <w:tcPr>
                        <w:tcW w:w="1998" w:type="dxa"/>
                        <w:shd w:val="clear" w:color="auto" w:fill="auto"/>
                      </w:tcPr>
                      <w:p w14:paraId="317E5200" w14:textId="77777777" w:rsidR="009270E5" w:rsidRDefault="009270E5" w:rsidP="00281895">
                        <w:pPr>
                          <w:ind w:firstLine="709"/>
                          <w:jc w:val="both"/>
                          <w:rPr>
                            <w:rFonts w:eastAsia="NSimSun"/>
                            <w:kern w:val="2"/>
                            <w:lang w:bidi="hi-IN"/>
                          </w:rPr>
                        </w:pPr>
                        <w:r>
                          <w:rPr>
                            <w:rFonts w:eastAsia="NSimSun"/>
                            <w:kern w:val="2"/>
                            <w:lang w:bidi="hi-IN"/>
                          </w:rPr>
                          <w:lastRenderedPageBreak/>
                          <w:t>____________</w:t>
                        </w:r>
                        <w:r>
                          <w:rPr>
                            <w:rFonts w:eastAsia="NSimSun"/>
                            <w:kern w:val="2"/>
                            <w:lang w:bidi="hi-IN"/>
                          </w:rPr>
                          <w:br/>
                          <w:t>(посада)</w:t>
                        </w:r>
                      </w:p>
                    </w:tc>
                    <w:tc>
                      <w:tcPr>
                        <w:tcW w:w="1998" w:type="dxa"/>
                        <w:shd w:val="clear" w:color="auto" w:fill="auto"/>
                      </w:tcPr>
                      <w:p w14:paraId="561C84F8" w14:textId="77777777" w:rsidR="009270E5" w:rsidRDefault="009270E5" w:rsidP="00281895">
                        <w:pPr>
                          <w:ind w:firstLine="709"/>
                          <w:jc w:val="both"/>
                        </w:pPr>
                        <w:r>
                          <w:rPr>
                            <w:rFonts w:eastAsia="NSimSun"/>
                            <w:kern w:val="2"/>
                            <w:lang w:bidi="hi-IN"/>
                          </w:rPr>
                          <w:t>____________</w:t>
                        </w:r>
                        <w:r>
                          <w:rPr>
                            <w:rFonts w:eastAsia="NSimSun"/>
                            <w:kern w:val="2"/>
                            <w:lang w:bidi="hi-IN"/>
                          </w:rPr>
                          <w:br/>
                          <w:t>(підпис)</w:t>
                        </w:r>
                      </w:p>
                    </w:tc>
                    <w:tc>
                      <w:tcPr>
                        <w:tcW w:w="3438" w:type="dxa"/>
                        <w:shd w:val="clear" w:color="auto" w:fill="auto"/>
                      </w:tcPr>
                      <w:p w14:paraId="1F25F610" w14:textId="77777777" w:rsidR="009270E5" w:rsidRDefault="009270E5" w:rsidP="00281895">
                        <w:pPr>
                          <w:ind w:firstLine="709"/>
                          <w:jc w:val="both"/>
                          <w:rPr>
                            <w:rFonts w:eastAsia="NSimSun"/>
                            <w:kern w:val="2"/>
                            <w:lang w:bidi="hi-IN"/>
                          </w:rPr>
                        </w:pPr>
                        <w:r>
                          <w:rPr>
                            <w:rFonts w:eastAsia="NSimSun"/>
                            <w:kern w:val="2"/>
                            <w:lang w:bidi="hi-IN"/>
                          </w:rPr>
                          <w:t>__________________________;</w:t>
                        </w:r>
                        <w:r>
                          <w:rPr>
                            <w:rFonts w:eastAsia="NSimSun"/>
                            <w:kern w:val="2"/>
                            <w:lang w:bidi="hi-IN"/>
                          </w:rPr>
                          <w:br/>
                          <w:t>(прізвище, ім’я, по батькові)</w:t>
                        </w:r>
                      </w:p>
                    </w:tc>
                  </w:tr>
                  <w:tr w:rsidR="009270E5" w14:paraId="370B789B" w14:textId="77777777" w:rsidTr="00281895">
                    <w:tc>
                      <w:tcPr>
                        <w:tcW w:w="1998" w:type="dxa"/>
                        <w:shd w:val="clear" w:color="auto" w:fill="auto"/>
                      </w:tcPr>
                      <w:p w14:paraId="34205343"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1998" w:type="dxa"/>
                        <w:shd w:val="clear" w:color="auto" w:fill="auto"/>
                      </w:tcPr>
                      <w:p w14:paraId="5726F633"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3438" w:type="dxa"/>
                        <w:shd w:val="clear" w:color="auto" w:fill="auto"/>
                      </w:tcPr>
                      <w:p w14:paraId="0CBFD999" w14:textId="77777777" w:rsidR="009270E5" w:rsidRDefault="009270E5" w:rsidP="00281895">
                        <w:pPr>
                          <w:ind w:firstLine="709"/>
                          <w:jc w:val="both"/>
                          <w:rPr>
                            <w:rFonts w:eastAsia="NSimSun"/>
                            <w:kern w:val="2"/>
                            <w:lang w:bidi="hi-IN"/>
                          </w:rPr>
                        </w:pPr>
                        <w:r>
                          <w:rPr>
                            <w:rFonts w:eastAsia="NSimSun"/>
                            <w:kern w:val="2"/>
                            <w:lang w:bidi="hi-IN"/>
                          </w:rPr>
                          <w:t xml:space="preserve">__________________________. </w:t>
                        </w:r>
                        <w:r>
                          <w:rPr>
                            <w:rFonts w:eastAsia="NSimSun"/>
                            <w:kern w:val="2"/>
                            <w:lang w:bidi="hi-IN"/>
                          </w:rPr>
                          <w:br/>
                          <w:t>(прізвище, ім’я, по батькові)</w:t>
                        </w:r>
                      </w:p>
                    </w:tc>
                  </w:tr>
                </w:tbl>
                <w:p w14:paraId="4E1EAAB9" w14:textId="77777777" w:rsidR="009270E5" w:rsidRDefault="009270E5" w:rsidP="00281895">
                  <w:pPr>
                    <w:ind w:firstLine="709"/>
                    <w:jc w:val="both"/>
                    <w:rPr>
                      <w:rFonts w:eastAsia="NSimSun"/>
                      <w:kern w:val="2"/>
                      <w:lang w:bidi="hi-IN"/>
                    </w:rPr>
                  </w:pPr>
                </w:p>
              </w:tc>
              <w:tc>
                <w:tcPr>
                  <w:tcW w:w="499" w:type="dxa"/>
                  <w:shd w:val="clear" w:color="auto" w:fill="auto"/>
                </w:tcPr>
                <w:p w14:paraId="098861F0" w14:textId="77777777" w:rsidR="009270E5" w:rsidRDefault="009270E5" w:rsidP="00281895">
                  <w:pPr>
                    <w:snapToGrid w:val="0"/>
                    <w:ind w:firstLine="709"/>
                    <w:jc w:val="both"/>
                    <w:rPr>
                      <w:rFonts w:eastAsia="NSimSun"/>
                      <w:kern w:val="2"/>
                      <w:lang w:bidi="hi-IN"/>
                    </w:rPr>
                  </w:pPr>
                </w:p>
              </w:tc>
            </w:tr>
          </w:tbl>
          <w:p w14:paraId="3FEC547D" w14:textId="77777777" w:rsidR="009270E5" w:rsidRDefault="009270E5" w:rsidP="00281895">
            <w:pPr>
              <w:pStyle w:val="Textbody"/>
              <w:spacing w:after="0" w:line="240" w:lineRule="auto"/>
              <w:ind w:firstLine="709"/>
              <w:jc w:val="both"/>
              <w:rPr>
                <w:rFonts w:ascii="Times New Roman" w:hAnsi="Times New Roman" w:cs="Times New Roman"/>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87227B5" w14:textId="77777777" w:rsidR="009270E5" w:rsidRDefault="009270E5" w:rsidP="00281895">
            <w:pPr>
              <w:ind w:firstLine="567"/>
              <w:jc w:val="right"/>
            </w:pPr>
            <w:r>
              <w:lastRenderedPageBreak/>
              <w:t>Додаток 4</w:t>
            </w:r>
          </w:p>
          <w:p w14:paraId="7E6A44F5" w14:textId="77777777" w:rsidR="009270E5" w:rsidRDefault="009270E5" w:rsidP="00281895">
            <w:pPr>
              <w:ind w:firstLine="567"/>
              <w:jc w:val="right"/>
            </w:pPr>
            <w:r>
              <w:lastRenderedPageBreak/>
              <w:t>до Положення про організацію,</w:t>
            </w:r>
          </w:p>
          <w:p w14:paraId="4DE47505" w14:textId="77777777" w:rsidR="009270E5" w:rsidRDefault="009270E5" w:rsidP="00281895">
            <w:pPr>
              <w:ind w:firstLine="567"/>
              <w:jc w:val="right"/>
            </w:pPr>
            <w:r>
              <w:t>проведення та оформлення результатів</w:t>
            </w:r>
          </w:p>
          <w:p w14:paraId="506A3122" w14:textId="77777777" w:rsidR="009270E5" w:rsidRDefault="009270E5" w:rsidP="00281895">
            <w:pPr>
              <w:ind w:firstLine="567"/>
              <w:jc w:val="right"/>
            </w:pPr>
            <w:r>
              <w:t>інспекційних перевірок учасників</w:t>
            </w:r>
          </w:p>
          <w:p w14:paraId="14EBC9E9" w14:textId="77777777" w:rsidR="009270E5" w:rsidRDefault="009270E5" w:rsidP="00281895">
            <w:pPr>
              <w:ind w:firstLine="567"/>
              <w:jc w:val="right"/>
            </w:pPr>
            <w:r>
              <w:t>ринків небанківських фінансових послуг</w:t>
            </w:r>
          </w:p>
          <w:p w14:paraId="34AD99FB" w14:textId="77777777" w:rsidR="009270E5" w:rsidRDefault="009270E5" w:rsidP="00281895">
            <w:pPr>
              <w:ind w:firstLine="567"/>
              <w:jc w:val="right"/>
            </w:pPr>
            <w:r>
              <w:t xml:space="preserve">(у редакції постанови Правління </w:t>
            </w:r>
          </w:p>
          <w:p w14:paraId="02F8FDB7" w14:textId="77777777" w:rsidR="009270E5" w:rsidRDefault="009270E5" w:rsidP="00281895">
            <w:pPr>
              <w:ind w:firstLine="567"/>
              <w:jc w:val="right"/>
            </w:pPr>
            <w:r>
              <w:t>Національного банку України</w:t>
            </w:r>
          </w:p>
          <w:p w14:paraId="252A0C8E" w14:textId="77777777" w:rsidR="009270E5" w:rsidRDefault="009270E5" w:rsidP="00281895">
            <w:pPr>
              <w:ind w:firstLine="567"/>
              <w:jc w:val="right"/>
            </w:pPr>
            <w:r>
              <w:t>)</w:t>
            </w:r>
          </w:p>
          <w:p w14:paraId="59306A78" w14:textId="77777777" w:rsidR="009270E5" w:rsidRDefault="009270E5" w:rsidP="00281895">
            <w:pPr>
              <w:ind w:firstLine="709"/>
              <w:jc w:val="right"/>
            </w:pPr>
            <w:r>
              <w:t>(</w:t>
            </w:r>
            <w:r w:rsidRPr="00075B4D">
              <w:t>пункт 34 розділу VI</w:t>
            </w:r>
            <w:r>
              <w:t>)</w:t>
            </w:r>
            <w:bookmarkStart w:id="183" w:name="_Hlk38124007"/>
            <w:bookmarkEnd w:id="183"/>
          </w:p>
          <w:p w14:paraId="317167FE" w14:textId="77777777" w:rsidR="009270E5" w:rsidRDefault="009270E5" w:rsidP="00281895">
            <w:pPr>
              <w:pStyle w:val="afa"/>
              <w:numPr>
                <w:ilvl w:val="0"/>
                <w:numId w:val="8"/>
              </w:numPr>
              <w:ind w:left="720" w:firstLine="709"/>
              <w:jc w:val="center"/>
              <w:rPr>
                <w:lang w:eastAsia="en-US"/>
              </w:rPr>
            </w:pPr>
            <w:bookmarkStart w:id="184" w:name="_Hlk84607892"/>
            <w:r>
              <w:rPr>
                <w:noProof/>
                <w:lang w:eastAsia="uk-UA"/>
              </w:rPr>
              <w:drawing>
                <wp:inline distT="0" distB="0" distL="0" distR="0" wp14:anchorId="4583AD1E" wp14:editId="67952645">
                  <wp:extent cx="412115" cy="610235"/>
                  <wp:effectExtent l="0" t="0" r="0" b="0"/>
                  <wp:docPr id="4" name="ole_rI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e_rId41"/>
                          <pic:cNvPicPr>
                            <a:picLocks noChangeAspect="1" noChangeArrowheads="1"/>
                          </pic:cNvPicPr>
                        </pic:nvPicPr>
                        <pic:blipFill>
                          <a:blip r:embed="rId32"/>
                          <a:stretch>
                            <a:fillRect/>
                          </a:stretch>
                        </pic:blipFill>
                        <pic:spPr bwMode="auto">
                          <a:xfrm>
                            <a:off x="0" y="0"/>
                            <a:ext cx="412115" cy="610235"/>
                          </a:xfrm>
                          <a:prstGeom prst="rect">
                            <a:avLst/>
                          </a:prstGeom>
                        </pic:spPr>
                      </pic:pic>
                    </a:graphicData>
                  </a:graphic>
                </wp:inline>
              </w:drawing>
            </w:r>
            <w:bookmarkEnd w:id="184"/>
          </w:p>
          <w:p w14:paraId="66AF526A" w14:textId="77777777" w:rsidR="009270E5" w:rsidRPr="002C3391" w:rsidRDefault="009270E5" w:rsidP="00281895">
            <w:pPr>
              <w:pStyle w:val="afa"/>
              <w:numPr>
                <w:ilvl w:val="0"/>
                <w:numId w:val="8"/>
              </w:numPr>
              <w:ind w:left="720" w:firstLine="709"/>
              <w:jc w:val="center"/>
              <w:rPr>
                <w:lang w:eastAsia="en-US"/>
              </w:rPr>
            </w:pPr>
          </w:p>
          <w:tbl>
            <w:tblPr>
              <w:tblW w:w="7967" w:type="dxa"/>
              <w:jc w:val="center"/>
              <w:tblLayout w:type="fixed"/>
              <w:tblLook w:val="0000" w:firstRow="0" w:lastRow="0" w:firstColumn="0" w:lastColumn="0" w:noHBand="0" w:noVBand="0"/>
            </w:tblPr>
            <w:tblGrid>
              <w:gridCol w:w="7967"/>
            </w:tblGrid>
            <w:tr w:rsidR="009270E5" w:rsidRPr="002C3391" w14:paraId="7710E594" w14:textId="77777777" w:rsidTr="00281895">
              <w:trPr>
                <w:trHeight w:val="345"/>
                <w:jc w:val="center"/>
              </w:trPr>
              <w:tc>
                <w:tcPr>
                  <w:tcW w:w="7967" w:type="dxa"/>
                  <w:shd w:val="clear" w:color="auto" w:fill="auto"/>
                </w:tcPr>
                <w:p w14:paraId="6EF98FDC" w14:textId="77777777" w:rsidR="009270E5" w:rsidRPr="002C3391" w:rsidRDefault="009270E5" w:rsidP="00281895">
                  <w:pPr>
                    <w:ind w:firstLine="709"/>
                    <w:jc w:val="center"/>
                  </w:pPr>
                  <w:r w:rsidRPr="002C3391">
                    <w:t>Н А Ц І О Н А Л Ь Н И Й   Б А Н К   У К Р А Ї Н И</w:t>
                  </w:r>
                </w:p>
              </w:tc>
            </w:tr>
          </w:tbl>
          <w:p w14:paraId="5E4445F1" w14:textId="77777777" w:rsidR="009270E5" w:rsidRPr="002C3391" w:rsidRDefault="009270E5" w:rsidP="00281895">
            <w:pPr>
              <w:pStyle w:val="afa"/>
              <w:numPr>
                <w:ilvl w:val="0"/>
                <w:numId w:val="8"/>
              </w:numPr>
              <w:ind w:left="720" w:firstLine="709"/>
              <w:jc w:val="center"/>
              <w:textAlignment w:val="baseline"/>
              <w:rPr>
                <w:rFonts w:eastAsia="NSimSun"/>
                <w:kern w:val="2"/>
                <w:lang w:bidi="hi-IN"/>
              </w:rPr>
            </w:pPr>
          </w:p>
          <w:p w14:paraId="7C3C0D08" w14:textId="77777777" w:rsidR="009270E5" w:rsidRPr="002C3391" w:rsidRDefault="009270E5" w:rsidP="00281895">
            <w:pPr>
              <w:pStyle w:val="afa"/>
              <w:numPr>
                <w:ilvl w:val="0"/>
                <w:numId w:val="8"/>
              </w:numPr>
              <w:ind w:left="720" w:firstLine="709"/>
              <w:jc w:val="center"/>
              <w:textAlignment w:val="baseline"/>
              <w:rPr>
                <w:rFonts w:eastAsia="NSimSun"/>
                <w:kern w:val="2"/>
                <w:lang w:bidi="hi-IN"/>
              </w:rPr>
            </w:pPr>
            <w:r w:rsidRPr="002C3391">
              <w:rPr>
                <w:rFonts w:eastAsia="NSimSun"/>
                <w:kern w:val="2"/>
                <w:lang w:bidi="hi-IN"/>
              </w:rPr>
              <w:t>Акт </w:t>
            </w:r>
            <w:r w:rsidRPr="002C3391">
              <w:rPr>
                <w:rFonts w:eastAsia="NSimSun"/>
                <w:kern w:val="2"/>
                <w:lang w:bidi="hi-IN"/>
              </w:rPr>
              <w:br/>
              <w:t>про створення перешкод</w:t>
            </w:r>
          </w:p>
          <w:p w14:paraId="26CCEDFC" w14:textId="77777777" w:rsidR="009270E5" w:rsidRDefault="009270E5" w:rsidP="00281895">
            <w:pPr>
              <w:pStyle w:val="afa"/>
              <w:numPr>
                <w:ilvl w:val="0"/>
                <w:numId w:val="8"/>
              </w:numPr>
              <w:ind w:left="720" w:firstLine="709"/>
              <w:jc w:val="center"/>
              <w:textAlignment w:val="baseline"/>
              <w:rPr>
                <w:rFonts w:eastAsia="NSimSun"/>
                <w:b/>
                <w:kern w:val="2"/>
                <w:lang w:bidi="hi-IN"/>
              </w:rPr>
            </w:pPr>
          </w:p>
          <w:tbl>
            <w:tblPr>
              <w:tblW w:w="9781" w:type="dxa"/>
              <w:tblLayout w:type="fixed"/>
              <w:tblLook w:val="0000" w:firstRow="0" w:lastRow="0" w:firstColumn="0" w:lastColumn="0" w:noHBand="0" w:noVBand="0"/>
            </w:tblPr>
            <w:tblGrid>
              <w:gridCol w:w="3665"/>
              <w:gridCol w:w="3258"/>
              <w:gridCol w:w="2858"/>
            </w:tblGrid>
            <w:tr w:rsidR="009270E5" w14:paraId="242412EF" w14:textId="77777777" w:rsidTr="00281895">
              <w:tc>
                <w:tcPr>
                  <w:tcW w:w="3665" w:type="dxa"/>
                  <w:shd w:val="clear" w:color="auto" w:fill="auto"/>
                </w:tcPr>
                <w:p w14:paraId="1ED29C9D" w14:textId="77777777" w:rsidR="009270E5" w:rsidRDefault="009270E5" w:rsidP="00281895">
                  <w:pPr>
                    <w:ind w:firstLine="709"/>
                  </w:pPr>
                  <w:r>
                    <w:t xml:space="preserve">від </w:t>
                  </w:r>
                  <w:r>
                    <w:rPr>
                      <w:lang w:val="en-US"/>
                    </w:rPr>
                    <w:t>“___”________</w:t>
                  </w:r>
                  <w:r>
                    <w:t>20__ року</w:t>
                  </w:r>
                </w:p>
              </w:tc>
              <w:tc>
                <w:tcPr>
                  <w:tcW w:w="3258" w:type="dxa"/>
                  <w:shd w:val="clear" w:color="auto" w:fill="auto"/>
                </w:tcPr>
                <w:p w14:paraId="10CEF221" w14:textId="77777777" w:rsidR="009270E5" w:rsidRDefault="009270E5" w:rsidP="00281895">
                  <w:pPr>
                    <w:ind w:firstLine="709"/>
                  </w:pPr>
                  <w:r>
                    <w:rPr>
                      <w:rFonts w:eastAsia="Times New Roman"/>
                    </w:rPr>
                    <w:t xml:space="preserve">  </w:t>
                  </w:r>
                  <w:r>
                    <w:t>____________________</w:t>
                  </w:r>
                </w:p>
                <w:p w14:paraId="6E2B8D37" w14:textId="77777777" w:rsidR="009270E5" w:rsidRDefault="009270E5" w:rsidP="00281895">
                  <w:pPr>
                    <w:tabs>
                      <w:tab w:val="left" w:pos="550"/>
                    </w:tabs>
                    <w:ind w:firstLine="709"/>
                    <w:jc w:val="center"/>
                  </w:pPr>
                  <w:r>
                    <w:rPr>
                      <w:rFonts w:eastAsia="Times New Roman"/>
                    </w:rPr>
                    <w:t xml:space="preserve">          </w:t>
                  </w:r>
                  <w:r>
                    <w:t>(місце складання)</w:t>
                  </w:r>
                </w:p>
                <w:p w14:paraId="17D55DC9" w14:textId="77777777" w:rsidR="009270E5" w:rsidRDefault="009270E5" w:rsidP="00281895">
                  <w:pPr>
                    <w:tabs>
                      <w:tab w:val="left" w:pos="550"/>
                    </w:tabs>
                    <w:ind w:firstLine="709"/>
                    <w:jc w:val="center"/>
                  </w:pPr>
                </w:p>
              </w:tc>
              <w:tc>
                <w:tcPr>
                  <w:tcW w:w="2858" w:type="dxa"/>
                  <w:shd w:val="clear" w:color="auto" w:fill="auto"/>
                </w:tcPr>
                <w:p w14:paraId="6F7BA396" w14:textId="77777777" w:rsidR="009270E5" w:rsidRDefault="009270E5" w:rsidP="00281895">
                  <w:pPr>
                    <w:tabs>
                      <w:tab w:val="left" w:pos="550"/>
                    </w:tabs>
                    <w:ind w:firstLine="709"/>
                    <w:jc w:val="right"/>
                  </w:pPr>
                  <w:r>
                    <w:rPr>
                      <w:rFonts w:eastAsia="Times New Roman"/>
                    </w:rPr>
                    <w:t xml:space="preserve">    </w:t>
                  </w:r>
                  <w:r>
                    <w:t>№</w:t>
                  </w:r>
                  <w:r>
                    <w:rPr>
                      <w:rFonts w:eastAsia="Times New Roman"/>
                    </w:rPr>
                    <w:t xml:space="preserve"> </w:t>
                  </w:r>
                  <w:r>
                    <w:t>___________</w:t>
                  </w:r>
                </w:p>
                <w:p w14:paraId="753F9AD7" w14:textId="77777777" w:rsidR="009270E5" w:rsidRDefault="009270E5" w:rsidP="00281895">
                  <w:pPr>
                    <w:tabs>
                      <w:tab w:val="left" w:pos="550"/>
                    </w:tabs>
                    <w:ind w:firstLine="709"/>
                    <w:jc w:val="right"/>
                    <w:rPr>
                      <w:rFonts w:eastAsia="Times New Roman"/>
                    </w:rPr>
                  </w:pPr>
                  <w:r>
                    <w:rPr>
                      <w:rFonts w:eastAsia="Times New Roman"/>
                    </w:rPr>
                    <w:t xml:space="preserve">  </w:t>
                  </w:r>
                </w:p>
              </w:tc>
            </w:tr>
          </w:tbl>
          <w:p w14:paraId="16F712CC" w14:textId="77777777" w:rsidR="009270E5" w:rsidRDefault="009270E5" w:rsidP="00281895">
            <w:pPr>
              <w:pStyle w:val="afa"/>
              <w:numPr>
                <w:ilvl w:val="3"/>
                <w:numId w:val="8"/>
              </w:numPr>
              <w:ind w:left="720" w:firstLine="709"/>
              <w:jc w:val="both"/>
            </w:pPr>
            <w:r>
              <w:rPr>
                <w:rFonts w:eastAsia="NSimSun"/>
                <w:kern w:val="2"/>
                <w:lang w:bidi="hi-IN"/>
              </w:rPr>
              <w:t xml:space="preserve">1. Ми, які нижче підписали цей акт, інспектори Національного банку України, відповідно до розпорядчого акта Національного банку України про проведення інспекційної перевірки від </w:t>
            </w:r>
            <w:r>
              <w:t>“</w:t>
            </w:r>
            <w:r>
              <w:rPr>
                <w:rFonts w:eastAsia="NSimSun"/>
                <w:kern w:val="2"/>
                <w:lang w:bidi="hi-IN"/>
              </w:rPr>
              <w:t>___</w:t>
            </w:r>
            <w:r>
              <w:t>”</w:t>
            </w:r>
            <w:r>
              <w:rPr>
                <w:rFonts w:eastAsia="NSimSun"/>
                <w:kern w:val="2"/>
                <w:lang w:bidi="hi-IN"/>
              </w:rPr>
              <w:t xml:space="preserve"> ____________ 20__ року № _______ (далі – розпорядчий акт Національного банку) уповноважені з ________ до ________ здійснити планову/позапланову перевірку об’єкта перевірки:</w:t>
            </w:r>
          </w:p>
          <w:p w14:paraId="1F98E9E3" w14:textId="77777777" w:rsidR="009270E5" w:rsidRDefault="009270E5" w:rsidP="00281895">
            <w:pPr>
              <w:ind w:firstLine="709"/>
              <w:jc w:val="both"/>
            </w:pPr>
            <w:r>
              <w:rPr>
                <w:rFonts w:eastAsia="Times New Roman"/>
                <w:kern w:val="2"/>
                <w:lang w:bidi="hi-IN"/>
              </w:rPr>
              <w:t xml:space="preserve"> </w:t>
            </w:r>
            <w:r>
              <w:rPr>
                <w:rFonts w:eastAsia="NSimSun"/>
                <w:kern w:val="2"/>
                <w:lang w:bidi="hi-IN"/>
              </w:rPr>
              <w:t>_______________________________________________________________ [організаційно-правова форма (для юридичної особи)/статус фізичної особи-підприємця]</w:t>
            </w:r>
          </w:p>
          <w:p w14:paraId="485171C5" w14:textId="77777777" w:rsidR="009270E5" w:rsidRDefault="009270E5" w:rsidP="00281895">
            <w:pPr>
              <w:ind w:firstLine="709"/>
              <w:jc w:val="both"/>
            </w:pPr>
            <w:r>
              <w:rPr>
                <w:rFonts w:eastAsia="Times New Roman"/>
                <w:kern w:val="2"/>
                <w:lang w:bidi="hi-IN"/>
              </w:rPr>
              <w:lastRenderedPageBreak/>
              <w:t xml:space="preserve"> </w:t>
            </w:r>
            <w:r>
              <w:rPr>
                <w:rFonts w:eastAsia="NSimSun"/>
                <w:kern w:val="2"/>
                <w:lang w:bidi="hi-IN"/>
              </w:rPr>
              <w:t>_________________________________________________________________</w:t>
            </w:r>
          </w:p>
          <w:p w14:paraId="77867744" w14:textId="77777777" w:rsidR="009270E5" w:rsidRDefault="009270E5" w:rsidP="00281895">
            <w:pPr>
              <w:pStyle w:val="afa"/>
              <w:numPr>
                <w:ilvl w:val="0"/>
                <w:numId w:val="8"/>
              </w:numPr>
              <w:ind w:left="720" w:firstLine="709"/>
              <w:jc w:val="both"/>
              <w:textAlignment w:val="baseline"/>
              <w:rPr>
                <w:rFonts w:eastAsia="NSimSun"/>
                <w:kern w:val="2"/>
                <w:lang w:bidi="hi-IN"/>
              </w:rPr>
            </w:pPr>
            <w:r>
              <w:rPr>
                <w:rFonts w:eastAsia="NSimSun"/>
                <w:kern w:val="2"/>
                <w:lang w:bidi="hi-IN"/>
              </w:rPr>
              <w:t>[найменування (для юридичної особи)/ прізвище, ім’я та по батькові фізичної особи підприємця]</w:t>
            </w:r>
          </w:p>
          <w:p w14:paraId="7C9A70B3" w14:textId="77777777" w:rsidR="009270E5" w:rsidRDefault="009270E5" w:rsidP="00281895">
            <w:pPr>
              <w:pStyle w:val="afa"/>
              <w:ind w:left="0" w:firstLine="709"/>
              <w:jc w:val="both"/>
              <w:textAlignment w:val="baseline"/>
            </w:pPr>
            <w:r>
              <w:rPr>
                <w:rFonts w:eastAsia="Times New Roman"/>
                <w:kern w:val="2"/>
                <w:lang w:bidi="hi-IN"/>
              </w:rPr>
              <w:t xml:space="preserve"> </w:t>
            </w:r>
            <w:r>
              <w:rPr>
                <w:rFonts w:eastAsia="NSimSun"/>
                <w:kern w:val="2"/>
                <w:lang w:bidi="hi-IN"/>
              </w:rPr>
              <w:t>_________________________________________________________________</w:t>
            </w:r>
          </w:p>
          <w:p w14:paraId="4BE26CC0" w14:textId="77777777" w:rsidR="009270E5" w:rsidRDefault="009270E5" w:rsidP="00281895">
            <w:pPr>
              <w:pStyle w:val="afa"/>
              <w:numPr>
                <w:ilvl w:val="0"/>
                <w:numId w:val="8"/>
              </w:numPr>
              <w:ind w:left="720" w:firstLine="709"/>
              <w:jc w:val="both"/>
            </w:pPr>
            <w:r>
              <w:rPr>
                <w:rFonts w:eastAsia="NSimSun"/>
                <w:kern w:val="2"/>
                <w:lang w:bidi="hi-IN"/>
              </w:rPr>
              <w:t>[ідентифікаційний код (для юридичної особи)/реєстраційний номер облікової картки платника податків фізичної особи-підприємця]</w:t>
            </w:r>
          </w:p>
          <w:tbl>
            <w:tblPr>
              <w:tblW w:w="16759" w:type="dxa"/>
              <w:tblLayout w:type="fixed"/>
              <w:tblLook w:val="0000" w:firstRow="0" w:lastRow="0" w:firstColumn="0" w:lastColumn="0" w:noHBand="0" w:noVBand="0"/>
            </w:tblPr>
            <w:tblGrid>
              <w:gridCol w:w="16260"/>
              <w:gridCol w:w="499"/>
            </w:tblGrid>
            <w:tr w:rsidR="009270E5" w14:paraId="17247216" w14:textId="77777777" w:rsidTr="00281895">
              <w:tc>
                <w:tcPr>
                  <w:tcW w:w="16259" w:type="dxa"/>
                  <w:shd w:val="clear" w:color="auto" w:fill="auto"/>
                </w:tcPr>
                <w:p w14:paraId="4872E6FA" w14:textId="77777777" w:rsidR="009270E5" w:rsidRDefault="009270E5" w:rsidP="00281895">
                  <w:pPr>
                    <w:snapToGrid w:val="0"/>
                    <w:ind w:firstLine="709"/>
                    <w:jc w:val="both"/>
                    <w:rPr>
                      <w:rFonts w:eastAsia="NSimSun"/>
                      <w:kern w:val="2"/>
                      <w:lang w:bidi="hi-IN"/>
                    </w:rPr>
                  </w:pPr>
                </w:p>
                <w:p w14:paraId="7B13EDDE" w14:textId="77777777" w:rsidR="009270E5" w:rsidRDefault="009270E5" w:rsidP="00281895">
                  <w:pPr>
                    <w:ind w:firstLine="709"/>
                    <w:jc w:val="both"/>
                  </w:pPr>
                  <w:r>
                    <w:rPr>
                      <w:rFonts w:eastAsia="NSimSun"/>
                      <w:kern w:val="2"/>
                      <w:lang w:bidi="hi-IN"/>
                    </w:rPr>
                    <w:t xml:space="preserve">прибули </w:t>
                  </w:r>
                  <w:r>
                    <w:t>“</w:t>
                  </w:r>
                  <w:r>
                    <w:rPr>
                      <w:rFonts w:eastAsia="NSimSun"/>
                      <w:kern w:val="2"/>
                      <w:lang w:bidi="hi-IN"/>
                    </w:rPr>
                    <w:t>___</w:t>
                  </w:r>
                  <w:r>
                    <w:t>”</w:t>
                  </w:r>
                  <w:r>
                    <w:rPr>
                      <w:rFonts w:eastAsia="NSimSun"/>
                      <w:kern w:val="2"/>
                      <w:lang w:bidi="hi-IN"/>
                    </w:rPr>
                    <w:t xml:space="preserve"> ____________ 20__ о __ годині __ хвилин за адресою місцезнаходження</w:t>
                  </w:r>
                  <w:r>
                    <w:rPr>
                      <w:rFonts w:eastAsia="NSimSun"/>
                      <w:kern w:val="2"/>
                      <w:lang w:val="ru-RU" w:bidi="hi-IN"/>
                    </w:rPr>
                    <w:t xml:space="preserve"> </w:t>
                  </w:r>
                  <w:r>
                    <w:rPr>
                      <w:rFonts w:eastAsia="NSimSun"/>
                      <w:b/>
                      <w:kern w:val="2"/>
                      <w:lang w:bidi="hi-IN"/>
                    </w:rPr>
                    <w:t>об’єкта перевірки</w:t>
                  </w:r>
                  <w:r>
                    <w:rPr>
                      <w:rFonts w:eastAsia="NSimSun"/>
                      <w:kern w:val="2"/>
                      <w:lang w:bidi="hi-IN"/>
                    </w:rPr>
                    <w:t>: _______________________________________</w:t>
                  </w:r>
                </w:p>
                <w:p w14:paraId="469950D0" w14:textId="77777777" w:rsidR="009270E5" w:rsidRDefault="009270E5" w:rsidP="00281895">
                  <w:pPr>
                    <w:ind w:firstLine="709"/>
                    <w:jc w:val="both"/>
                    <w:rPr>
                      <w:rFonts w:eastAsia="NSimSun"/>
                      <w:kern w:val="2"/>
                      <w:lang w:bidi="hi-IN"/>
                    </w:rPr>
                  </w:pPr>
                  <w:r>
                    <w:rPr>
                      <w:rFonts w:eastAsia="NSimSun"/>
                      <w:kern w:val="2"/>
                      <w:lang w:bidi="hi-IN"/>
                    </w:rPr>
                    <w:t xml:space="preserve">______________________________________________________________. </w:t>
                  </w:r>
                </w:p>
                <w:p w14:paraId="02BE1C73" w14:textId="77777777" w:rsidR="009270E5" w:rsidRDefault="009270E5" w:rsidP="00281895">
                  <w:pPr>
                    <w:ind w:firstLine="709"/>
                    <w:jc w:val="both"/>
                    <w:rPr>
                      <w:rFonts w:eastAsia="NSimSun"/>
                      <w:kern w:val="2"/>
                      <w:lang w:bidi="hi-IN"/>
                    </w:rPr>
                  </w:pPr>
                  <w:r>
                    <w:rPr>
                      <w:rFonts w:eastAsia="NSimSun"/>
                      <w:kern w:val="2"/>
                      <w:lang w:bidi="hi-IN"/>
                    </w:rPr>
                    <w:t>(місто/смт/село, вулиця, номер будівлі, номер корпусу, номер приміщення, інші відомості)</w:t>
                  </w:r>
                </w:p>
                <w:p w14:paraId="525615EF" w14:textId="77777777" w:rsidR="009270E5" w:rsidRDefault="009270E5" w:rsidP="00281895">
                  <w:pPr>
                    <w:ind w:firstLine="709"/>
                    <w:jc w:val="both"/>
                    <w:rPr>
                      <w:rFonts w:eastAsia="NSimSun"/>
                      <w:kern w:val="2"/>
                      <w:lang w:bidi="hi-IN"/>
                    </w:rPr>
                  </w:pPr>
                </w:p>
                <w:p w14:paraId="4B944778" w14:textId="77777777" w:rsidR="009270E5" w:rsidRDefault="009270E5" w:rsidP="00281895">
                  <w:pPr>
                    <w:ind w:firstLine="709"/>
                    <w:jc w:val="both"/>
                  </w:pPr>
                  <w:r>
                    <w:rPr>
                      <w:rFonts w:eastAsia="NSimSun"/>
                      <w:kern w:val="2"/>
                      <w:lang w:bidi="hi-IN"/>
                    </w:rPr>
                    <w:t xml:space="preserve">2. Розпорядчий акт Національного банку від </w:t>
                  </w:r>
                  <w:r>
                    <w:t>“</w:t>
                  </w:r>
                  <w:r>
                    <w:rPr>
                      <w:rFonts w:eastAsia="NSimSun"/>
                      <w:kern w:val="2"/>
                      <w:lang w:bidi="hi-IN"/>
                    </w:rPr>
                    <w:t>___</w:t>
                  </w:r>
                  <w:r>
                    <w:t>”</w:t>
                  </w:r>
                  <w:r>
                    <w:rPr>
                      <w:rFonts w:eastAsia="NSimSun"/>
                      <w:kern w:val="2"/>
                      <w:lang w:bidi="hi-IN"/>
                    </w:rPr>
                    <w:t xml:space="preserve"> ____________</w:t>
                  </w:r>
                  <w:r>
                    <w:rPr>
                      <w:rFonts w:eastAsia="NSimSun"/>
                      <w:kern w:val="2"/>
                      <w:lang w:bidi="hi-IN"/>
                    </w:rPr>
                    <w:br/>
                    <w:t xml:space="preserve">20__ року №_____ о ___ годині __ хвилин </w:t>
                  </w:r>
                  <w:r>
                    <w:rPr>
                      <w:rFonts w:eastAsia="NSimSun"/>
                      <w:b/>
                      <w:kern w:val="2"/>
                      <w:lang w:bidi="hi-IN"/>
                    </w:rPr>
                    <w:t>об’єкту</w:t>
                  </w:r>
                  <w:r>
                    <w:rPr>
                      <w:rFonts w:eastAsia="NSimSun"/>
                      <w:kern w:val="2"/>
                      <w:lang w:bidi="hi-IN"/>
                    </w:rPr>
                    <w:t xml:space="preserve"> перевірки за місцезнаходженням:</w:t>
                  </w:r>
                </w:p>
                <w:p w14:paraId="1286A8AE"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вручено _____________________________________________________</w:t>
                  </w:r>
                  <w:r>
                    <w:rPr>
                      <w:rFonts w:eastAsia="NSimSun"/>
                      <w:kern w:val="2"/>
                      <w:lang w:bidi="hi-IN"/>
                    </w:rPr>
                    <w:br/>
                    <w:t xml:space="preserve">                              (прізвище, ім’я, по батькові, посада особи, уповноваженої представляти інтереси небанківської фінансової установи)</w:t>
                  </w:r>
                </w:p>
                <w:p w14:paraId="5301C5C5"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__________________________________________________________________;</w:t>
                  </w:r>
                </w:p>
                <w:p w14:paraId="060CF701"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вручено у зв’язку з ___________________________________                                                                                                        (зазначити причину)</w:t>
                  </w:r>
                </w:p>
                <w:p w14:paraId="3A6C8C13"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w:t>
                  </w:r>
                </w:p>
                <w:p w14:paraId="71467CE8" w14:textId="77777777" w:rsidR="009270E5" w:rsidRDefault="009270E5" w:rsidP="00281895">
                  <w:pPr>
                    <w:ind w:firstLine="709"/>
                    <w:jc w:val="both"/>
                    <w:rPr>
                      <w:rFonts w:eastAsia="NSimSun"/>
                      <w:kern w:val="2"/>
                      <w:lang w:bidi="hi-IN"/>
                    </w:rPr>
                  </w:pPr>
                </w:p>
                <w:p w14:paraId="3832BF7A" w14:textId="77777777" w:rsidR="009270E5" w:rsidRDefault="009270E5" w:rsidP="00281895">
                  <w:pPr>
                    <w:ind w:firstLine="709"/>
                    <w:jc w:val="both"/>
                  </w:pPr>
                  <w:r>
                    <w:rPr>
                      <w:rFonts w:eastAsia="NSimSun"/>
                      <w:kern w:val="2"/>
                      <w:lang w:bidi="hi-IN"/>
                    </w:rPr>
                    <w:t xml:space="preserve">3. Усупереч вимогам статті 30 Закону України </w:t>
                  </w:r>
                  <w:r>
                    <w:t>“</w:t>
                  </w:r>
                  <w:r>
                    <w:rPr>
                      <w:rFonts w:eastAsia="NSimSun"/>
                      <w:kern w:val="2"/>
                      <w:lang w:bidi="hi-IN"/>
                    </w:rPr>
                    <w:t>Про фінансові послуги та державне регулювання ринків фінансових послуг</w:t>
                  </w:r>
                  <w:r>
                    <w:t>”</w:t>
                  </w:r>
                  <w:r>
                    <w:rPr>
                      <w:rFonts w:eastAsia="NSimSun"/>
                      <w:kern w:val="2"/>
                      <w:lang w:bidi="hi-IN"/>
                    </w:rPr>
                    <w:t xml:space="preserve">, пунктів 19, 20 розділу IIІ Положення </w:t>
                  </w:r>
                  <w:r>
                    <w:rPr>
                      <w:rFonts w:eastAsia="Times New Roman"/>
                      <w:kern w:val="2"/>
                      <w:lang w:eastAsia="en-US" w:bidi="hi-IN"/>
                    </w:rPr>
                    <w:t xml:space="preserve">про </w:t>
                  </w:r>
                  <w:r>
                    <w:rPr>
                      <w:rFonts w:eastAsia="NSimSun"/>
                      <w:kern w:val="2"/>
                      <w:lang w:bidi="hi-IN"/>
                    </w:rPr>
                    <w:t xml:space="preserve">організацію, проведення та оформлення результатів інспекційних перевірок учасників ринків </w:t>
                  </w:r>
                  <w:r>
                    <w:rPr>
                      <w:rFonts w:eastAsia="Times New Roman"/>
                      <w:kern w:val="2"/>
                      <w:lang w:eastAsia="en-US" w:bidi="hi-IN"/>
                    </w:rPr>
                    <w:t xml:space="preserve">небанківських </w:t>
                  </w:r>
                  <w:r>
                    <w:rPr>
                      <w:rFonts w:eastAsia="NSimSun"/>
                      <w:kern w:val="2"/>
                      <w:lang w:bidi="hi-IN"/>
                    </w:rPr>
                    <w:t xml:space="preserve">фінансових послуг станом на </w:t>
                  </w:r>
                  <w:r>
                    <w:t>“</w:t>
                  </w:r>
                  <w:r>
                    <w:rPr>
                      <w:rFonts w:eastAsia="NSimSun"/>
                      <w:kern w:val="2"/>
                      <w:lang w:bidi="hi-IN"/>
                    </w:rPr>
                    <w:t>___</w:t>
                  </w:r>
                  <w:r>
                    <w:t>”</w:t>
                  </w:r>
                  <w:r>
                    <w:rPr>
                      <w:rFonts w:eastAsia="NSimSun"/>
                      <w:kern w:val="2"/>
                      <w:lang w:bidi="hi-IN"/>
                    </w:rPr>
                    <w:t xml:space="preserve"> ____________ 20__ року об’єктом перевірки створено перешкоди для проведення перевірки, а саме:</w:t>
                  </w:r>
                </w:p>
                <w:p w14:paraId="0DE87414"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забезпечено інспекційній групі належні умови для проведення перевірки (приміщення, робочі місця, техніку, засоби зв’язку тощо);</w:t>
                  </w:r>
                </w:p>
                <w:p w14:paraId="29B9E50E"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не забезпечено надання безоплатного доступу в режимі перегляду до інформаційних систем, що необхідні для проведення перевірки, вибірки та вивантаження необхідної інформації для її подальшого аналізу, не надано консультаційну підтримку з питань функціонування таких систем;</w:t>
                  </w:r>
                </w:p>
                <w:p w14:paraId="5B950FFE" w14:textId="77777777" w:rsidR="009270E5" w:rsidRDefault="009270E5" w:rsidP="00281895">
                  <w:pPr>
                    <w:ind w:firstLine="709"/>
                    <w:jc w:val="both"/>
                    <w:rPr>
                      <w:rFonts w:eastAsia="NSimSun"/>
                      <w:kern w:val="2"/>
                      <w:lang w:bidi="hi-IN"/>
                    </w:rPr>
                  </w:pPr>
                </w:p>
                <w:p w14:paraId="00936F2D" w14:textId="77777777" w:rsidR="009270E5" w:rsidRDefault="009270E5" w:rsidP="00281895">
                  <w:pPr>
                    <w:ind w:firstLine="709"/>
                    <w:jc w:val="both"/>
                    <w:rPr>
                      <w:rFonts w:eastAsia="NSimSun"/>
                      <w:kern w:val="2"/>
                      <w:lang w:bidi="hi-IN"/>
                    </w:rPr>
                  </w:pPr>
                </w:p>
                <w:p w14:paraId="331CB40A" w14:textId="77777777" w:rsidR="009270E5" w:rsidRDefault="009270E5" w:rsidP="00281895">
                  <w:pPr>
                    <w:ind w:firstLine="709"/>
                    <w:jc w:val="both"/>
                    <w:rPr>
                      <w:rFonts w:eastAsia="NSimSun"/>
                      <w:kern w:val="2"/>
                      <w:lang w:bidi="hi-IN"/>
                    </w:rPr>
                  </w:pPr>
                </w:p>
                <w:p w14:paraId="6F33C14B" w14:textId="77777777" w:rsidR="009270E5" w:rsidRDefault="009270E5" w:rsidP="00281895">
                  <w:pPr>
                    <w:ind w:firstLine="709"/>
                    <w:jc w:val="both"/>
                  </w:pPr>
                  <w:r>
                    <w:rPr>
                      <w:rFonts w:eastAsia="NSimSun"/>
                      <w:kern w:val="2"/>
                      <w:lang w:bidi="hi-IN"/>
                    </w:rPr>
                    <w:lastRenderedPageBreak/>
                    <w:t>□</w:t>
                  </w:r>
                  <w:r>
                    <w:rPr>
                      <w:rFonts w:eastAsia="Times New Roman"/>
                      <w:kern w:val="2"/>
                      <w:lang w:bidi="hi-IN"/>
                    </w:rPr>
                    <w:t xml:space="preserve"> </w:t>
                  </w:r>
                  <w:r>
                    <w:rPr>
                      <w:rFonts w:eastAsia="NSimSun"/>
                      <w:kern w:val="2"/>
                      <w:lang w:bidi="hi-IN"/>
                    </w:rPr>
                    <w:t>не забезпечено невідкладно зв’язок членів інспекційної групи з контактною особою об’єкта перевірки та посадовими особами, до обов’язків яких належить виконання відповідних операцій (процесів), що підлягають перевірці;</w:t>
                  </w:r>
                </w:p>
                <w:p w14:paraId="2F8B4189"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створено інші перешкоди для проведення перевірки.</w:t>
                  </w:r>
                </w:p>
                <w:p w14:paraId="0C5DFA91" w14:textId="77777777" w:rsidR="009270E5" w:rsidRDefault="009270E5" w:rsidP="00281895">
                  <w:pPr>
                    <w:ind w:firstLine="709"/>
                    <w:jc w:val="both"/>
                    <w:rPr>
                      <w:rFonts w:eastAsia="NSimSun"/>
                      <w:kern w:val="2"/>
                      <w:lang w:bidi="hi-IN"/>
                    </w:rPr>
                  </w:pPr>
                </w:p>
                <w:p w14:paraId="0C623F55" w14:textId="77777777" w:rsidR="009270E5" w:rsidRDefault="009270E5" w:rsidP="00281895">
                  <w:pPr>
                    <w:ind w:firstLine="709"/>
                    <w:jc w:val="both"/>
                    <w:rPr>
                      <w:rFonts w:eastAsia="NSimSun"/>
                      <w:kern w:val="2"/>
                      <w:lang w:bidi="hi-IN"/>
                    </w:rPr>
                  </w:pPr>
                  <w:r>
                    <w:rPr>
                      <w:rFonts w:eastAsia="NSimSun"/>
                      <w:kern w:val="2"/>
                      <w:lang w:bidi="hi-IN"/>
                    </w:rPr>
                    <w:t>4. __________________________________________________</w:t>
                  </w:r>
                </w:p>
                <w:p w14:paraId="30244B44"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w:t>
                  </w:r>
                </w:p>
                <w:p w14:paraId="7B6829B2" w14:textId="77777777" w:rsidR="009270E5" w:rsidRDefault="009270E5" w:rsidP="00281895">
                  <w:pPr>
                    <w:ind w:firstLine="709"/>
                    <w:jc w:val="both"/>
                  </w:pPr>
                  <w:r>
                    <w:rPr>
                      <w:rFonts w:eastAsia="NSimSun"/>
                      <w:kern w:val="2"/>
                      <w:lang w:bidi="hi-IN"/>
                    </w:rPr>
                    <w:t>(детальний опис фактів, що свідчать про створення перешкод)</w:t>
                  </w:r>
                </w:p>
                <w:p w14:paraId="66148221"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w:t>
                  </w:r>
                </w:p>
                <w:p w14:paraId="3BD11E8E" w14:textId="77777777" w:rsidR="009270E5" w:rsidRDefault="009270E5" w:rsidP="00281895">
                  <w:pPr>
                    <w:ind w:firstLine="709"/>
                    <w:jc w:val="both"/>
                    <w:rPr>
                      <w:rFonts w:eastAsia="NSimSun"/>
                      <w:kern w:val="2"/>
                      <w:lang w:bidi="hi-IN"/>
                    </w:rPr>
                  </w:pPr>
                  <w:r>
                    <w:rPr>
                      <w:rFonts w:eastAsia="NSimSun"/>
                      <w:kern w:val="2"/>
                      <w:lang w:bidi="hi-IN"/>
                    </w:rPr>
                    <w:t>______________________________________________________________.</w:t>
                  </w:r>
                </w:p>
                <w:p w14:paraId="608DFD02" w14:textId="77777777" w:rsidR="009270E5" w:rsidRDefault="009270E5" w:rsidP="00281895">
                  <w:pPr>
                    <w:ind w:firstLine="709"/>
                    <w:jc w:val="both"/>
                    <w:rPr>
                      <w:rFonts w:eastAsia="NSimSun"/>
                      <w:kern w:val="2"/>
                      <w:lang w:bidi="hi-IN"/>
                    </w:rPr>
                  </w:pPr>
                </w:p>
                <w:p w14:paraId="4230243F" w14:textId="77777777" w:rsidR="009270E5" w:rsidRDefault="009270E5" w:rsidP="00281895">
                  <w:pPr>
                    <w:ind w:firstLine="709"/>
                    <w:jc w:val="both"/>
                  </w:pPr>
                  <w:r>
                    <w:rPr>
                      <w:rFonts w:eastAsia="NSimSun"/>
                      <w:kern w:val="2"/>
                      <w:lang w:bidi="hi-IN"/>
                    </w:rPr>
                    <w:t xml:space="preserve">5. Цей акт складено </w:t>
                  </w:r>
                  <w:r>
                    <w:t>“</w:t>
                  </w:r>
                  <w:r>
                    <w:rPr>
                      <w:rFonts w:eastAsia="NSimSun"/>
                      <w:kern w:val="2"/>
                      <w:lang w:bidi="hi-IN"/>
                    </w:rPr>
                    <w:t>___</w:t>
                  </w:r>
                  <w:r>
                    <w:t>”</w:t>
                  </w:r>
                  <w:r>
                    <w:rPr>
                      <w:rFonts w:eastAsia="NSimSun"/>
                      <w:kern w:val="2"/>
                      <w:lang w:bidi="hi-IN"/>
                    </w:rPr>
                    <w:t xml:space="preserve"> ____________ 20__ року о __ годині __ хвилин у присутності</w:t>
                  </w:r>
                  <w:r>
                    <w:rPr>
                      <w:rStyle w:val="af3"/>
                      <w:rFonts w:eastAsia="NSimSun"/>
                      <w:kern w:val="2"/>
                      <w:lang w:bidi="hi-IN"/>
                    </w:rPr>
                    <w:endnoteReference w:id="5"/>
                  </w:r>
                  <w:r>
                    <w:rPr>
                      <w:rFonts w:eastAsia="NSimSun"/>
                      <w:kern w:val="2"/>
                      <w:lang w:bidi="hi-IN"/>
                    </w:rPr>
                    <w:t xml:space="preserve"> </w:t>
                  </w:r>
                </w:p>
                <w:p w14:paraId="4BEB5BA7" w14:textId="77777777" w:rsidR="009270E5" w:rsidRDefault="009270E5" w:rsidP="00281895">
                  <w:pPr>
                    <w:ind w:firstLine="709"/>
                    <w:jc w:val="both"/>
                  </w:pPr>
                  <w:r>
                    <w:rPr>
                      <w:rFonts w:eastAsia="NSimSun"/>
                      <w:kern w:val="2"/>
                      <w:lang w:bidi="hi-IN"/>
                    </w:rPr>
                    <w:t>______________________________________________________________</w:t>
                  </w:r>
                </w:p>
                <w:p w14:paraId="1F27FC8C" w14:textId="77777777" w:rsidR="009270E5" w:rsidRDefault="009270E5" w:rsidP="00281895">
                  <w:pPr>
                    <w:ind w:firstLine="709"/>
                    <w:jc w:val="both"/>
                    <w:rPr>
                      <w:rFonts w:eastAsia="NSimSun"/>
                      <w:kern w:val="2"/>
                      <w:lang w:bidi="hi-IN"/>
                    </w:rPr>
                  </w:pPr>
                  <w:r>
                    <w:rPr>
                      <w:rFonts w:eastAsia="NSimSun"/>
                      <w:kern w:val="2"/>
                      <w:lang w:bidi="hi-IN"/>
                    </w:rPr>
                    <w:t>(прізвище, ім’я, по батькові об’єкта перевірки – фізичної особи-підприємця/особи, уповноваженої представляти інтереси небанківської фінансової установи)</w:t>
                  </w:r>
                </w:p>
                <w:p w14:paraId="5C104965" w14:textId="77777777" w:rsidR="009270E5" w:rsidRDefault="009270E5" w:rsidP="00281895">
                  <w:pPr>
                    <w:ind w:firstLine="709"/>
                    <w:jc w:val="both"/>
                  </w:pPr>
                  <w:r>
                    <w:rPr>
                      <w:rFonts w:eastAsia="NSimSun"/>
                      <w:kern w:val="2"/>
                      <w:lang w:bidi="hi-IN"/>
                    </w:rPr>
                    <w:t>_____________________________________________________________</w:t>
                  </w:r>
                  <w:r>
                    <w:rPr>
                      <w:rFonts w:eastAsia="NSimSun"/>
                      <w:kern w:val="2"/>
                      <w:lang w:bidi="hi-IN"/>
                    </w:rPr>
                    <w:br/>
                    <w:t xml:space="preserve">            </w:t>
                  </w:r>
                </w:p>
                <w:p w14:paraId="77DC8CEB" w14:textId="77777777" w:rsidR="009270E5" w:rsidRDefault="009270E5" w:rsidP="00281895">
                  <w:pPr>
                    <w:ind w:firstLine="709"/>
                    <w:jc w:val="both"/>
                  </w:pPr>
                  <w:r>
                    <w:rPr>
                      <w:rFonts w:eastAsia="Times New Roman"/>
                      <w:kern w:val="2"/>
                      <w:lang w:bidi="hi-IN"/>
                    </w:rPr>
                    <w:t xml:space="preserve"> </w:t>
                  </w:r>
                  <w:r>
                    <w:rPr>
                      <w:rFonts w:eastAsia="NSimSun"/>
                      <w:kern w:val="2"/>
                      <w:lang w:bidi="hi-IN"/>
                    </w:rPr>
                    <w:t>______________________________________________________________.</w:t>
                  </w:r>
                </w:p>
                <w:p w14:paraId="6316FC6B" w14:textId="77777777" w:rsidR="009270E5" w:rsidRDefault="009270E5" w:rsidP="00281895">
                  <w:pPr>
                    <w:ind w:firstLine="709"/>
                    <w:jc w:val="both"/>
                    <w:rPr>
                      <w:rFonts w:eastAsia="NSimSun"/>
                      <w:kern w:val="2"/>
                      <w:lang w:bidi="hi-IN"/>
                    </w:rPr>
                  </w:pPr>
                  <w:r>
                    <w:rPr>
                      <w:rFonts w:eastAsia="NSimSun"/>
                      <w:kern w:val="2"/>
                      <w:lang w:bidi="hi-IN"/>
                    </w:rPr>
                    <w:t>(прізвище, ім’я, по батькові, посади інших працівників об’єкта перевірки –  у разі їх присутності)</w:t>
                  </w:r>
                </w:p>
                <w:p w14:paraId="03DE8831" w14:textId="77777777" w:rsidR="009270E5" w:rsidRDefault="009270E5" w:rsidP="00281895">
                  <w:pPr>
                    <w:ind w:firstLine="709"/>
                    <w:jc w:val="both"/>
                    <w:rPr>
                      <w:rFonts w:eastAsia="NSimSun"/>
                      <w:kern w:val="2"/>
                      <w:lang w:bidi="hi-IN"/>
                    </w:rPr>
                  </w:pPr>
                </w:p>
                <w:p w14:paraId="0B1B61D2" w14:textId="77777777" w:rsidR="009270E5" w:rsidRDefault="009270E5" w:rsidP="00281895">
                  <w:pPr>
                    <w:ind w:firstLine="709"/>
                    <w:jc w:val="both"/>
                  </w:pPr>
                  <w:r>
                    <w:rPr>
                      <w:rFonts w:eastAsia="NSimSun"/>
                      <w:kern w:val="2"/>
                      <w:lang w:bidi="hi-IN"/>
                    </w:rPr>
                    <w:t>6. Акт складено та підписано у двох примірниках, які мають однакову юридичну силу.</w:t>
                  </w:r>
                </w:p>
                <w:p w14:paraId="34847A99" w14:textId="77777777" w:rsidR="009270E5" w:rsidRDefault="009270E5" w:rsidP="00281895">
                  <w:pPr>
                    <w:ind w:firstLine="709"/>
                    <w:jc w:val="both"/>
                    <w:rPr>
                      <w:rFonts w:eastAsia="NSimSun"/>
                      <w:kern w:val="2"/>
                      <w:lang w:bidi="hi-IN"/>
                    </w:rPr>
                  </w:pPr>
                </w:p>
                <w:p w14:paraId="59601A18" w14:textId="77777777" w:rsidR="009270E5" w:rsidRDefault="009270E5" w:rsidP="00281895">
                  <w:pPr>
                    <w:ind w:firstLine="709"/>
                    <w:jc w:val="both"/>
                    <w:rPr>
                      <w:rFonts w:eastAsia="NSimSun"/>
                      <w:kern w:val="2"/>
                      <w:lang w:bidi="hi-IN"/>
                    </w:rPr>
                  </w:pPr>
                  <w:r>
                    <w:rPr>
                      <w:rFonts w:eastAsia="NSimSun"/>
                      <w:kern w:val="2"/>
                      <w:lang w:bidi="hi-IN"/>
                    </w:rPr>
                    <w:t>7. Акт підписали від Національного банку України:</w:t>
                  </w:r>
                </w:p>
                <w:p w14:paraId="56D5F4BE" w14:textId="77777777" w:rsidR="009270E5" w:rsidRDefault="009270E5" w:rsidP="00281895">
                  <w:pPr>
                    <w:ind w:firstLine="709"/>
                    <w:jc w:val="both"/>
                    <w:rPr>
                      <w:rFonts w:eastAsia="NSimSun"/>
                      <w:kern w:val="2"/>
                      <w:lang w:bidi="hi-IN"/>
                    </w:rPr>
                  </w:pPr>
                </w:p>
                <w:tbl>
                  <w:tblPr>
                    <w:tblW w:w="5000" w:type="pct"/>
                    <w:tblLayout w:type="fixed"/>
                    <w:tblLook w:val="0000" w:firstRow="0" w:lastRow="0" w:firstColumn="0" w:lastColumn="0" w:noHBand="0" w:noVBand="0"/>
                  </w:tblPr>
                  <w:tblGrid>
                    <w:gridCol w:w="4427"/>
                    <w:gridCol w:w="4427"/>
                    <w:gridCol w:w="7190"/>
                  </w:tblGrid>
                  <w:tr w:rsidR="009270E5" w14:paraId="6CFF2825" w14:textId="77777777" w:rsidTr="00281895">
                    <w:tc>
                      <w:tcPr>
                        <w:tcW w:w="4426" w:type="dxa"/>
                        <w:shd w:val="clear" w:color="auto" w:fill="auto"/>
                      </w:tcPr>
                      <w:p w14:paraId="691AF7AF"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4427" w:type="dxa"/>
                        <w:shd w:val="clear" w:color="auto" w:fill="auto"/>
                      </w:tcPr>
                      <w:p w14:paraId="4A9CEC89"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7190" w:type="dxa"/>
                        <w:shd w:val="clear" w:color="auto" w:fill="auto"/>
                      </w:tcPr>
                      <w:p w14:paraId="012B1632"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r w:rsidR="009270E5" w14:paraId="2EDCC201" w14:textId="77777777" w:rsidTr="00281895">
                    <w:tc>
                      <w:tcPr>
                        <w:tcW w:w="4426" w:type="dxa"/>
                        <w:shd w:val="clear" w:color="auto" w:fill="auto"/>
                      </w:tcPr>
                      <w:p w14:paraId="13B40530"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4427" w:type="dxa"/>
                        <w:shd w:val="clear" w:color="auto" w:fill="auto"/>
                      </w:tcPr>
                      <w:p w14:paraId="7C37B71C"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7190" w:type="dxa"/>
                        <w:shd w:val="clear" w:color="auto" w:fill="auto"/>
                      </w:tcPr>
                      <w:p w14:paraId="0078A19D" w14:textId="77777777" w:rsidR="009270E5" w:rsidRDefault="009270E5" w:rsidP="00281895">
                        <w:pPr>
                          <w:ind w:firstLine="709"/>
                          <w:jc w:val="both"/>
                        </w:pPr>
                        <w:r>
                          <w:rPr>
                            <w:rFonts w:eastAsia="NSimSun"/>
                            <w:kern w:val="2"/>
                            <w:lang w:bidi="hi-IN"/>
                          </w:rPr>
                          <w:t>________________________;</w:t>
                        </w:r>
                        <w:r>
                          <w:rPr>
                            <w:rFonts w:eastAsia="NSimSun"/>
                            <w:kern w:val="2"/>
                            <w:lang w:bidi="hi-IN"/>
                          </w:rPr>
                          <w:br/>
                          <w:t>(прізвище, ім’я, по батькові)</w:t>
                        </w:r>
                      </w:p>
                    </w:tc>
                  </w:tr>
                  <w:tr w:rsidR="009270E5" w14:paraId="696B8B75" w14:textId="77777777" w:rsidTr="00281895">
                    <w:tc>
                      <w:tcPr>
                        <w:tcW w:w="4426" w:type="dxa"/>
                        <w:shd w:val="clear" w:color="auto" w:fill="auto"/>
                      </w:tcPr>
                      <w:p w14:paraId="660B5C28"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4427" w:type="dxa"/>
                        <w:shd w:val="clear" w:color="auto" w:fill="auto"/>
                      </w:tcPr>
                      <w:p w14:paraId="5CDB4DEC"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7190" w:type="dxa"/>
                        <w:shd w:val="clear" w:color="auto" w:fill="auto"/>
                      </w:tcPr>
                      <w:p w14:paraId="644941BB"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bl>
                <w:p w14:paraId="5DD1F041" w14:textId="77777777" w:rsidR="009270E5" w:rsidRDefault="009270E5" w:rsidP="00281895">
                  <w:pPr>
                    <w:ind w:firstLine="709"/>
                    <w:jc w:val="both"/>
                    <w:rPr>
                      <w:rFonts w:eastAsia="NSimSun"/>
                      <w:kern w:val="2"/>
                      <w:lang w:bidi="hi-IN"/>
                    </w:rPr>
                  </w:pPr>
                </w:p>
                <w:p w14:paraId="59FAC4E7" w14:textId="77777777" w:rsidR="009270E5" w:rsidRDefault="009270E5" w:rsidP="00281895">
                  <w:pPr>
                    <w:ind w:firstLine="709"/>
                    <w:jc w:val="both"/>
                  </w:pPr>
                  <w:r>
                    <w:rPr>
                      <w:rFonts w:eastAsia="NSimSun"/>
                      <w:kern w:val="2"/>
                      <w:lang w:bidi="hi-IN"/>
                    </w:rPr>
                    <w:t>8. Акт підписали від об’єкта перевірки:</w:t>
                  </w:r>
                </w:p>
                <w:tbl>
                  <w:tblPr>
                    <w:tblW w:w="5000" w:type="pct"/>
                    <w:tblLayout w:type="fixed"/>
                    <w:tblLook w:val="0000" w:firstRow="0" w:lastRow="0" w:firstColumn="0" w:lastColumn="0" w:noHBand="0" w:noVBand="0"/>
                  </w:tblPr>
                  <w:tblGrid>
                    <w:gridCol w:w="3804"/>
                    <w:gridCol w:w="6116"/>
                    <w:gridCol w:w="6124"/>
                  </w:tblGrid>
                  <w:tr w:rsidR="009270E5" w14:paraId="3C42E894" w14:textId="77777777" w:rsidTr="00281895">
                    <w:tc>
                      <w:tcPr>
                        <w:tcW w:w="3803" w:type="dxa"/>
                        <w:shd w:val="clear" w:color="auto" w:fill="auto"/>
                      </w:tcPr>
                      <w:p w14:paraId="0460C337"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p w14:paraId="0F2DBAAC" w14:textId="77777777" w:rsidR="009270E5" w:rsidRDefault="009270E5" w:rsidP="00281895">
                        <w:pPr>
                          <w:ind w:firstLine="709"/>
                          <w:jc w:val="both"/>
                          <w:rPr>
                            <w:rFonts w:eastAsia="NSimSun"/>
                            <w:kern w:val="2"/>
                            <w:lang w:bidi="hi-IN"/>
                          </w:rPr>
                        </w:pPr>
                        <w:r>
                          <w:rPr>
                            <w:rFonts w:eastAsia="NSimSun"/>
                            <w:kern w:val="2"/>
                            <w:lang w:bidi="hi-IN"/>
                          </w:rPr>
                          <w:lastRenderedPageBreak/>
                          <w:t>____________</w:t>
                        </w:r>
                        <w:r>
                          <w:rPr>
                            <w:rFonts w:eastAsia="NSimSun"/>
                            <w:kern w:val="2"/>
                            <w:lang w:bidi="hi-IN"/>
                          </w:rPr>
                          <w:br/>
                          <w:t>(підпис)</w:t>
                        </w:r>
                      </w:p>
                    </w:tc>
                    <w:tc>
                      <w:tcPr>
                        <w:tcW w:w="6116" w:type="dxa"/>
                        <w:shd w:val="clear" w:color="auto" w:fill="auto"/>
                      </w:tcPr>
                      <w:p w14:paraId="685F19F8" w14:textId="77777777" w:rsidR="009270E5" w:rsidRDefault="009270E5" w:rsidP="00281895">
                        <w:pPr>
                          <w:ind w:firstLine="709"/>
                          <w:jc w:val="both"/>
                        </w:pPr>
                        <w:r>
                          <w:rPr>
                            <w:rFonts w:eastAsia="NSimSun"/>
                            <w:kern w:val="2"/>
                            <w:lang w:bidi="hi-IN"/>
                          </w:rPr>
                          <w:lastRenderedPageBreak/>
                          <w:t>________________________;</w:t>
                        </w:r>
                        <w:r>
                          <w:rPr>
                            <w:rFonts w:eastAsia="NSimSun"/>
                            <w:kern w:val="2"/>
                            <w:lang w:bidi="hi-IN"/>
                          </w:rPr>
                          <w:br/>
                          <w:t>(прізвище, ім’я, по батькові)</w:t>
                        </w:r>
                      </w:p>
                    </w:tc>
                    <w:tc>
                      <w:tcPr>
                        <w:tcW w:w="6124" w:type="dxa"/>
                        <w:shd w:val="clear" w:color="auto" w:fill="auto"/>
                      </w:tcPr>
                      <w:p w14:paraId="237435DB" w14:textId="77777777" w:rsidR="009270E5" w:rsidRDefault="009270E5" w:rsidP="00281895">
                        <w:pPr>
                          <w:snapToGrid w:val="0"/>
                          <w:rPr>
                            <w:rFonts w:eastAsia="NSimSun"/>
                            <w:kern w:val="2"/>
                            <w:lang w:bidi="hi-IN"/>
                          </w:rPr>
                        </w:pPr>
                      </w:p>
                    </w:tc>
                  </w:tr>
                  <w:tr w:rsidR="009270E5" w14:paraId="3DCF2FF8" w14:textId="77777777" w:rsidTr="00281895">
                    <w:tc>
                      <w:tcPr>
                        <w:tcW w:w="3803" w:type="dxa"/>
                        <w:shd w:val="clear" w:color="auto" w:fill="auto"/>
                      </w:tcPr>
                      <w:p w14:paraId="6DE13D52"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6116" w:type="dxa"/>
                        <w:shd w:val="clear" w:color="auto" w:fill="auto"/>
                      </w:tcPr>
                      <w:p w14:paraId="74FA5E88"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6124" w:type="dxa"/>
                        <w:shd w:val="clear" w:color="auto" w:fill="auto"/>
                      </w:tcPr>
                      <w:p w14:paraId="44098F67"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r w:rsidR="009270E5" w14:paraId="11F91612" w14:textId="77777777" w:rsidTr="00281895">
                    <w:tc>
                      <w:tcPr>
                        <w:tcW w:w="3803" w:type="dxa"/>
                        <w:shd w:val="clear" w:color="auto" w:fill="auto"/>
                      </w:tcPr>
                      <w:p w14:paraId="507016DB"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6116" w:type="dxa"/>
                        <w:shd w:val="clear" w:color="auto" w:fill="auto"/>
                      </w:tcPr>
                      <w:p w14:paraId="7729C09F"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6124" w:type="dxa"/>
                        <w:shd w:val="clear" w:color="auto" w:fill="auto"/>
                      </w:tcPr>
                      <w:p w14:paraId="17CF97A3" w14:textId="77777777" w:rsidR="009270E5" w:rsidRDefault="009270E5" w:rsidP="00281895">
                        <w:pPr>
                          <w:ind w:firstLine="709"/>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r>
                </w:tbl>
                <w:p w14:paraId="1BD05974" w14:textId="77777777" w:rsidR="009270E5" w:rsidRDefault="009270E5" w:rsidP="00281895">
                  <w:pPr>
                    <w:ind w:firstLine="709"/>
                    <w:jc w:val="both"/>
                    <w:rPr>
                      <w:rFonts w:eastAsia="NSimSun"/>
                      <w:kern w:val="2"/>
                      <w:lang w:bidi="hi-IN"/>
                    </w:rPr>
                  </w:pPr>
                </w:p>
                <w:p w14:paraId="2304715D" w14:textId="77777777" w:rsidR="009270E5" w:rsidRDefault="009270E5" w:rsidP="00281895">
                  <w:pPr>
                    <w:ind w:firstLine="709"/>
                    <w:jc w:val="both"/>
                    <w:rPr>
                      <w:rFonts w:eastAsia="NSimSun"/>
                      <w:kern w:val="2"/>
                      <w:lang w:bidi="hi-IN"/>
                    </w:rPr>
                  </w:pPr>
                  <w:r>
                    <w:rPr>
                      <w:rFonts w:eastAsia="NSimSun"/>
                      <w:kern w:val="2"/>
                      <w:lang w:bidi="hi-IN"/>
                    </w:rPr>
                    <w:t>9. Від підписання акта відмовляюся.</w:t>
                  </w:r>
                </w:p>
                <w:p w14:paraId="7C7DB56D" w14:textId="77777777" w:rsidR="009270E5" w:rsidRDefault="009270E5" w:rsidP="00281895">
                  <w:pPr>
                    <w:ind w:firstLine="709"/>
                    <w:jc w:val="both"/>
                  </w:pPr>
                  <w:r>
                    <w:rPr>
                      <w:rFonts w:eastAsia="NSimSun"/>
                      <w:kern w:val="2"/>
                      <w:lang w:bidi="hi-IN"/>
                    </w:rPr>
                    <w:t>Причина відмови від підписання акта: ____________________________________________________________________________________________________________________________.</w:t>
                  </w:r>
                </w:p>
                <w:p w14:paraId="7DA62316" w14:textId="77777777" w:rsidR="009270E5" w:rsidRDefault="009270E5" w:rsidP="00281895">
                  <w:pPr>
                    <w:ind w:firstLine="709"/>
                    <w:jc w:val="both"/>
                    <w:rPr>
                      <w:rFonts w:eastAsia="NSimSun"/>
                      <w:kern w:val="2"/>
                      <w:lang w:bidi="hi-IN"/>
                    </w:rPr>
                  </w:pPr>
                </w:p>
                <w:tbl>
                  <w:tblPr>
                    <w:tblW w:w="5000" w:type="pct"/>
                    <w:tblLayout w:type="fixed"/>
                    <w:tblLook w:val="0000" w:firstRow="0" w:lastRow="0" w:firstColumn="0" w:lastColumn="0" w:noHBand="0" w:noVBand="0"/>
                  </w:tblPr>
                  <w:tblGrid>
                    <w:gridCol w:w="5931"/>
                    <w:gridCol w:w="9546"/>
                    <w:gridCol w:w="567"/>
                  </w:tblGrid>
                  <w:tr w:rsidR="009270E5" w14:paraId="20A3A118" w14:textId="77777777" w:rsidTr="00281895">
                    <w:tc>
                      <w:tcPr>
                        <w:tcW w:w="5931" w:type="dxa"/>
                        <w:shd w:val="clear" w:color="auto" w:fill="auto"/>
                      </w:tcPr>
                      <w:p w14:paraId="699CF302"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p w14:paraId="452382D8"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9545" w:type="dxa"/>
                        <w:shd w:val="clear" w:color="auto" w:fill="auto"/>
                      </w:tcPr>
                      <w:p w14:paraId="7E5F809E" w14:textId="77777777" w:rsidR="009270E5" w:rsidRDefault="009270E5" w:rsidP="00281895">
                        <w:pPr>
                          <w:ind w:left="-281"/>
                          <w:jc w:val="both"/>
                          <w:rPr>
                            <w:rFonts w:eastAsia="NSimSun"/>
                            <w:kern w:val="2"/>
                            <w:lang w:bidi="hi-IN"/>
                          </w:rPr>
                        </w:pPr>
                        <w:r>
                          <w:rPr>
                            <w:rFonts w:eastAsia="NSimSun"/>
                            <w:kern w:val="2"/>
                            <w:lang w:bidi="hi-IN"/>
                          </w:rPr>
                          <w:t>________________________</w:t>
                        </w:r>
                        <w:r>
                          <w:rPr>
                            <w:rFonts w:eastAsia="NSimSun"/>
                            <w:kern w:val="2"/>
                            <w:lang w:bidi="hi-IN"/>
                          </w:rPr>
                          <w:br/>
                          <w:t>(прізвище, ім’я, по батькові)</w:t>
                        </w:r>
                      </w:p>
                    </w:tc>
                    <w:tc>
                      <w:tcPr>
                        <w:tcW w:w="567" w:type="dxa"/>
                        <w:shd w:val="clear" w:color="auto" w:fill="auto"/>
                      </w:tcPr>
                      <w:p w14:paraId="30D619AC" w14:textId="77777777" w:rsidR="009270E5" w:rsidRDefault="009270E5" w:rsidP="00281895">
                        <w:pPr>
                          <w:snapToGrid w:val="0"/>
                          <w:rPr>
                            <w:rFonts w:eastAsia="NSimSun"/>
                            <w:kern w:val="2"/>
                            <w:lang w:bidi="hi-IN"/>
                          </w:rPr>
                        </w:pPr>
                      </w:p>
                    </w:tc>
                  </w:tr>
                </w:tbl>
                <w:p w14:paraId="4067E5BE" w14:textId="77777777" w:rsidR="009270E5" w:rsidRDefault="009270E5" w:rsidP="00281895">
                  <w:pPr>
                    <w:ind w:firstLine="709"/>
                    <w:jc w:val="both"/>
                    <w:rPr>
                      <w:rFonts w:eastAsia="NSimSun"/>
                      <w:kern w:val="2"/>
                      <w:lang w:bidi="hi-IN"/>
                    </w:rPr>
                  </w:pPr>
                </w:p>
                <w:p w14:paraId="6CE5838F" w14:textId="77777777" w:rsidR="009270E5" w:rsidRDefault="009270E5" w:rsidP="00281895">
                  <w:pPr>
                    <w:ind w:firstLine="709"/>
                    <w:jc w:val="both"/>
                    <w:rPr>
                      <w:rFonts w:eastAsia="NSimSun"/>
                      <w:kern w:val="2"/>
                      <w:lang w:bidi="hi-IN"/>
                    </w:rPr>
                  </w:pPr>
                  <w:r>
                    <w:rPr>
                      <w:rFonts w:eastAsia="NSimSun"/>
                      <w:kern w:val="2"/>
                      <w:lang w:bidi="hi-IN"/>
                    </w:rPr>
                    <w:t>10. Один примірник акта отримано об’єктом перевірки – фізичною особою-підприємцем/особою, уповноваженою представляти інтереси небанківської фінансової установи.</w:t>
                  </w:r>
                </w:p>
                <w:p w14:paraId="3BF5077A" w14:textId="77777777" w:rsidR="009270E5" w:rsidRDefault="009270E5" w:rsidP="00281895">
                  <w:pPr>
                    <w:ind w:firstLine="709"/>
                    <w:jc w:val="both"/>
                    <w:rPr>
                      <w:rFonts w:eastAsia="NSimSun"/>
                      <w:kern w:val="2"/>
                      <w:lang w:bidi="hi-IN"/>
                    </w:rPr>
                  </w:pPr>
                </w:p>
                <w:tbl>
                  <w:tblPr>
                    <w:tblW w:w="7150" w:type="dxa"/>
                    <w:tblLayout w:type="fixed"/>
                    <w:tblLook w:val="0000" w:firstRow="0" w:lastRow="0" w:firstColumn="0" w:lastColumn="0" w:noHBand="0" w:noVBand="0"/>
                  </w:tblPr>
                  <w:tblGrid>
                    <w:gridCol w:w="2611"/>
                    <w:gridCol w:w="1771"/>
                    <w:gridCol w:w="2768"/>
                  </w:tblGrid>
                  <w:tr w:rsidR="009270E5" w14:paraId="5CE2E961" w14:textId="77777777" w:rsidTr="00281895">
                    <w:tc>
                      <w:tcPr>
                        <w:tcW w:w="2611" w:type="dxa"/>
                        <w:shd w:val="clear" w:color="auto" w:fill="auto"/>
                      </w:tcPr>
                      <w:p w14:paraId="422C96FB" w14:textId="77777777" w:rsidR="009270E5" w:rsidRDefault="009270E5" w:rsidP="00281895">
                        <w:pPr>
                          <w:ind w:firstLine="709"/>
                          <w:jc w:val="both"/>
                        </w:pPr>
                        <w:r>
                          <w:rPr>
                            <w:rFonts w:eastAsia="NSimSun"/>
                            <w:kern w:val="2"/>
                            <w:lang w:bidi="hi-IN"/>
                          </w:rPr>
                          <w:t>“____”________20__року</w:t>
                        </w:r>
                        <w:r>
                          <w:rPr>
                            <w:rFonts w:eastAsia="NSimSun"/>
                            <w:kern w:val="2"/>
                            <w:lang w:bidi="hi-IN"/>
                          </w:rPr>
                          <w:br/>
                          <w:t xml:space="preserve">                  (дата)</w:t>
                        </w:r>
                      </w:p>
                    </w:tc>
                    <w:tc>
                      <w:tcPr>
                        <w:tcW w:w="1771" w:type="dxa"/>
                        <w:shd w:val="clear" w:color="auto" w:fill="auto"/>
                      </w:tcPr>
                      <w:p w14:paraId="43A8F5D9"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2768" w:type="dxa"/>
                        <w:shd w:val="clear" w:color="auto" w:fill="auto"/>
                      </w:tcPr>
                      <w:p w14:paraId="43EC576E" w14:textId="77777777" w:rsidR="009270E5" w:rsidRDefault="009270E5" w:rsidP="00281895">
                        <w:pPr>
                          <w:ind w:firstLine="709"/>
                          <w:jc w:val="both"/>
                        </w:pPr>
                        <w:r>
                          <w:rPr>
                            <w:rFonts w:eastAsia="NSimSun"/>
                            <w:kern w:val="2"/>
                            <w:lang w:bidi="hi-IN"/>
                          </w:rPr>
                          <w:t xml:space="preserve">_______________________. </w:t>
                        </w:r>
                        <w:r>
                          <w:rPr>
                            <w:rFonts w:eastAsia="NSimSun"/>
                            <w:kern w:val="2"/>
                            <w:lang w:bidi="hi-IN"/>
                          </w:rPr>
                          <w:br/>
                          <w:t>(прізвище, ім’я, по батькові)</w:t>
                        </w:r>
                      </w:p>
                    </w:tc>
                  </w:tr>
                </w:tbl>
                <w:p w14:paraId="082026F4"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Від підписання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548303A7" w14:textId="77777777" w:rsidR="009270E5" w:rsidRDefault="009270E5" w:rsidP="00281895">
                  <w:pPr>
                    <w:ind w:firstLine="709"/>
                    <w:jc w:val="both"/>
                  </w:pPr>
                  <w:r>
                    <w:rPr>
                      <w:rFonts w:eastAsia="NSimSun"/>
                      <w:kern w:val="2"/>
                      <w:lang w:bidi="hi-IN"/>
                    </w:rPr>
                    <w:t>Причина відмови від підписання акта: __________________________</w:t>
                  </w:r>
                  <w:r>
                    <w:rPr>
                      <w:rFonts w:eastAsia="NSimSun"/>
                      <w:kern w:val="2"/>
                      <w:lang w:bidi="hi-IN"/>
                    </w:rPr>
                    <w:br/>
                    <w:t>___________________________________________________________________</w:t>
                  </w:r>
                  <w:r>
                    <w:rPr>
                      <w:rFonts w:eastAsia="NSimSun"/>
                      <w:kern w:val="2"/>
                      <w:lang w:bidi="hi-IN"/>
                    </w:rPr>
                    <w:br/>
                    <w:t xml:space="preserve">__________________________________________________________________. </w:t>
                  </w:r>
                </w:p>
                <w:p w14:paraId="41301388" w14:textId="77777777" w:rsidR="009270E5" w:rsidRDefault="009270E5" w:rsidP="00281895">
                  <w:pPr>
                    <w:ind w:firstLine="709"/>
                    <w:jc w:val="both"/>
                  </w:pPr>
                  <w:r>
                    <w:rPr>
                      <w:rFonts w:eastAsia="NSimSun"/>
                      <w:kern w:val="2"/>
                      <w:lang w:bidi="hi-IN"/>
                    </w:rPr>
                    <w:t>□</w:t>
                  </w:r>
                  <w:r>
                    <w:rPr>
                      <w:rFonts w:eastAsia="Times New Roman"/>
                      <w:kern w:val="2"/>
                      <w:lang w:bidi="hi-IN"/>
                    </w:rPr>
                    <w:t xml:space="preserve"> </w:t>
                  </w:r>
                  <w:r>
                    <w:rPr>
                      <w:rFonts w:eastAsia="NSimSun"/>
                      <w:kern w:val="2"/>
                      <w:lang w:bidi="hi-IN"/>
                    </w:rPr>
                    <w:t>Від отримання акта об’єкт перевірки – фізична особа-підприємець/особа, уповноважена представляти інтереси небанківської фінансової установи, відмовився/(-лася).</w:t>
                  </w:r>
                </w:p>
                <w:p w14:paraId="6C6A1787" w14:textId="77777777" w:rsidR="009270E5" w:rsidRDefault="009270E5" w:rsidP="00281895">
                  <w:pPr>
                    <w:ind w:firstLine="709"/>
                    <w:jc w:val="both"/>
                  </w:pPr>
                  <w:r>
                    <w:rPr>
                      <w:rFonts w:eastAsia="NSimSun"/>
                      <w:kern w:val="2"/>
                      <w:lang w:bidi="hi-IN"/>
                    </w:rPr>
                    <w:t>Причина відмови від отримання акта: _____________________________   ________________________________________________________________________________________________________________________________________________________________________________________________________.</w:t>
                  </w:r>
                </w:p>
                <w:p w14:paraId="3D158F0D" w14:textId="77777777" w:rsidR="009270E5" w:rsidRDefault="009270E5" w:rsidP="00281895">
                  <w:pPr>
                    <w:ind w:firstLine="709"/>
                    <w:jc w:val="both"/>
                    <w:rPr>
                      <w:rFonts w:eastAsia="NSimSun"/>
                      <w:kern w:val="2"/>
                      <w:lang w:bidi="hi-IN"/>
                    </w:rPr>
                  </w:pPr>
                  <w:r>
                    <w:rPr>
                      <w:rFonts w:eastAsia="NSimSun"/>
                      <w:kern w:val="2"/>
                      <w:lang w:bidi="hi-IN"/>
                    </w:rPr>
                    <w:lastRenderedPageBreak/>
                    <w:t>Факт відмови об’єкта перевірки – фізичної особи-підприємця/особи, уповноваженої представляти інтереси небанківської фінансової установи, від підписання та/або отримання акта засвідчуємо.</w:t>
                  </w:r>
                </w:p>
                <w:p w14:paraId="7F1DCD0C" w14:textId="77777777" w:rsidR="009270E5" w:rsidRDefault="009270E5" w:rsidP="00281895">
                  <w:pPr>
                    <w:ind w:firstLine="709"/>
                    <w:jc w:val="both"/>
                    <w:rPr>
                      <w:rFonts w:eastAsia="NSimSun"/>
                      <w:kern w:val="2"/>
                      <w:lang w:bidi="hi-IN"/>
                    </w:rPr>
                  </w:pPr>
                </w:p>
                <w:tbl>
                  <w:tblPr>
                    <w:tblW w:w="7434" w:type="dxa"/>
                    <w:tblLayout w:type="fixed"/>
                    <w:tblLook w:val="0000" w:firstRow="0" w:lastRow="0" w:firstColumn="0" w:lastColumn="0" w:noHBand="0" w:noVBand="0"/>
                  </w:tblPr>
                  <w:tblGrid>
                    <w:gridCol w:w="1998"/>
                    <w:gridCol w:w="1998"/>
                    <w:gridCol w:w="3438"/>
                  </w:tblGrid>
                  <w:tr w:rsidR="009270E5" w14:paraId="1F54E577" w14:textId="77777777" w:rsidTr="00281895">
                    <w:tc>
                      <w:tcPr>
                        <w:tcW w:w="1998" w:type="dxa"/>
                        <w:shd w:val="clear" w:color="auto" w:fill="auto"/>
                      </w:tcPr>
                      <w:p w14:paraId="355031B5" w14:textId="77777777" w:rsidR="009270E5" w:rsidRDefault="009270E5" w:rsidP="00281895">
                        <w:pPr>
                          <w:ind w:firstLine="709"/>
                          <w:jc w:val="both"/>
                        </w:pPr>
                        <w:r>
                          <w:rPr>
                            <w:rFonts w:eastAsia="NSimSun"/>
                            <w:kern w:val="2"/>
                            <w:lang w:bidi="hi-IN"/>
                          </w:rPr>
                          <w:t>____________</w:t>
                        </w:r>
                        <w:r>
                          <w:rPr>
                            <w:rFonts w:eastAsia="NSimSun"/>
                            <w:kern w:val="2"/>
                            <w:lang w:bidi="hi-IN"/>
                          </w:rPr>
                          <w:br/>
                          <w:t>(посада)</w:t>
                        </w:r>
                      </w:p>
                    </w:tc>
                    <w:tc>
                      <w:tcPr>
                        <w:tcW w:w="1998" w:type="dxa"/>
                        <w:shd w:val="clear" w:color="auto" w:fill="auto"/>
                      </w:tcPr>
                      <w:p w14:paraId="608FB967"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3438" w:type="dxa"/>
                        <w:shd w:val="clear" w:color="auto" w:fill="auto"/>
                      </w:tcPr>
                      <w:p w14:paraId="04C89DA8" w14:textId="77777777" w:rsidR="009270E5" w:rsidRDefault="009270E5" w:rsidP="00281895">
                        <w:pPr>
                          <w:ind w:right="717" w:firstLine="709"/>
                          <w:jc w:val="both"/>
                          <w:rPr>
                            <w:rFonts w:eastAsia="NSimSun"/>
                            <w:kern w:val="2"/>
                            <w:lang w:bidi="hi-IN"/>
                          </w:rPr>
                        </w:pPr>
                        <w:r>
                          <w:rPr>
                            <w:rFonts w:eastAsia="NSimSun"/>
                            <w:kern w:val="2"/>
                            <w:lang w:bidi="hi-IN"/>
                          </w:rPr>
                          <w:t>__________________________;</w:t>
                        </w:r>
                        <w:r>
                          <w:rPr>
                            <w:rFonts w:eastAsia="NSimSun"/>
                            <w:kern w:val="2"/>
                            <w:lang w:bidi="hi-IN"/>
                          </w:rPr>
                          <w:br/>
                          <w:t>(прізвище, ім’я, по батькові)</w:t>
                        </w:r>
                      </w:p>
                    </w:tc>
                  </w:tr>
                  <w:tr w:rsidR="009270E5" w14:paraId="19ECD1E8" w14:textId="77777777" w:rsidTr="00281895">
                    <w:tc>
                      <w:tcPr>
                        <w:tcW w:w="1998" w:type="dxa"/>
                        <w:shd w:val="clear" w:color="auto" w:fill="auto"/>
                      </w:tcPr>
                      <w:p w14:paraId="16F3B8E3"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1998" w:type="dxa"/>
                        <w:shd w:val="clear" w:color="auto" w:fill="auto"/>
                      </w:tcPr>
                      <w:p w14:paraId="1F0887DA"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3438" w:type="dxa"/>
                        <w:shd w:val="clear" w:color="auto" w:fill="auto"/>
                      </w:tcPr>
                      <w:p w14:paraId="25507031" w14:textId="77777777" w:rsidR="009270E5" w:rsidRDefault="009270E5" w:rsidP="00281895">
                        <w:pPr>
                          <w:ind w:right="859" w:firstLine="709"/>
                          <w:jc w:val="both"/>
                          <w:rPr>
                            <w:rFonts w:eastAsia="NSimSun"/>
                            <w:kern w:val="2"/>
                            <w:lang w:bidi="hi-IN"/>
                          </w:rPr>
                        </w:pPr>
                        <w:r>
                          <w:rPr>
                            <w:rFonts w:eastAsia="NSimSun"/>
                            <w:kern w:val="2"/>
                            <w:lang w:bidi="hi-IN"/>
                          </w:rPr>
                          <w:t>__________________________;</w:t>
                        </w:r>
                        <w:r>
                          <w:rPr>
                            <w:rFonts w:eastAsia="NSimSun"/>
                            <w:kern w:val="2"/>
                            <w:lang w:bidi="hi-IN"/>
                          </w:rPr>
                          <w:br/>
                          <w:t>(прізвище, ім’я, по батькові)</w:t>
                        </w:r>
                      </w:p>
                    </w:tc>
                  </w:tr>
                  <w:tr w:rsidR="009270E5" w14:paraId="1010D61A" w14:textId="77777777" w:rsidTr="00281895">
                    <w:tc>
                      <w:tcPr>
                        <w:tcW w:w="1998" w:type="dxa"/>
                        <w:shd w:val="clear" w:color="auto" w:fill="auto"/>
                      </w:tcPr>
                      <w:p w14:paraId="2D3D7D69"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(посада)</w:t>
                        </w:r>
                      </w:p>
                    </w:tc>
                    <w:tc>
                      <w:tcPr>
                        <w:tcW w:w="1998" w:type="dxa"/>
                        <w:shd w:val="clear" w:color="auto" w:fill="auto"/>
                      </w:tcPr>
                      <w:p w14:paraId="2B00ED9A" w14:textId="77777777" w:rsidR="009270E5" w:rsidRDefault="009270E5" w:rsidP="00281895">
                        <w:pPr>
                          <w:ind w:firstLine="709"/>
                          <w:jc w:val="both"/>
                          <w:rPr>
                            <w:rFonts w:eastAsia="NSimSun"/>
                            <w:kern w:val="2"/>
                            <w:lang w:bidi="hi-IN"/>
                          </w:rPr>
                        </w:pPr>
                        <w:r>
                          <w:rPr>
                            <w:rFonts w:eastAsia="NSimSun"/>
                            <w:kern w:val="2"/>
                            <w:lang w:bidi="hi-IN"/>
                          </w:rPr>
                          <w:t>____________</w:t>
                        </w:r>
                        <w:r>
                          <w:rPr>
                            <w:rFonts w:eastAsia="NSimSun"/>
                            <w:kern w:val="2"/>
                            <w:lang w:bidi="hi-IN"/>
                          </w:rPr>
                          <w:br/>
                          <w:t>(підпис)</w:t>
                        </w:r>
                      </w:p>
                    </w:tc>
                    <w:tc>
                      <w:tcPr>
                        <w:tcW w:w="3438" w:type="dxa"/>
                        <w:shd w:val="clear" w:color="auto" w:fill="auto"/>
                      </w:tcPr>
                      <w:p w14:paraId="5DA7F939" w14:textId="77777777" w:rsidR="009270E5" w:rsidRDefault="009270E5" w:rsidP="00281895">
                        <w:pPr>
                          <w:ind w:right="1000" w:firstLine="709"/>
                          <w:jc w:val="both"/>
                        </w:pPr>
                        <w:r>
                          <w:rPr>
                            <w:rFonts w:eastAsia="NSimSun"/>
                            <w:kern w:val="2"/>
                            <w:lang w:bidi="hi-IN"/>
                          </w:rPr>
                          <w:t xml:space="preserve">__________________________. </w:t>
                        </w:r>
                        <w:r>
                          <w:rPr>
                            <w:rFonts w:eastAsia="NSimSun"/>
                            <w:kern w:val="2"/>
                            <w:lang w:bidi="hi-IN"/>
                          </w:rPr>
                          <w:br/>
                          <w:t>(прізвище, ім’я, по батькові)</w:t>
                        </w:r>
                      </w:p>
                    </w:tc>
                  </w:tr>
                </w:tbl>
                <w:p w14:paraId="70F2677A" w14:textId="77777777" w:rsidR="009270E5" w:rsidRDefault="009270E5" w:rsidP="00281895">
                  <w:pPr>
                    <w:ind w:firstLine="709"/>
                    <w:jc w:val="both"/>
                    <w:rPr>
                      <w:rFonts w:eastAsia="NSimSun"/>
                      <w:kern w:val="2"/>
                      <w:lang w:bidi="hi-IN"/>
                    </w:rPr>
                  </w:pPr>
                </w:p>
              </w:tc>
              <w:tc>
                <w:tcPr>
                  <w:tcW w:w="499" w:type="dxa"/>
                  <w:shd w:val="clear" w:color="auto" w:fill="auto"/>
                </w:tcPr>
                <w:p w14:paraId="1E78B0D4" w14:textId="77777777" w:rsidR="009270E5" w:rsidRDefault="009270E5" w:rsidP="00281895">
                  <w:pPr>
                    <w:snapToGrid w:val="0"/>
                    <w:ind w:firstLine="709"/>
                    <w:jc w:val="both"/>
                    <w:rPr>
                      <w:rFonts w:eastAsia="NSimSun"/>
                      <w:kern w:val="2"/>
                      <w:lang w:bidi="hi-IN"/>
                    </w:rPr>
                  </w:pPr>
                </w:p>
              </w:tc>
            </w:tr>
          </w:tbl>
          <w:p w14:paraId="6C396AE4" w14:textId="77777777" w:rsidR="009270E5" w:rsidRDefault="009270E5" w:rsidP="00281895">
            <w:pPr>
              <w:shd w:val="clear" w:color="auto" w:fill="FFFFFF"/>
              <w:jc w:val="both"/>
            </w:pPr>
            <w:bookmarkStart w:id="185" w:name="_Hlk381240071"/>
            <w:bookmarkStart w:id="186" w:name="_Hlk84607954"/>
            <w:bookmarkStart w:id="187" w:name="n360"/>
            <w:bookmarkEnd w:id="185"/>
            <w:bookmarkEnd w:id="186"/>
            <w:bookmarkEnd w:id="187"/>
          </w:p>
        </w:tc>
      </w:tr>
      <w:tr w:rsidR="009270E5" w14:paraId="343B6A30" w14:textId="77777777" w:rsidTr="00281895">
        <w:tc>
          <w:tcPr>
            <w:tcW w:w="7637" w:type="dxa"/>
            <w:tcBorders>
              <w:top w:val="single" w:sz="4" w:space="0" w:color="000000"/>
              <w:left w:val="single" w:sz="4" w:space="0" w:color="000000"/>
              <w:bottom w:val="single" w:sz="4" w:space="0" w:color="000000"/>
            </w:tcBorders>
            <w:shd w:val="clear" w:color="auto" w:fill="auto"/>
          </w:tcPr>
          <w:p w14:paraId="6987D017" w14:textId="77777777" w:rsidR="009270E5" w:rsidRDefault="009270E5" w:rsidP="00281895">
            <w:pPr>
              <w:pStyle w:val="aff1"/>
              <w:ind w:firstLine="709"/>
              <w:jc w:val="right"/>
              <w:rPr>
                <w:rFonts w:ascii="Times New Roman" w:hAnsi="Times New Roman" w:cs="Times New Roman"/>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A46DEBF" w14:textId="77777777" w:rsidR="009270E5" w:rsidRPr="007C4810" w:rsidRDefault="009270E5" w:rsidP="00281895">
            <w:pPr>
              <w:spacing w:before="240" w:after="120"/>
              <w:ind w:firstLine="567"/>
              <w:jc w:val="center"/>
              <w:rPr>
                <w:vertAlign w:val="superscript"/>
                <w:lang w:eastAsia="ru-RU"/>
              </w:rPr>
            </w:pPr>
            <w:r w:rsidRPr="007C4810">
              <w:rPr>
                <w:lang w:eastAsia="ru-RU"/>
              </w:rPr>
              <w:t xml:space="preserve">Пояснення до Акту про </w:t>
            </w:r>
            <w:r>
              <w:rPr>
                <w:lang w:eastAsia="ru-RU"/>
              </w:rPr>
              <w:t>створення перешкод</w:t>
            </w:r>
          </w:p>
          <w:p w14:paraId="2BDBF771" w14:textId="77777777" w:rsidR="009270E5" w:rsidRPr="007C4810" w:rsidRDefault="009270E5" w:rsidP="00281895">
            <w:pPr>
              <w:spacing w:before="100" w:beforeAutospacing="1" w:after="100" w:afterAutospacing="1"/>
              <w:rPr>
                <w:lang w:eastAsia="ru-RU"/>
              </w:rPr>
            </w:pPr>
            <w:r w:rsidRPr="007C4810">
              <w:rPr>
                <w:lang w:eastAsia="ru-RU"/>
              </w:rPr>
              <w:t>1. Пункт 5 не заповнюється в разі відсутності об'єкта перевірки - фізичної особи - підприємця/особи, уповноваженої представляти об'єкт перевірки / інших працівників об'єкта перевірки.</w:t>
            </w:r>
          </w:p>
          <w:p w14:paraId="30B06A6A" w14:textId="77777777" w:rsidR="009270E5" w:rsidRPr="00A20D11" w:rsidRDefault="009270E5" w:rsidP="00281895">
            <w:pPr>
              <w:spacing w:before="100" w:beforeAutospacing="1" w:after="100" w:afterAutospacing="1"/>
              <w:rPr>
                <w:lang w:eastAsia="ru-RU"/>
              </w:rPr>
            </w:pPr>
            <w:r w:rsidRPr="00A20D11">
              <w:rPr>
                <w:lang w:eastAsia="ru-RU"/>
              </w:rPr>
              <w:t>2. Пункт 8 не заповнюється в разі відсутності об'єкта перевірки - фізичної особи - підприємця/особи, уповноваженої представляти об'єкт перевірки / інших працівників об'єкта перевірки.</w:t>
            </w:r>
          </w:p>
          <w:p w14:paraId="7AEF3F78" w14:textId="77777777" w:rsidR="009270E5" w:rsidRPr="007C4810" w:rsidRDefault="009270E5" w:rsidP="00281895">
            <w:pPr>
              <w:spacing w:before="100" w:beforeAutospacing="1" w:after="100" w:afterAutospacing="1"/>
              <w:rPr>
                <w:lang w:val="ru-RU" w:eastAsia="ru-RU"/>
              </w:rPr>
            </w:pPr>
            <w:r w:rsidRPr="007C4810">
              <w:rPr>
                <w:lang w:val="ru-RU" w:eastAsia="ru-RU"/>
              </w:rPr>
              <w:t>3. Рядок "Посада" пункту 8 не заповнюється для об'єкта перевірки зі статусом фізичної особи - підприємця.</w:t>
            </w:r>
          </w:p>
          <w:p w14:paraId="4762CC10" w14:textId="77777777" w:rsidR="009270E5" w:rsidRDefault="009270E5" w:rsidP="00281895">
            <w:r w:rsidRPr="007C4810">
              <w:rPr>
                <w:lang w:val="ru-RU" w:eastAsia="ru-RU"/>
              </w:rPr>
              <w:t xml:space="preserve">4. Рядок "Посада" пункту </w:t>
            </w:r>
            <w:r>
              <w:rPr>
                <w:lang w:val="ru-RU" w:eastAsia="ru-RU"/>
              </w:rPr>
              <w:t xml:space="preserve">9 </w:t>
            </w:r>
            <w:r w:rsidRPr="007C4810">
              <w:rPr>
                <w:lang w:val="ru-RU" w:eastAsia="ru-RU"/>
              </w:rPr>
              <w:t>не заповнюється для об'єкта перевірки зі статусом фізичної особи – підприємця.</w:t>
            </w:r>
          </w:p>
        </w:tc>
      </w:tr>
      <w:tr w:rsidR="00542B7F" w14:paraId="0BD7B3F5"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D890026" w14:textId="77777777" w:rsidR="00542B7F" w:rsidRDefault="00542B7F" w:rsidP="00281895">
            <w:pPr>
              <w:pStyle w:val="af9"/>
              <w:spacing w:before="0" w:after="0"/>
              <w:ind w:firstLine="709"/>
              <w:jc w:val="center"/>
            </w:pPr>
            <w:r>
              <w:rPr>
                <w:b/>
              </w:rPr>
              <w:t xml:space="preserve">Положення </w:t>
            </w:r>
            <w:bookmarkStart w:id="188" w:name="_Hlk77870931"/>
            <w:r>
              <w:rPr>
                <w:b/>
              </w:rPr>
              <w:t xml:space="preserve">про визначення умов провадження діяльності з надання фінансових послуг, здійснення яких потребує відповідної ліцензії (ліцензійних умов) </w:t>
            </w:r>
            <w:bookmarkEnd w:id="188"/>
            <w:r>
              <w:rPr>
                <w:b/>
              </w:rPr>
              <w:t>, затверджене постановою Правління Національного банку України від 30.03.2021 № 27</w:t>
            </w:r>
          </w:p>
        </w:tc>
      </w:tr>
      <w:tr w:rsidR="00542B7F" w14:paraId="6D426B78"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6D1F851C" w14:textId="77777777" w:rsidR="00542B7F" w:rsidRDefault="00542B7F" w:rsidP="00281895">
            <w:pPr>
              <w:pStyle w:val="af9"/>
              <w:spacing w:before="0" w:after="0"/>
              <w:ind w:firstLine="709"/>
              <w:jc w:val="center"/>
              <w:rPr>
                <w:bCs/>
              </w:rPr>
            </w:pPr>
            <w:r>
              <w:rPr>
                <w:bCs/>
              </w:rPr>
              <w:t>I. Загальні положення</w:t>
            </w:r>
          </w:p>
        </w:tc>
      </w:tr>
      <w:tr w:rsidR="00542B7F" w14:paraId="2F6ACA73" w14:textId="77777777" w:rsidTr="00281895">
        <w:tc>
          <w:tcPr>
            <w:tcW w:w="7637" w:type="dxa"/>
            <w:tcBorders>
              <w:top w:val="single" w:sz="4" w:space="0" w:color="000000"/>
              <w:left w:val="single" w:sz="4" w:space="0" w:color="000000"/>
              <w:bottom w:val="single" w:sz="4" w:space="0" w:color="000000"/>
            </w:tcBorders>
            <w:shd w:val="clear" w:color="auto" w:fill="auto"/>
          </w:tcPr>
          <w:p w14:paraId="2821D4CE"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lastRenderedPageBreak/>
              <w:t>2. Заявник для отримання ліцензії зобов'язаний відповідати вимогам, визначеним у </w:t>
            </w:r>
            <w:hyperlink r:id="rId33" w:anchor="n39" w:history="1">
              <w:r w:rsidRPr="0087220D">
                <w:rPr>
                  <w:rStyle w:val="a5"/>
                  <w:color w:val="000000" w:themeColor="text1"/>
                  <w:u w:val="none"/>
                </w:rPr>
                <w:t>пунктах 10 - 13</w:t>
              </w:r>
            </w:hyperlink>
            <w:r w:rsidRPr="0087220D">
              <w:rPr>
                <w:color w:val="000000" w:themeColor="text1"/>
              </w:rPr>
              <w:t> розділу I, </w:t>
            </w:r>
            <w:hyperlink r:id="rId34" w:anchor="n97" w:history="1">
              <w:r w:rsidRPr="0087220D">
                <w:rPr>
                  <w:rStyle w:val="a5"/>
                  <w:color w:val="000000" w:themeColor="text1"/>
                  <w:u w:val="none"/>
                </w:rPr>
                <w:t>підпунктах 5 - 7</w:t>
              </w:r>
            </w:hyperlink>
            <w:r w:rsidRPr="0087220D">
              <w:rPr>
                <w:color w:val="000000" w:themeColor="text1"/>
              </w:rPr>
              <w:t>, </w:t>
            </w:r>
            <w:hyperlink r:id="rId35" w:anchor="n102" w:history="1">
              <w:r w:rsidRPr="0087220D">
                <w:rPr>
                  <w:rStyle w:val="a5"/>
                  <w:color w:val="000000" w:themeColor="text1"/>
                  <w:u w:val="none"/>
                </w:rPr>
                <w:t>10</w:t>
              </w:r>
            </w:hyperlink>
            <w:r w:rsidRPr="0087220D">
              <w:rPr>
                <w:color w:val="000000" w:themeColor="text1"/>
              </w:rPr>
              <w:t>, </w:t>
            </w:r>
            <w:hyperlink r:id="rId36" w:anchor="n103" w:history="1">
              <w:r w:rsidRPr="0087220D">
                <w:rPr>
                  <w:rStyle w:val="a5"/>
                  <w:color w:val="000000" w:themeColor="text1"/>
                  <w:u w:val="none"/>
                </w:rPr>
                <w:t>11</w:t>
              </w:r>
            </w:hyperlink>
            <w:r w:rsidRPr="0087220D">
              <w:rPr>
                <w:color w:val="000000" w:themeColor="text1"/>
              </w:rPr>
              <w:t>, </w:t>
            </w:r>
            <w:hyperlink r:id="rId37" w:anchor="n106" w:history="1">
              <w:r w:rsidRPr="0087220D">
                <w:rPr>
                  <w:rStyle w:val="a5"/>
                  <w:color w:val="000000" w:themeColor="text1"/>
                  <w:u w:val="none"/>
                </w:rPr>
                <w:t>14</w:t>
              </w:r>
            </w:hyperlink>
            <w:r w:rsidRPr="0087220D">
              <w:rPr>
                <w:color w:val="000000" w:themeColor="text1"/>
              </w:rPr>
              <w:t>, </w:t>
            </w:r>
            <w:hyperlink r:id="rId38" w:anchor="n107" w:history="1">
              <w:r w:rsidRPr="0087220D">
                <w:rPr>
                  <w:rStyle w:val="a5"/>
                  <w:color w:val="000000" w:themeColor="text1"/>
                  <w:u w:val="none"/>
                </w:rPr>
                <w:t>15</w:t>
              </w:r>
            </w:hyperlink>
            <w:r w:rsidRPr="0087220D">
              <w:rPr>
                <w:color w:val="000000" w:themeColor="text1"/>
              </w:rPr>
              <w:t>, </w:t>
            </w:r>
            <w:hyperlink r:id="rId39" w:anchor="n112" w:history="1">
              <w:r w:rsidRPr="0087220D">
                <w:rPr>
                  <w:rStyle w:val="a5"/>
                  <w:color w:val="000000" w:themeColor="text1"/>
                  <w:u w:val="none"/>
                </w:rPr>
                <w:t>20</w:t>
              </w:r>
            </w:hyperlink>
            <w:r w:rsidRPr="0087220D">
              <w:rPr>
                <w:color w:val="000000" w:themeColor="text1"/>
              </w:rPr>
              <w:t> пункту 23 розділу III, </w:t>
            </w:r>
            <w:hyperlink r:id="rId40" w:anchor="n121" w:history="1">
              <w:r w:rsidRPr="0087220D">
                <w:rPr>
                  <w:rStyle w:val="a5"/>
                  <w:color w:val="000000" w:themeColor="text1"/>
                  <w:u w:val="none"/>
                </w:rPr>
                <w:t>пунктах 29</w:t>
              </w:r>
            </w:hyperlink>
            <w:r w:rsidRPr="0087220D">
              <w:rPr>
                <w:color w:val="000000" w:themeColor="text1"/>
              </w:rPr>
              <w:t>, </w:t>
            </w:r>
            <w:hyperlink r:id="rId41" w:anchor="n124" w:history="1">
              <w:r w:rsidRPr="0087220D">
                <w:rPr>
                  <w:rStyle w:val="a5"/>
                  <w:color w:val="000000" w:themeColor="text1"/>
                  <w:u w:val="none"/>
                </w:rPr>
                <w:t>31</w:t>
              </w:r>
            </w:hyperlink>
            <w:r w:rsidRPr="0087220D">
              <w:rPr>
                <w:color w:val="000000" w:themeColor="text1"/>
              </w:rPr>
              <w:t>, </w:t>
            </w:r>
            <w:hyperlink r:id="rId42" w:anchor="n125" w:history="1">
              <w:r w:rsidRPr="0087220D">
                <w:rPr>
                  <w:rStyle w:val="a5"/>
                  <w:color w:val="000000" w:themeColor="text1"/>
                  <w:u w:val="none"/>
                </w:rPr>
                <w:t>32</w:t>
              </w:r>
            </w:hyperlink>
            <w:r w:rsidRPr="0087220D">
              <w:rPr>
                <w:color w:val="000000" w:themeColor="text1"/>
              </w:rPr>
              <w:t> розділу V цього Положення.</w:t>
            </w:r>
          </w:p>
          <w:p w14:paraId="34EDA034" w14:textId="77777777" w:rsidR="00542B7F" w:rsidRPr="0087220D" w:rsidRDefault="00542B7F" w:rsidP="00281895">
            <w:pPr>
              <w:pStyle w:val="af9"/>
              <w:spacing w:before="0" w:after="0"/>
              <w:ind w:firstLine="709"/>
              <w:jc w:val="both"/>
              <w:rPr>
                <w:color w:val="000000" w:themeColor="text1"/>
              </w:rPr>
            </w:pPr>
            <w:bookmarkStart w:id="189" w:name="n15"/>
            <w:bookmarkEnd w:id="189"/>
            <w:r w:rsidRPr="0087220D">
              <w:rPr>
                <w:color w:val="000000" w:themeColor="text1"/>
              </w:rPr>
              <w:t>Небанківська фінансова установа зобов'язана виконувати вимоги цього Положення протягом усього строку дії ліцензії.</w:t>
            </w:r>
          </w:p>
          <w:p w14:paraId="1B27BBAA" w14:textId="77777777" w:rsidR="00542B7F" w:rsidRPr="0087220D" w:rsidRDefault="00542B7F" w:rsidP="00281895">
            <w:pPr>
              <w:pStyle w:val="af9"/>
              <w:spacing w:before="0" w:after="0"/>
              <w:ind w:firstLine="709"/>
              <w:jc w:val="both"/>
              <w:rPr>
                <w:color w:val="000000" w:themeColor="text1"/>
              </w:rPr>
            </w:pPr>
            <w:bookmarkStart w:id="190" w:name="n16"/>
            <w:bookmarkEnd w:id="190"/>
            <w:r w:rsidRPr="0087220D">
              <w:rPr>
                <w:color w:val="000000" w:themeColor="text1"/>
              </w:rPr>
              <w:t>Юридична особа, яка за своїм правовим статусом не є фінансовою установою, але має право надавати послуги з фінансового лізингу (далі - лізингодавець), зобов'язана виконувати вимоги, визначені в </w:t>
            </w:r>
            <w:hyperlink r:id="rId43" w:anchor="n96" w:history="1">
              <w:r w:rsidRPr="0087220D">
                <w:rPr>
                  <w:rStyle w:val="a5"/>
                  <w:color w:val="000000" w:themeColor="text1"/>
                  <w:u w:val="none"/>
                </w:rPr>
                <w:t>підпунктах 4 - 10</w:t>
              </w:r>
            </w:hyperlink>
            <w:r w:rsidRPr="0087220D">
              <w:rPr>
                <w:color w:val="000000" w:themeColor="text1"/>
              </w:rPr>
              <w:t>, </w:t>
            </w:r>
            <w:hyperlink r:id="rId44" w:anchor="n106" w:history="1">
              <w:r w:rsidRPr="0087220D">
                <w:rPr>
                  <w:rStyle w:val="a5"/>
                  <w:color w:val="000000" w:themeColor="text1"/>
                  <w:u w:val="none"/>
                </w:rPr>
                <w:t>14</w:t>
              </w:r>
            </w:hyperlink>
            <w:r w:rsidRPr="0087220D">
              <w:rPr>
                <w:color w:val="000000" w:themeColor="text1"/>
              </w:rPr>
              <w:t>, </w:t>
            </w:r>
            <w:hyperlink r:id="rId45" w:anchor="n109" w:history="1">
              <w:r w:rsidRPr="0087220D">
                <w:rPr>
                  <w:rStyle w:val="a5"/>
                  <w:color w:val="000000" w:themeColor="text1"/>
                  <w:u w:val="none"/>
                </w:rPr>
                <w:t>17 - 20</w:t>
              </w:r>
            </w:hyperlink>
            <w:r w:rsidRPr="0087220D">
              <w:rPr>
                <w:color w:val="000000" w:themeColor="text1"/>
              </w:rPr>
              <w:t> пункту 23 розділу III та </w:t>
            </w:r>
            <w:hyperlink r:id="rId46" w:anchor="n127" w:history="1">
              <w:r w:rsidRPr="0087220D">
                <w:rPr>
                  <w:rStyle w:val="a5"/>
                  <w:color w:val="000000" w:themeColor="text1"/>
                  <w:u w:val="none"/>
                </w:rPr>
                <w:t>пунктах 34</w:t>
              </w:r>
            </w:hyperlink>
            <w:r w:rsidRPr="0087220D">
              <w:rPr>
                <w:color w:val="000000" w:themeColor="text1"/>
              </w:rPr>
              <w:t>, </w:t>
            </w:r>
            <w:hyperlink r:id="rId47" w:anchor="n135" w:history="1">
              <w:r w:rsidRPr="0087220D">
                <w:rPr>
                  <w:rStyle w:val="a5"/>
                  <w:color w:val="000000" w:themeColor="text1"/>
                  <w:u w:val="none"/>
                </w:rPr>
                <w:t>37</w:t>
              </w:r>
            </w:hyperlink>
            <w:r w:rsidRPr="0087220D">
              <w:rPr>
                <w:color w:val="000000" w:themeColor="text1"/>
              </w:rPr>
              <w:t>, </w:t>
            </w:r>
            <w:hyperlink r:id="rId48" w:anchor="n140" w:history="1">
              <w:r w:rsidRPr="0087220D">
                <w:rPr>
                  <w:rStyle w:val="a5"/>
                  <w:color w:val="000000" w:themeColor="text1"/>
                  <w:u w:val="none"/>
                </w:rPr>
                <w:t>38</w:t>
              </w:r>
            </w:hyperlink>
            <w:r w:rsidRPr="0087220D">
              <w:rPr>
                <w:color w:val="000000" w:themeColor="text1"/>
              </w:rPr>
              <w:t>, </w:t>
            </w:r>
            <w:hyperlink r:id="rId49" w:anchor="n142" w:history="1">
              <w:r w:rsidRPr="0087220D">
                <w:rPr>
                  <w:rStyle w:val="a5"/>
                  <w:color w:val="000000" w:themeColor="text1"/>
                  <w:u w:val="none"/>
                </w:rPr>
                <w:t>40</w:t>
              </w:r>
            </w:hyperlink>
            <w:r w:rsidRPr="0087220D">
              <w:rPr>
                <w:color w:val="000000" w:themeColor="text1"/>
              </w:rPr>
              <w:t> розділу V цього Положення, протягом усього строку дії ліцензії. Ділова репутація керівника лізингодавця повинна відповідати вимогам, установленим у </w:t>
            </w:r>
            <w:hyperlink r:id="rId50" w:anchor="n82" w:history="1">
              <w:r w:rsidRPr="0087220D">
                <w:rPr>
                  <w:rStyle w:val="a5"/>
                  <w:color w:val="000000" w:themeColor="text1"/>
                  <w:u w:val="none"/>
                </w:rPr>
                <w:t>пункті 20</w:t>
              </w:r>
            </w:hyperlink>
            <w:r w:rsidRPr="0087220D">
              <w:rPr>
                <w:color w:val="000000" w:themeColor="text1"/>
              </w:rPr>
              <w:t> розділу III цього Положення, протягом усього строку дії ліцензії.</w:t>
            </w:r>
          </w:p>
          <w:p w14:paraId="5E573B41" w14:textId="77777777" w:rsidR="00542B7F" w:rsidRPr="0087220D" w:rsidRDefault="00542B7F" w:rsidP="00281895">
            <w:pPr>
              <w:pStyle w:val="af9"/>
              <w:spacing w:before="0" w:after="0"/>
              <w:ind w:firstLine="709"/>
              <w:jc w:val="center"/>
              <w:rPr>
                <w:color w:val="000000" w:themeColor="text1"/>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38905ED"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 xml:space="preserve">2. Заявник для отримання ліцензії зобов'язаний відповідати вимогам, </w:t>
            </w:r>
            <w:bookmarkStart w:id="191" w:name="_Hlk77880785"/>
            <w:r w:rsidRPr="0087220D">
              <w:rPr>
                <w:color w:val="000000" w:themeColor="text1"/>
              </w:rPr>
              <w:t>визначеним у пунктах 10 - 13 розділу I</w:t>
            </w:r>
            <w:bookmarkEnd w:id="191"/>
            <w:r w:rsidRPr="0087220D">
              <w:rPr>
                <w:color w:val="000000" w:themeColor="text1"/>
              </w:rPr>
              <w:t xml:space="preserve">, </w:t>
            </w:r>
            <w:bookmarkStart w:id="192" w:name="_Hlk77880828"/>
            <w:r w:rsidRPr="0087220D">
              <w:rPr>
                <w:b/>
                <w:color w:val="000000" w:themeColor="text1"/>
              </w:rPr>
              <w:t xml:space="preserve">пункті 21 </w:t>
            </w:r>
            <w:bookmarkEnd w:id="192"/>
            <w:r w:rsidRPr="0087220D">
              <w:rPr>
                <w:color w:val="000000" w:themeColor="text1"/>
              </w:rPr>
              <w:t xml:space="preserve">, підпунктах 5 – </w:t>
            </w:r>
            <w:r w:rsidRPr="0087220D">
              <w:rPr>
                <w:b/>
                <w:color w:val="000000" w:themeColor="text1"/>
              </w:rPr>
              <w:t>8</w:t>
            </w:r>
            <w:r w:rsidRPr="0087220D">
              <w:rPr>
                <w:color w:val="000000" w:themeColor="text1"/>
              </w:rPr>
              <w:t xml:space="preserve">, 10, 11, 14, 15, 20, </w:t>
            </w:r>
            <w:r w:rsidRPr="0087220D">
              <w:rPr>
                <w:b/>
                <w:color w:val="000000" w:themeColor="text1"/>
              </w:rPr>
              <w:t xml:space="preserve">21 </w:t>
            </w:r>
            <w:r w:rsidRPr="0087220D">
              <w:rPr>
                <w:color w:val="000000" w:themeColor="text1"/>
              </w:rPr>
              <w:t>пункту 23 розділу III, пунктах 29, 31-</w:t>
            </w:r>
            <w:r w:rsidRPr="0087220D">
              <w:rPr>
                <w:b/>
                <w:color w:val="000000" w:themeColor="text1"/>
              </w:rPr>
              <w:t>33, 42</w:t>
            </w:r>
            <w:r w:rsidRPr="0087220D">
              <w:rPr>
                <w:color w:val="000000" w:themeColor="text1"/>
              </w:rPr>
              <w:t xml:space="preserve"> розділу V, </w:t>
            </w:r>
            <w:bookmarkStart w:id="193" w:name="_Hlk77881373"/>
            <w:r w:rsidRPr="0087220D">
              <w:rPr>
                <w:b/>
                <w:color w:val="000000" w:themeColor="text1"/>
              </w:rPr>
              <w:t>пунктах 46, 47 розділу VI</w:t>
            </w:r>
            <w:r w:rsidRPr="0087220D">
              <w:rPr>
                <w:color w:val="000000" w:themeColor="text1"/>
              </w:rPr>
              <w:t xml:space="preserve"> </w:t>
            </w:r>
            <w:bookmarkEnd w:id="193"/>
            <w:r w:rsidRPr="0087220D">
              <w:rPr>
                <w:color w:val="000000" w:themeColor="text1"/>
              </w:rPr>
              <w:t>цього Положення.</w:t>
            </w:r>
          </w:p>
          <w:p w14:paraId="4AB542B8"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Небанківська фінансова установа зобов'язана виконувати вимоги цього Положення протягом усього строку дії ліцензії.</w:t>
            </w:r>
          </w:p>
          <w:p w14:paraId="26CD5CB8"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Юридична особа, яка за своїм правовим статусом не є фінансовою установою, але має право надавати послуги з фінансового лізингу (далі - лізингодавець), зобов'язана виконувати вимоги, визначені в </w:t>
            </w:r>
            <w:hyperlink r:id="rId51" w:anchor="n96" w:history="1">
              <w:r w:rsidRPr="0087220D">
                <w:rPr>
                  <w:rStyle w:val="a5"/>
                  <w:color w:val="000000" w:themeColor="text1"/>
                  <w:u w:val="none"/>
                </w:rPr>
                <w:t>підпунктах 4 - 10</w:t>
              </w:r>
            </w:hyperlink>
            <w:r w:rsidRPr="0087220D">
              <w:rPr>
                <w:color w:val="000000" w:themeColor="text1"/>
              </w:rPr>
              <w:t>, </w:t>
            </w:r>
            <w:hyperlink r:id="rId52" w:anchor="n106" w:history="1">
              <w:r w:rsidRPr="0087220D">
                <w:rPr>
                  <w:rStyle w:val="a5"/>
                  <w:color w:val="000000" w:themeColor="text1"/>
                  <w:u w:val="none"/>
                </w:rPr>
                <w:t>14</w:t>
              </w:r>
            </w:hyperlink>
            <w:r w:rsidRPr="0087220D">
              <w:rPr>
                <w:color w:val="000000" w:themeColor="text1"/>
              </w:rPr>
              <w:t>, </w:t>
            </w:r>
            <w:hyperlink r:id="rId53" w:anchor="n109" w:history="1">
              <w:r w:rsidRPr="0087220D">
                <w:rPr>
                  <w:rStyle w:val="a5"/>
                  <w:color w:val="000000" w:themeColor="text1"/>
                  <w:u w:val="none"/>
                </w:rPr>
                <w:t xml:space="preserve">17 - </w:t>
              </w:r>
            </w:hyperlink>
            <w:r w:rsidRPr="0087220D">
              <w:rPr>
                <w:rStyle w:val="a5"/>
                <w:b/>
                <w:bCs/>
                <w:color w:val="000000" w:themeColor="text1"/>
                <w:u w:val="none"/>
              </w:rPr>
              <w:t>2</w:t>
            </w:r>
            <w:r w:rsidRPr="0087220D">
              <w:rPr>
                <w:b/>
                <w:bCs/>
                <w:color w:val="000000" w:themeColor="text1"/>
              </w:rPr>
              <w:t>1</w:t>
            </w:r>
            <w:r w:rsidRPr="0087220D">
              <w:rPr>
                <w:color w:val="000000" w:themeColor="text1"/>
              </w:rPr>
              <w:t> пункту 23 розділу III та </w:t>
            </w:r>
            <w:hyperlink r:id="rId54" w:anchor="n127" w:history="1">
              <w:r w:rsidRPr="0087220D">
                <w:rPr>
                  <w:rStyle w:val="a5"/>
                  <w:color w:val="000000" w:themeColor="text1"/>
                  <w:u w:val="none"/>
                </w:rPr>
                <w:t>пунктах 34</w:t>
              </w:r>
            </w:hyperlink>
            <w:r w:rsidRPr="0087220D">
              <w:rPr>
                <w:color w:val="000000" w:themeColor="text1"/>
              </w:rPr>
              <w:t xml:space="preserve">, </w:t>
            </w:r>
            <w:r w:rsidRPr="0087220D">
              <w:rPr>
                <w:b/>
                <w:bCs/>
                <w:color w:val="000000" w:themeColor="text1"/>
              </w:rPr>
              <w:t>36,</w:t>
            </w:r>
            <w:r w:rsidRPr="0087220D">
              <w:rPr>
                <w:color w:val="000000" w:themeColor="text1"/>
              </w:rPr>
              <w:t> </w:t>
            </w:r>
            <w:hyperlink r:id="rId55" w:anchor="n135" w:history="1">
              <w:r w:rsidRPr="0087220D">
                <w:rPr>
                  <w:rStyle w:val="a5"/>
                  <w:color w:val="000000" w:themeColor="text1"/>
                  <w:u w:val="none"/>
                </w:rPr>
                <w:t>37</w:t>
              </w:r>
            </w:hyperlink>
            <w:r w:rsidRPr="0087220D">
              <w:rPr>
                <w:color w:val="000000" w:themeColor="text1"/>
              </w:rPr>
              <w:t>, </w:t>
            </w:r>
            <w:hyperlink r:id="rId56" w:anchor="n140" w:history="1">
              <w:r w:rsidRPr="0087220D">
                <w:rPr>
                  <w:rStyle w:val="a5"/>
                  <w:color w:val="000000" w:themeColor="text1"/>
                  <w:u w:val="none"/>
                </w:rPr>
                <w:t>38</w:t>
              </w:r>
            </w:hyperlink>
            <w:r w:rsidRPr="0087220D">
              <w:rPr>
                <w:color w:val="000000" w:themeColor="text1"/>
              </w:rPr>
              <w:t> розділу V цього Положення, протягом усього строку дії ліцензії. Ділова репутація керівника лізингодавця повинна відповідати вимогам, установленим у </w:t>
            </w:r>
            <w:hyperlink r:id="rId57" w:anchor="n82" w:history="1">
              <w:r w:rsidRPr="0087220D">
                <w:rPr>
                  <w:rStyle w:val="a5"/>
                  <w:color w:val="000000" w:themeColor="text1"/>
                  <w:u w:val="none"/>
                </w:rPr>
                <w:t xml:space="preserve">пункті </w:t>
              </w:r>
            </w:hyperlink>
            <w:r w:rsidRPr="0087220D">
              <w:rPr>
                <w:rStyle w:val="a5"/>
                <w:b/>
                <w:bCs/>
                <w:color w:val="000000" w:themeColor="text1"/>
                <w:u w:val="none"/>
              </w:rPr>
              <w:t>2</w:t>
            </w:r>
            <w:r w:rsidRPr="0087220D">
              <w:rPr>
                <w:b/>
                <w:bCs/>
                <w:color w:val="000000" w:themeColor="text1"/>
              </w:rPr>
              <w:t>1</w:t>
            </w:r>
            <w:r w:rsidRPr="0087220D">
              <w:rPr>
                <w:color w:val="000000" w:themeColor="text1"/>
              </w:rPr>
              <w:t> розділу III цього Положення, протягом усього строку дії ліцензії.</w:t>
            </w:r>
          </w:p>
        </w:tc>
      </w:tr>
      <w:tr w:rsidR="00542B7F" w14:paraId="5F6F9D5F" w14:textId="77777777" w:rsidTr="00281895">
        <w:tc>
          <w:tcPr>
            <w:tcW w:w="7637" w:type="dxa"/>
            <w:tcBorders>
              <w:top w:val="single" w:sz="4" w:space="0" w:color="000000"/>
              <w:left w:val="single" w:sz="4" w:space="0" w:color="000000"/>
              <w:bottom w:val="single" w:sz="4" w:space="0" w:color="000000"/>
            </w:tcBorders>
            <w:shd w:val="clear" w:color="auto" w:fill="auto"/>
          </w:tcPr>
          <w:p w14:paraId="2EE55BD2"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12. Заявник на дату подання документів для отримання ліцензії на обов'язкове страхування цивільно-правової відповідальності власників наземних транспортних засобів додатково до вимог, установлених у </w:t>
            </w:r>
            <w:hyperlink r:id="rId58" w:anchor="n14" w:history="1">
              <w:r w:rsidRPr="0087220D">
                <w:rPr>
                  <w:rStyle w:val="a5"/>
                  <w:color w:val="000000" w:themeColor="text1"/>
                  <w:u w:val="none"/>
                </w:rPr>
                <w:t>пункті 2</w:t>
              </w:r>
            </w:hyperlink>
            <w:r w:rsidRPr="0087220D">
              <w:rPr>
                <w:color w:val="000000" w:themeColor="text1"/>
              </w:rPr>
              <w:t> розділу I цього Положення, повинен відповідати таким вимогам:</w:t>
            </w:r>
          </w:p>
          <w:p w14:paraId="30004A0D" w14:textId="77777777" w:rsidR="00542B7F" w:rsidRPr="0087220D" w:rsidRDefault="00542B7F" w:rsidP="00281895">
            <w:pPr>
              <w:pStyle w:val="af9"/>
              <w:spacing w:before="0" w:after="0"/>
              <w:ind w:firstLine="709"/>
              <w:jc w:val="both"/>
              <w:rPr>
                <w:color w:val="000000" w:themeColor="text1"/>
              </w:rPr>
            </w:pPr>
            <w:bookmarkStart w:id="194" w:name="n42"/>
            <w:bookmarkEnd w:id="194"/>
            <w:r w:rsidRPr="0087220D">
              <w:rPr>
                <w:color w:val="000000" w:themeColor="text1"/>
              </w:rPr>
              <w:t xml:space="preserve">1) дотримуватися умов забезпечення платоспроможності страховика на останню звітну дату, що передує даті подання документів для отримання ліцензії, та мати перевищення фактичного запасу платоспроможності (нетто-активів) над розрахунковим нормативним запасом платоспроможності </w:t>
            </w:r>
            <w:bookmarkStart w:id="195" w:name="_Hlk77882106"/>
            <w:r w:rsidRPr="0087220D">
              <w:rPr>
                <w:strike/>
                <w:color w:val="000000" w:themeColor="text1"/>
              </w:rPr>
              <w:t>не менше ніж на 25 відсотків, але не менше 1 млн євро за офіційним валютним курсом на останню звітну дату</w:t>
            </w:r>
            <w:bookmarkEnd w:id="195"/>
            <w:r w:rsidRPr="0087220D">
              <w:rPr>
                <w:color w:val="000000" w:themeColor="text1"/>
              </w:rPr>
              <w:t>;</w:t>
            </w:r>
          </w:p>
          <w:p w14:paraId="1625A87F" w14:textId="77777777" w:rsidR="00542B7F" w:rsidRPr="0087220D" w:rsidRDefault="00542B7F" w:rsidP="00281895">
            <w:pPr>
              <w:pStyle w:val="af9"/>
              <w:spacing w:before="0" w:after="0"/>
              <w:ind w:firstLine="709"/>
              <w:rPr>
                <w:color w:val="000000" w:themeColor="text1"/>
              </w:rPr>
            </w:pPr>
            <w:r w:rsidRPr="0087220D">
              <w:rPr>
                <w:color w:val="000000" w:themeColor="text1"/>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DBDC676"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12. Заявник на дату подання документів для отримання ліцензії на обов'язкове страхування цивільно-правової відповідальності власників наземних транспортних засобів додатково до вимог, установлених у </w:t>
            </w:r>
            <w:hyperlink r:id="rId59" w:anchor="n14" w:history="1">
              <w:r w:rsidRPr="0087220D">
                <w:rPr>
                  <w:rStyle w:val="a5"/>
                  <w:color w:val="000000" w:themeColor="text1"/>
                  <w:u w:val="none"/>
                </w:rPr>
                <w:t>пункті 2</w:t>
              </w:r>
            </w:hyperlink>
            <w:r w:rsidRPr="0087220D">
              <w:rPr>
                <w:color w:val="000000" w:themeColor="text1"/>
              </w:rPr>
              <w:t> розділу I цього Положення, повинен відповідати таким вимогам:</w:t>
            </w:r>
          </w:p>
          <w:p w14:paraId="34736ACB"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1) дотримуватися умов забезпечення платоспроможності страховика на останню звітну дату, що передує даті подання документів для отримання ліцензії, та мати перевищення фактичного запасу платоспроможності (нетто-активів) над розрахунковим нормативним запасом платоспроможності;</w:t>
            </w:r>
          </w:p>
          <w:p w14:paraId="4AD4C3FD"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w:t>
            </w:r>
          </w:p>
        </w:tc>
      </w:tr>
      <w:tr w:rsidR="00542B7F" w14:paraId="729547CB"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524E5" w14:textId="77777777" w:rsidR="00542B7F" w:rsidRPr="0087220D" w:rsidRDefault="00542B7F" w:rsidP="00281895">
            <w:pPr>
              <w:pStyle w:val="af9"/>
              <w:spacing w:before="0" w:after="0"/>
              <w:ind w:firstLine="709"/>
              <w:jc w:val="center"/>
              <w:rPr>
                <w:color w:val="000000" w:themeColor="text1"/>
              </w:rPr>
            </w:pPr>
            <w:r w:rsidRPr="0087220D">
              <w:rPr>
                <w:color w:val="000000" w:themeColor="text1"/>
              </w:rPr>
              <w:t>II. Порядок подання документів для отримання ліцензії</w:t>
            </w:r>
          </w:p>
        </w:tc>
      </w:tr>
      <w:tr w:rsidR="00542B7F" w14:paraId="3A1B7A61" w14:textId="77777777" w:rsidTr="00281895">
        <w:tc>
          <w:tcPr>
            <w:tcW w:w="7637" w:type="dxa"/>
            <w:tcBorders>
              <w:top w:val="single" w:sz="4" w:space="0" w:color="000000"/>
              <w:left w:val="single" w:sz="4" w:space="0" w:color="000000"/>
              <w:bottom w:val="single" w:sz="4" w:space="0" w:color="000000"/>
            </w:tcBorders>
            <w:shd w:val="clear" w:color="auto" w:fill="auto"/>
          </w:tcPr>
          <w:p w14:paraId="63F03872"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t>15. Заявник додає до заяви такі документи:</w:t>
            </w:r>
          </w:p>
          <w:p w14:paraId="11B25771" w14:textId="77777777" w:rsidR="00542B7F" w:rsidRPr="0087220D" w:rsidRDefault="00542B7F" w:rsidP="00281895">
            <w:pPr>
              <w:pStyle w:val="af9"/>
              <w:spacing w:before="0" w:after="0"/>
              <w:ind w:firstLine="709"/>
              <w:rPr>
                <w:b/>
                <w:color w:val="000000" w:themeColor="text1"/>
              </w:rPr>
            </w:pPr>
          </w:p>
          <w:p w14:paraId="01D13E5B" w14:textId="77777777" w:rsidR="00542B7F" w:rsidRPr="0087220D" w:rsidRDefault="00542B7F" w:rsidP="00281895">
            <w:pPr>
              <w:pStyle w:val="af9"/>
              <w:spacing w:before="0" w:after="0"/>
              <w:ind w:firstLine="709"/>
              <w:jc w:val="both"/>
              <w:rPr>
                <w:color w:val="000000" w:themeColor="text1"/>
              </w:rPr>
            </w:pPr>
            <w:r w:rsidRPr="0087220D">
              <w:rPr>
                <w:color w:val="000000" w:themeColor="text1"/>
                <w:shd w:val="clear" w:color="auto" w:fill="FFFFFF"/>
              </w:rPr>
              <w:t>1) фінансову звітність, складену відповідно до </w:t>
            </w:r>
            <w:hyperlink r:id="rId60" w:tgtFrame="_blank">
              <w:r w:rsidRPr="0087220D">
                <w:rPr>
                  <w:rStyle w:val="a5"/>
                  <w:color w:val="000000" w:themeColor="text1"/>
                  <w:highlight w:val="white"/>
                  <w:u w:val="none"/>
                </w:rPr>
                <w:t>Закону про звітність</w:t>
              </w:r>
            </w:hyperlink>
            <w:r w:rsidRPr="0087220D">
              <w:rPr>
                <w:color w:val="000000" w:themeColor="text1"/>
                <w:shd w:val="clear" w:color="auto" w:fill="FFFFFF"/>
              </w:rPr>
              <w:t xml:space="preserve"> та міжнародних стандартів фінансової звітності, станом на останній день кварталу, що передує даті прийняття Національним банком заяви, щодо достовірності та повноти якої аудитором або </w:t>
            </w:r>
            <w:r w:rsidRPr="0087220D">
              <w:rPr>
                <w:color w:val="000000" w:themeColor="text1"/>
                <w:shd w:val="clear" w:color="auto" w:fill="FFFFFF"/>
              </w:rPr>
              <w:lastRenderedPageBreak/>
              <w:t xml:space="preserve">аудиторською фірмою, які відповідають вимогам, установленим законодавством України, висловлено </w:t>
            </w:r>
            <w:r w:rsidRPr="0087220D">
              <w:rPr>
                <w:b/>
                <w:bCs/>
                <w:strike/>
                <w:color w:val="000000" w:themeColor="text1"/>
                <w:shd w:val="clear" w:color="auto" w:fill="FFFFFF"/>
              </w:rPr>
              <w:t>немодифіковану</w:t>
            </w:r>
            <w:r w:rsidRPr="0087220D">
              <w:rPr>
                <w:b/>
                <w:bCs/>
                <w:color w:val="000000" w:themeColor="text1"/>
                <w:shd w:val="clear" w:color="auto" w:fill="FFFFFF"/>
              </w:rPr>
              <w:t xml:space="preserve"> думку</w:t>
            </w:r>
            <w:r w:rsidRPr="0087220D">
              <w:rPr>
                <w:color w:val="000000" w:themeColor="text1"/>
                <w:shd w:val="clear" w:color="auto" w:fill="FFFFFF"/>
              </w:rPr>
              <w:t xml:space="preserve">, оформлену відповідно до законодавства України </w:t>
            </w:r>
            <w:r w:rsidRPr="0087220D">
              <w:rPr>
                <w:strike/>
                <w:color w:val="000000" w:themeColor="text1"/>
                <w:shd w:val="clear" w:color="auto" w:fill="FFFFFF"/>
              </w:rPr>
              <w:t>та міжнародних стандартів аудиту</w:t>
            </w:r>
            <w:r w:rsidRPr="0087220D">
              <w:rPr>
                <w:color w:val="000000" w:themeColor="text1"/>
                <w:shd w:val="clear" w:color="auto" w:fill="FFFFFF"/>
              </w:rPr>
              <w:t>. Якщо заявник був унесений до Державного реєстру фінансових установ, що веде Національний банк, у тому звітному кварталі, в якому такий заявник подає заяву, фінансова звітність подається станом на будь-яку дату такого звітного кварталу. Фінансова звітність не подається заявником, який має намір здійснювати діяльність лізингодавця;</w:t>
            </w:r>
          </w:p>
          <w:p w14:paraId="5351D44B" w14:textId="77777777" w:rsidR="00542B7F" w:rsidRPr="0087220D" w:rsidRDefault="00542B7F" w:rsidP="00281895">
            <w:pPr>
              <w:pStyle w:val="af9"/>
              <w:spacing w:before="0" w:after="0"/>
              <w:ind w:firstLine="709"/>
              <w:rPr>
                <w:b/>
                <w:color w:val="000000" w:themeColor="text1"/>
                <w:highlight w:val="white"/>
              </w:rPr>
            </w:pPr>
          </w:p>
          <w:p w14:paraId="054A13AC" w14:textId="77777777" w:rsidR="00542B7F" w:rsidRPr="0087220D" w:rsidRDefault="00542B7F" w:rsidP="00281895">
            <w:pPr>
              <w:pStyle w:val="af9"/>
              <w:spacing w:before="0" w:after="0"/>
              <w:ind w:firstLine="709"/>
              <w:rPr>
                <w:b/>
                <w:color w:val="000000" w:themeColor="text1"/>
                <w:highlight w:val="white"/>
              </w:rPr>
            </w:pPr>
            <w:r w:rsidRPr="0087220D">
              <w:rPr>
                <w:b/>
                <w:color w:val="000000" w:themeColor="text1"/>
                <w:highlight w:val="white"/>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05E17079" w14:textId="77777777" w:rsidR="00542B7F" w:rsidRPr="0087220D" w:rsidRDefault="00542B7F" w:rsidP="00281895">
            <w:pPr>
              <w:pStyle w:val="af9"/>
              <w:spacing w:before="0" w:after="0"/>
              <w:ind w:firstLine="709"/>
              <w:jc w:val="both"/>
              <w:rPr>
                <w:color w:val="000000" w:themeColor="text1"/>
              </w:rPr>
            </w:pPr>
            <w:r w:rsidRPr="0087220D">
              <w:rPr>
                <w:color w:val="000000" w:themeColor="text1"/>
              </w:rPr>
              <w:lastRenderedPageBreak/>
              <w:t>15. Заявник додає до заяви такі документи:</w:t>
            </w:r>
          </w:p>
          <w:p w14:paraId="34A49445" w14:textId="77777777" w:rsidR="00542B7F" w:rsidRPr="0087220D" w:rsidRDefault="00542B7F" w:rsidP="00281895">
            <w:pPr>
              <w:pStyle w:val="af9"/>
              <w:spacing w:before="0" w:after="0"/>
              <w:ind w:firstLine="709"/>
              <w:jc w:val="both"/>
              <w:rPr>
                <w:b/>
                <w:color w:val="000000" w:themeColor="text1"/>
              </w:rPr>
            </w:pPr>
          </w:p>
          <w:p w14:paraId="28D8EB64" w14:textId="77777777" w:rsidR="00542B7F" w:rsidRPr="0087220D" w:rsidRDefault="00542B7F" w:rsidP="00281895">
            <w:pPr>
              <w:pStyle w:val="af9"/>
              <w:spacing w:before="0" w:after="0"/>
              <w:ind w:firstLine="709"/>
              <w:jc w:val="both"/>
              <w:rPr>
                <w:color w:val="000000" w:themeColor="text1"/>
              </w:rPr>
            </w:pPr>
            <w:r w:rsidRPr="0087220D">
              <w:rPr>
                <w:color w:val="000000" w:themeColor="text1"/>
                <w:shd w:val="clear" w:color="auto" w:fill="FFFFFF"/>
              </w:rPr>
              <w:t>1) фінансову звітність, складену відповідно до </w:t>
            </w:r>
            <w:hyperlink r:id="rId61" w:tgtFrame="_blank">
              <w:r w:rsidRPr="0087220D">
                <w:rPr>
                  <w:rStyle w:val="a5"/>
                  <w:color w:val="000000" w:themeColor="text1"/>
                  <w:u w:val="none"/>
                </w:rPr>
                <w:t>Закону про звітність</w:t>
              </w:r>
            </w:hyperlink>
            <w:r w:rsidRPr="0087220D">
              <w:rPr>
                <w:color w:val="000000" w:themeColor="text1"/>
                <w:shd w:val="clear" w:color="auto" w:fill="FFFFFF"/>
              </w:rPr>
              <w:t xml:space="preserve"> та міжнародних стандартів фінансової звітності, станом на останній день кварталу, що передує даті прийняття Національним банком заяви, щодо достовірності та повноти якої </w:t>
            </w:r>
            <w:r w:rsidRPr="0087220D">
              <w:rPr>
                <w:color w:val="000000" w:themeColor="text1"/>
                <w:shd w:val="clear" w:color="auto" w:fill="FFFFFF"/>
              </w:rPr>
              <w:lastRenderedPageBreak/>
              <w:t xml:space="preserve">аудитором або аудиторською фірмою, які відповідають вимогам, установленим законодавством України, висловлено </w:t>
            </w:r>
            <w:r w:rsidRPr="0087220D">
              <w:rPr>
                <w:b/>
                <w:bCs/>
                <w:color w:val="000000" w:themeColor="text1"/>
                <w:shd w:val="clear" w:color="auto" w:fill="FFFFFF"/>
              </w:rPr>
              <w:t>думку</w:t>
            </w:r>
            <w:r w:rsidRPr="0087220D">
              <w:rPr>
                <w:color w:val="000000" w:themeColor="text1"/>
                <w:shd w:val="clear" w:color="auto" w:fill="FFFFFF"/>
              </w:rPr>
              <w:t>, оформлену відповідно до законодавства України. Якщо заявник був унесений до Державного реєстру фінансових установ, що веде Національний банк, у тому звітному кварталі, в якому такий заявник подає заяву, фінансова звітність подається станом на будь-яку дату такого звітного кварталу. Фінансова звітність не подається заявником, який має намір здійснювати діяльність лізингодавця;</w:t>
            </w:r>
          </w:p>
          <w:p w14:paraId="24CB2A61" w14:textId="77777777" w:rsidR="00542B7F" w:rsidRPr="0087220D" w:rsidRDefault="00542B7F" w:rsidP="00281895">
            <w:pPr>
              <w:pStyle w:val="af9"/>
              <w:spacing w:before="0" w:after="0"/>
              <w:ind w:firstLine="709"/>
              <w:jc w:val="both"/>
              <w:rPr>
                <w:b/>
                <w:color w:val="000000" w:themeColor="text1"/>
              </w:rPr>
            </w:pPr>
          </w:p>
          <w:p w14:paraId="212596EB" w14:textId="77777777" w:rsidR="00542B7F" w:rsidRPr="0087220D" w:rsidRDefault="00542B7F" w:rsidP="00281895">
            <w:pPr>
              <w:pStyle w:val="af9"/>
              <w:spacing w:before="0" w:after="0"/>
              <w:ind w:firstLine="709"/>
              <w:jc w:val="both"/>
              <w:rPr>
                <w:color w:val="000000" w:themeColor="text1"/>
              </w:rPr>
            </w:pPr>
            <w:bookmarkStart w:id="196" w:name="_Hlk77882249"/>
            <w:r w:rsidRPr="0087220D">
              <w:rPr>
                <w:b/>
                <w:color w:val="000000" w:themeColor="text1"/>
              </w:rPr>
              <w:t xml:space="preserve">6) </w:t>
            </w:r>
            <w:bookmarkStart w:id="197" w:name="_Hlk84598788"/>
            <w:r w:rsidRPr="0087220D">
              <w:rPr>
                <w:b/>
                <w:color w:val="000000" w:themeColor="text1"/>
              </w:rPr>
              <w:t>документи про структуру власності, визначені нормативно-правовим актом Національного банку, яким встановлюються вимоги до структури власності надавачів фінансових послуг</w:t>
            </w:r>
            <w:r w:rsidRPr="0087220D">
              <w:rPr>
                <w:b/>
                <w:color w:val="000000" w:themeColor="text1"/>
                <w:lang w:val="ru-RU"/>
              </w:rPr>
              <w:t xml:space="preserve"> </w:t>
            </w:r>
            <w:r w:rsidRPr="0087220D">
              <w:rPr>
                <w:b/>
                <w:color w:val="000000" w:themeColor="text1"/>
              </w:rPr>
              <w:t>.Документи, що містять відомості про структуру власності заявника додатково подаються в електронній формі у форматі PDF (з текстовим змістом, нескановане зображення). Відомості про остаточних ключових учасників та відомості про власників істотної участі додатково подаються в електронній формі у форматі XLSX, яка розміщена на сторінці офіційного Інтернет-представництва Національного банку</w:t>
            </w:r>
            <w:bookmarkEnd w:id="197"/>
            <w:r w:rsidRPr="0087220D">
              <w:rPr>
                <w:color w:val="000000" w:themeColor="text1"/>
              </w:rPr>
              <w:t>.</w:t>
            </w:r>
            <w:bookmarkEnd w:id="196"/>
          </w:p>
        </w:tc>
      </w:tr>
      <w:tr w:rsidR="00542B7F" w14:paraId="7505DEA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2C03E" w14:textId="77777777" w:rsidR="00542B7F" w:rsidRDefault="00542B7F" w:rsidP="00281895">
            <w:pPr>
              <w:pStyle w:val="af9"/>
              <w:spacing w:before="0" w:after="0"/>
              <w:ind w:firstLine="709"/>
              <w:jc w:val="center"/>
            </w:pPr>
            <w:r>
              <w:lastRenderedPageBreak/>
              <w:t>III. Кадрові та організаційні вимоги</w:t>
            </w:r>
          </w:p>
        </w:tc>
      </w:tr>
      <w:tr w:rsidR="00542B7F" w14:paraId="29BE657F" w14:textId="77777777" w:rsidTr="00281895">
        <w:tc>
          <w:tcPr>
            <w:tcW w:w="7637" w:type="dxa"/>
            <w:tcBorders>
              <w:top w:val="single" w:sz="4" w:space="0" w:color="000000"/>
              <w:left w:val="single" w:sz="4" w:space="0" w:color="000000"/>
              <w:bottom w:val="single" w:sz="4" w:space="0" w:color="000000"/>
            </w:tcBorders>
            <w:shd w:val="clear" w:color="auto" w:fill="auto"/>
          </w:tcPr>
          <w:p w14:paraId="7D3C1F48" w14:textId="77777777" w:rsidR="00542B7F" w:rsidRDefault="00542B7F" w:rsidP="00281895">
            <w:pPr>
              <w:pStyle w:val="af9"/>
              <w:spacing w:before="0" w:after="0"/>
              <w:ind w:firstLine="709"/>
              <w:jc w:val="both"/>
            </w:pPr>
            <w:r>
              <w:t>23. Небанківська фінансова установа, а у випадках, визначених у пункті 2 розділу I цього Положення, - лізингодавець, зобов'язані:</w:t>
            </w:r>
          </w:p>
          <w:p w14:paraId="0689135B" w14:textId="77777777" w:rsidR="00542B7F" w:rsidRDefault="00542B7F" w:rsidP="00281895">
            <w:pPr>
              <w:pStyle w:val="af9"/>
              <w:spacing w:before="0" w:after="0"/>
              <w:ind w:firstLine="709"/>
              <w:jc w:val="both"/>
            </w:pPr>
          </w:p>
          <w:p w14:paraId="53B849D2" w14:textId="77777777" w:rsidR="00542B7F" w:rsidRDefault="00542B7F" w:rsidP="00281895">
            <w:pPr>
              <w:pStyle w:val="af9"/>
              <w:spacing w:before="0" w:after="0"/>
              <w:ind w:firstLine="709"/>
              <w:jc w:val="both"/>
            </w:pPr>
          </w:p>
          <w:p w14:paraId="5FF4ED3B" w14:textId="77777777" w:rsidR="00542B7F" w:rsidRDefault="00542B7F" w:rsidP="00281895">
            <w:pPr>
              <w:pStyle w:val="af9"/>
              <w:spacing w:before="0" w:after="0"/>
              <w:ind w:firstLine="709"/>
              <w:rPr>
                <w:b/>
              </w:rPr>
            </w:pPr>
            <w:r>
              <w:rPr>
                <w:b/>
              </w:rPr>
              <w:t>Норма відсутня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23DD882" w14:textId="77777777" w:rsidR="00542B7F" w:rsidRDefault="00542B7F" w:rsidP="00281895">
            <w:pPr>
              <w:pStyle w:val="af9"/>
              <w:spacing w:before="0" w:after="0"/>
              <w:ind w:firstLine="709"/>
              <w:jc w:val="both"/>
            </w:pPr>
            <w:r>
              <w:t>23. Небанківська фінансова установа, а у випадках, визначених у пункті 2 розділу I цього Положення, - лізингодавець, зобов'язані:</w:t>
            </w:r>
          </w:p>
          <w:p w14:paraId="29A7D888" w14:textId="77777777" w:rsidR="00542B7F" w:rsidRDefault="00542B7F" w:rsidP="00281895">
            <w:pPr>
              <w:pStyle w:val="af9"/>
              <w:spacing w:before="0" w:after="0"/>
              <w:ind w:firstLine="709"/>
              <w:jc w:val="both"/>
              <w:rPr>
                <w:b/>
              </w:rPr>
            </w:pPr>
            <w:r>
              <w:rPr>
                <w:b/>
              </w:rPr>
              <w:t>(…)</w:t>
            </w:r>
          </w:p>
          <w:p w14:paraId="272AA310" w14:textId="77777777" w:rsidR="00542B7F" w:rsidRDefault="00542B7F" w:rsidP="00281895">
            <w:pPr>
              <w:pStyle w:val="af9"/>
              <w:spacing w:before="0" w:after="0"/>
              <w:ind w:firstLine="709"/>
              <w:jc w:val="both"/>
            </w:pPr>
            <w:r>
              <w:rPr>
                <w:b/>
              </w:rPr>
              <w:t>21) подавати до Національного банку документи про структуру власності в обсязі, порядку та у строки, визначені нормативно-правовим актом Національного банку, яким встановлюються вимоги до структури власності надавачів фінансо</w:t>
            </w:r>
            <w:bookmarkStart w:id="198" w:name="_Hlk84598829"/>
            <w:bookmarkEnd w:id="198"/>
            <w:r>
              <w:rPr>
                <w:b/>
              </w:rPr>
              <w:t>ви</w:t>
            </w:r>
            <w:bookmarkStart w:id="199" w:name="_Hlk77882323"/>
            <w:bookmarkEnd w:id="199"/>
            <w:r>
              <w:rPr>
                <w:b/>
              </w:rPr>
              <w:t>х послуг (зазначена вимога не поширюється на кредитні спілки).</w:t>
            </w:r>
            <w:r>
              <w:rPr>
                <w:bCs/>
              </w:rPr>
              <w:t xml:space="preserve"> </w:t>
            </w:r>
          </w:p>
        </w:tc>
      </w:tr>
      <w:tr w:rsidR="00542B7F" w14:paraId="5E954808"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873F6" w14:textId="77777777" w:rsidR="00542B7F" w:rsidRDefault="00542B7F" w:rsidP="00281895">
            <w:pPr>
              <w:jc w:val="center"/>
            </w:pPr>
            <w:r>
              <w:t>V. Спеціальні вимоги</w:t>
            </w:r>
          </w:p>
        </w:tc>
      </w:tr>
      <w:tr w:rsidR="00542B7F" w14:paraId="7AA7C2B6" w14:textId="77777777" w:rsidTr="00281895">
        <w:tc>
          <w:tcPr>
            <w:tcW w:w="7637" w:type="dxa"/>
            <w:tcBorders>
              <w:top w:val="single" w:sz="4" w:space="0" w:color="000000"/>
              <w:left w:val="single" w:sz="4" w:space="0" w:color="000000"/>
              <w:bottom w:val="single" w:sz="4" w:space="0" w:color="000000"/>
            </w:tcBorders>
            <w:shd w:val="clear" w:color="auto" w:fill="auto"/>
          </w:tcPr>
          <w:p w14:paraId="1FF9466E" w14:textId="77777777" w:rsidR="00542B7F" w:rsidRDefault="00542B7F" w:rsidP="00281895">
            <w:pPr>
              <w:pStyle w:val="af9"/>
              <w:spacing w:before="0" w:after="0"/>
              <w:ind w:firstLine="709"/>
              <w:jc w:val="both"/>
            </w:pPr>
            <w:r>
              <w:t>35. (…)</w:t>
            </w:r>
          </w:p>
          <w:p w14:paraId="390FB68A" w14:textId="77777777" w:rsidR="00542B7F" w:rsidRDefault="00542B7F" w:rsidP="00281895">
            <w:pPr>
              <w:pStyle w:val="af9"/>
              <w:spacing w:before="0" w:after="0"/>
              <w:ind w:firstLine="709"/>
              <w:jc w:val="both"/>
            </w:pPr>
            <w:r>
              <w:lastRenderedPageBreak/>
              <w:t>Небанківська фінансова установа подає до Національного банку аудиторський звіт у порядку, визначеному в пункті 17 розділу II цього Положення.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ADA9809" w14:textId="77777777" w:rsidR="00542B7F" w:rsidRDefault="00542B7F" w:rsidP="00281895">
            <w:pPr>
              <w:pStyle w:val="afb"/>
              <w:ind w:firstLine="709"/>
              <w:jc w:val="both"/>
            </w:pPr>
            <w:r>
              <w:rPr>
                <w:sz w:val="24"/>
                <w:szCs w:val="24"/>
              </w:rPr>
              <w:lastRenderedPageBreak/>
              <w:t>35. (…)</w:t>
            </w:r>
          </w:p>
          <w:p w14:paraId="1F076B30" w14:textId="77777777" w:rsidR="00542B7F" w:rsidRDefault="00542B7F" w:rsidP="00281895">
            <w:pPr>
              <w:pStyle w:val="af9"/>
              <w:spacing w:before="0" w:after="0"/>
              <w:ind w:firstLine="709"/>
              <w:jc w:val="both"/>
            </w:pPr>
            <w:r>
              <w:lastRenderedPageBreak/>
              <w:t xml:space="preserve">Небанківська фінансова установа подає до Національного банку аудиторський звіт у порядку, визначеному в пункті 17 розділу II цього Положення </w:t>
            </w:r>
            <w:r w:rsidRPr="00E64192">
              <w:rPr>
                <w:b/>
                <w:bCs/>
              </w:rPr>
              <w:t>з урахуванням вимог законодавства України у сфері аудиту фінансової звітності</w:t>
            </w:r>
            <w:r>
              <w:t>.</w:t>
            </w:r>
          </w:p>
        </w:tc>
      </w:tr>
      <w:tr w:rsidR="009270E5" w14:paraId="16794B05"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6117318" w14:textId="77777777" w:rsidR="009270E5" w:rsidRDefault="009270E5" w:rsidP="00281895">
            <w:pPr>
              <w:pStyle w:val="af9"/>
              <w:spacing w:before="0" w:after="0"/>
              <w:ind w:firstLine="709"/>
              <w:jc w:val="center"/>
            </w:pPr>
            <w:r>
              <w:rPr>
                <w:b/>
              </w:rPr>
              <w:lastRenderedPageBreak/>
              <w:t>Положення про вимоги до структури власності надавачів фінансових послуг, затверджене постановою Правління Національного банку України від 14.04.2021 № 30</w:t>
            </w:r>
          </w:p>
        </w:tc>
      </w:tr>
      <w:tr w:rsidR="009270E5" w14:paraId="1548B1AE"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3FB67D" w14:textId="77777777" w:rsidR="009270E5" w:rsidRDefault="009270E5" w:rsidP="00281895">
            <w:pPr>
              <w:pStyle w:val="af9"/>
              <w:spacing w:before="0" w:after="0"/>
              <w:ind w:firstLine="709"/>
              <w:jc w:val="center"/>
            </w:pPr>
            <w:r>
              <w:t>I. Загальні положення</w:t>
            </w:r>
          </w:p>
        </w:tc>
      </w:tr>
      <w:tr w:rsidR="009270E5" w14:paraId="05202799" w14:textId="77777777" w:rsidTr="00281895">
        <w:tc>
          <w:tcPr>
            <w:tcW w:w="7637" w:type="dxa"/>
            <w:tcBorders>
              <w:top w:val="single" w:sz="4" w:space="0" w:color="000000"/>
              <w:left w:val="single" w:sz="4" w:space="0" w:color="000000"/>
              <w:bottom w:val="single" w:sz="4" w:space="0" w:color="000000"/>
              <w:right w:val="single" w:sz="4" w:space="0" w:color="000000"/>
            </w:tcBorders>
            <w:shd w:val="clear" w:color="auto" w:fill="auto"/>
          </w:tcPr>
          <w:p w14:paraId="20D512A4" w14:textId="77777777" w:rsidR="009270E5" w:rsidRDefault="009270E5" w:rsidP="00281895">
            <w:pPr>
              <w:pStyle w:val="af9"/>
              <w:spacing w:before="0" w:after="0"/>
              <w:ind w:firstLine="709"/>
              <w:jc w:val="both"/>
            </w:pPr>
            <w:r>
              <w:rPr>
                <w:shd w:val="clear" w:color="auto" w:fill="FFFFFF"/>
              </w:rPr>
              <w:t>15. Національний банк у разі потреби в отриманні додаткових пояснень, інформації та/або документів з метою уточнення відомостей, наведених у поданих до Національного банку документах та необхідних для прийняття Національним банком рішень відповідно до цього Положення, має право вимагати від надавача фінансових послуг та/або його власників істотної участі надання таких пояснень, інформації та/або документів, а також установлювати строк для надання таких пояснень, інформації та/або документів, але не менше ніж п'ять робочих днів із дня отримання вимоги Національного банку.</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938DA6C" w14:textId="77777777" w:rsidR="009270E5" w:rsidRDefault="009270E5" w:rsidP="00281895">
            <w:pPr>
              <w:pStyle w:val="af9"/>
              <w:spacing w:before="0" w:after="0"/>
              <w:ind w:firstLine="709"/>
              <w:jc w:val="both"/>
            </w:pPr>
            <w:r>
              <w:rPr>
                <w:shd w:val="clear" w:color="auto" w:fill="FFFFFF"/>
              </w:rPr>
              <w:t xml:space="preserve">15. Національний банк у разі потреби в отриманні додаткових пояснень, інформації та/або документів з метою уточнення відомостей, наведених у поданих до Національного банку документах та необхідних для прийняття Національним банком рішень відповідно до цього Положення, має право запитувати у надавача фінансових послуг, його власників істотної участі </w:t>
            </w:r>
            <w:r>
              <w:rPr>
                <w:b/>
                <w:shd w:val="clear" w:color="auto" w:fill="FFFFFF"/>
              </w:rPr>
              <w:t>та остаточних ключових учасників</w:t>
            </w:r>
            <w:r>
              <w:rPr>
                <w:shd w:val="clear" w:color="auto" w:fill="FFFFFF"/>
              </w:rPr>
              <w:t xml:space="preserve"> надання таких пояснень, інформації та/або документів, а також установлювати строк для надання таких пояснень, інформації та/або документів, але не менше ніж десять робочих днів із дня отримання  письмового запиту  Національного банку.</w:t>
            </w:r>
          </w:p>
        </w:tc>
      </w:tr>
      <w:tr w:rsidR="009270E5" w14:paraId="1A696A39"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D9BBB33" w14:textId="77777777" w:rsidR="009270E5" w:rsidRDefault="009270E5" w:rsidP="00281895">
            <w:pPr>
              <w:pStyle w:val="rvps2"/>
              <w:shd w:val="clear" w:color="auto" w:fill="FFFFFF"/>
              <w:spacing w:before="0" w:after="150"/>
              <w:ind w:firstLine="450"/>
              <w:jc w:val="center"/>
            </w:pPr>
            <w:r>
              <w:t>III. Вимоги до структури власності надавачів фінансових послуг</w:t>
            </w:r>
          </w:p>
        </w:tc>
      </w:tr>
      <w:tr w:rsidR="009270E5" w14:paraId="6710292E" w14:textId="77777777" w:rsidTr="00281895">
        <w:tc>
          <w:tcPr>
            <w:tcW w:w="7637" w:type="dxa"/>
            <w:tcBorders>
              <w:top w:val="single" w:sz="4" w:space="0" w:color="000000"/>
              <w:left w:val="single" w:sz="4" w:space="0" w:color="000000"/>
              <w:bottom w:val="single" w:sz="4" w:space="0" w:color="000000"/>
              <w:right w:val="single" w:sz="4" w:space="0" w:color="000000"/>
            </w:tcBorders>
            <w:shd w:val="clear" w:color="auto" w:fill="auto"/>
          </w:tcPr>
          <w:p w14:paraId="591CC640" w14:textId="77777777" w:rsidR="009270E5" w:rsidRDefault="009270E5" w:rsidP="00281895">
            <w:pPr>
              <w:pStyle w:val="rvps2"/>
              <w:shd w:val="clear" w:color="auto" w:fill="FFFFFF"/>
              <w:spacing w:before="0" w:after="150"/>
              <w:ind w:firstLine="450"/>
              <w:jc w:val="both"/>
            </w:pPr>
            <w:r>
              <w:t>30. Структура власності надавача фінансових послуг є непрозорою, якщо:</w:t>
            </w:r>
          </w:p>
          <w:p w14:paraId="3FEE7245" w14:textId="77777777" w:rsidR="009270E5" w:rsidRDefault="009270E5" w:rsidP="00281895">
            <w:pPr>
              <w:pStyle w:val="rvps2"/>
              <w:shd w:val="clear" w:color="auto" w:fill="FFFFFF"/>
              <w:spacing w:before="0" w:after="150"/>
              <w:ind w:firstLine="450"/>
              <w:jc w:val="both"/>
            </w:pPr>
            <w:r>
              <w:t>…</w:t>
            </w:r>
          </w:p>
          <w:p w14:paraId="39A2A5EC" w14:textId="77777777" w:rsidR="009270E5" w:rsidRDefault="009270E5" w:rsidP="00281895">
            <w:pPr>
              <w:pStyle w:val="rvps2"/>
              <w:shd w:val="clear" w:color="auto" w:fill="FFFFFF"/>
              <w:spacing w:before="0" w:after="150"/>
              <w:ind w:firstLine="450"/>
              <w:jc w:val="both"/>
            </w:pPr>
            <w:bookmarkStart w:id="200" w:name="n117"/>
            <w:bookmarkStart w:id="201" w:name="n122"/>
            <w:bookmarkEnd w:id="200"/>
            <w:bookmarkEnd w:id="201"/>
            <w:r>
              <w:t>6) наявні обставини, визначені в пункті 44 розділу V цього Положення.</w:t>
            </w:r>
          </w:p>
          <w:p w14:paraId="2FC414F2" w14:textId="77777777" w:rsidR="009270E5" w:rsidRDefault="009270E5" w:rsidP="00281895">
            <w:pPr>
              <w:pStyle w:val="af9"/>
              <w:spacing w:before="0" w:after="0"/>
              <w:ind w:firstLine="709"/>
              <w:jc w:val="both"/>
              <w:rPr>
                <w:highlight w:val="white"/>
              </w:rPr>
            </w:pP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06442F6" w14:textId="77777777" w:rsidR="009270E5" w:rsidRDefault="009270E5" w:rsidP="00281895">
            <w:pPr>
              <w:pStyle w:val="rvps2"/>
              <w:shd w:val="clear" w:color="auto" w:fill="FFFFFF"/>
              <w:spacing w:before="0" w:after="150"/>
              <w:ind w:firstLine="450"/>
              <w:jc w:val="both"/>
            </w:pPr>
            <w:r>
              <w:t>30. Структура власності надавача фінансових послуг є непрозорою, якщо:</w:t>
            </w:r>
          </w:p>
          <w:p w14:paraId="71698FEF" w14:textId="77777777" w:rsidR="009270E5" w:rsidRDefault="009270E5" w:rsidP="00281895">
            <w:pPr>
              <w:pStyle w:val="rvps2"/>
              <w:shd w:val="clear" w:color="auto" w:fill="FFFFFF"/>
              <w:spacing w:before="0" w:after="150"/>
              <w:ind w:firstLine="450"/>
              <w:jc w:val="both"/>
            </w:pPr>
            <w:r>
              <w:t>…</w:t>
            </w:r>
          </w:p>
          <w:p w14:paraId="79C3C958" w14:textId="77777777" w:rsidR="009270E5" w:rsidRDefault="009270E5" w:rsidP="00281895">
            <w:pPr>
              <w:pStyle w:val="rvps2"/>
              <w:shd w:val="clear" w:color="auto" w:fill="FFFFFF"/>
              <w:spacing w:before="0" w:after="150"/>
              <w:ind w:firstLine="450"/>
              <w:jc w:val="both"/>
              <w:rPr>
                <w:b/>
              </w:rPr>
            </w:pPr>
            <w:r>
              <w:rPr>
                <w:b/>
              </w:rPr>
              <w:t>6)</w:t>
            </w:r>
            <w:r>
              <w:rPr>
                <w:b/>
                <w:shd w:val="clear" w:color="auto" w:fill="FFFFFF"/>
              </w:rPr>
              <w:t xml:space="preserve"> надавач фінансових послуг не подав достатніх доказів того, що заявлена структура власності надавача фінансових послуг відповідає вимогам розділу III цього Положення, або того, що будь-яка особа, яка входить до складу 10 найбільших остаточних ключових учасників у структурі власності надавача фінансових послуг, не є номінальним (довірчим) власником.</w:t>
            </w:r>
          </w:p>
        </w:tc>
      </w:tr>
      <w:tr w:rsidR="009270E5" w14:paraId="54A479C9"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208BF6C" w14:textId="77777777" w:rsidR="009270E5" w:rsidRDefault="009270E5" w:rsidP="00281895">
            <w:pPr>
              <w:pStyle w:val="rvps2"/>
              <w:shd w:val="clear" w:color="auto" w:fill="FFFFFF"/>
              <w:spacing w:before="0" w:after="150"/>
              <w:ind w:firstLine="450"/>
              <w:jc w:val="center"/>
            </w:pPr>
            <w:r>
              <w:t>IV. Порядок подання відомостей про структуру власності надавача фінансових послуг та розміщення інформації у мережі Інтернет та на сторінках офіційного Інтернет-представництва Національного банку</w:t>
            </w:r>
          </w:p>
        </w:tc>
      </w:tr>
      <w:tr w:rsidR="009270E5" w14:paraId="0F377937" w14:textId="77777777" w:rsidTr="00281895">
        <w:tc>
          <w:tcPr>
            <w:tcW w:w="7637" w:type="dxa"/>
            <w:tcBorders>
              <w:top w:val="single" w:sz="4" w:space="0" w:color="000000"/>
              <w:left w:val="single" w:sz="4" w:space="0" w:color="000000"/>
              <w:bottom w:val="single" w:sz="4" w:space="0" w:color="000000"/>
            </w:tcBorders>
            <w:shd w:val="clear" w:color="auto" w:fill="auto"/>
          </w:tcPr>
          <w:p w14:paraId="44E0EF0F" w14:textId="77777777" w:rsidR="009270E5" w:rsidRDefault="009270E5" w:rsidP="00281895">
            <w:pPr>
              <w:pStyle w:val="af9"/>
              <w:spacing w:before="0" w:after="0"/>
              <w:ind w:firstLine="709"/>
              <w:jc w:val="both"/>
            </w:pPr>
            <w:r>
              <w:lastRenderedPageBreak/>
              <w:t xml:space="preserve">37. Надавач фінансових послуг </w:t>
            </w:r>
            <w:bookmarkStart w:id="202" w:name="_Hlk84598544"/>
            <w:r>
              <w:t xml:space="preserve">протягом 15 робочих днів із </w:t>
            </w:r>
            <w:r>
              <w:rPr>
                <w:strike/>
              </w:rPr>
              <w:t xml:space="preserve">дня отримання інформації про зміни в складі відомостей про структуру власності </w:t>
            </w:r>
            <w:bookmarkEnd w:id="202"/>
            <w:r>
              <w:t xml:space="preserve">(переходу права власності на корпоративні права надавача фінансових послуг, переходу права власності на корпоративні права особи, яка має пряму або опосередковану участь у надавачі фінансових послуг, видачі свідоцтва про реєстрацію випуску акцій в разі збільшення статутного капіталу за рахунок додаткових внесків) </w:t>
            </w:r>
            <w:bookmarkStart w:id="203" w:name="_Hlk90394785"/>
            <w:r>
              <w:rPr>
                <w:strike/>
              </w:rPr>
              <w:t>або з дня, коли така інформація мала стати відомою надавачу фінансових послуг</w:t>
            </w:r>
            <w:bookmarkEnd w:id="203"/>
            <w:r>
              <w:t>, зобов'язаний подати до Національного банку документи про структуру власності станом на дату таких змін, якщо такі зміни стосуються:</w:t>
            </w:r>
          </w:p>
          <w:p w14:paraId="043FE087" w14:textId="77777777" w:rsidR="009270E5" w:rsidRDefault="009270E5" w:rsidP="00281895">
            <w:pPr>
              <w:pStyle w:val="af9"/>
              <w:spacing w:before="0" w:after="0"/>
              <w:ind w:firstLine="709"/>
              <w:jc w:val="both"/>
            </w:pPr>
            <w:r>
              <w:rPr>
                <w:lang w:val="en-US"/>
              </w:rPr>
              <w:t>(</w:t>
            </w:r>
            <w:r>
              <w:t>…</w:t>
            </w:r>
            <w:r>
              <w:rPr>
                <w:lang w:val="en-US"/>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19558DC" w14:textId="77777777" w:rsidR="009270E5" w:rsidRDefault="009270E5" w:rsidP="00281895">
            <w:pPr>
              <w:pStyle w:val="af9"/>
              <w:spacing w:before="0" w:after="0"/>
              <w:ind w:firstLine="709"/>
              <w:jc w:val="both"/>
            </w:pPr>
            <w:r>
              <w:t xml:space="preserve">37. Надавач фінансових послуг </w:t>
            </w:r>
            <w:r>
              <w:rPr>
                <w:b/>
                <w:bCs/>
              </w:rPr>
              <w:t xml:space="preserve">протягом 15 робочих днів із дати змін у складі відомостей про структуру </w:t>
            </w:r>
            <w:bookmarkStart w:id="204" w:name="_Hlk84598605"/>
            <w:bookmarkEnd w:id="204"/>
            <w:r>
              <w:rPr>
                <w:b/>
                <w:bCs/>
              </w:rPr>
              <w:t>власності</w:t>
            </w:r>
            <w:r>
              <w:t xml:space="preserve"> (переходу права власності на корпоративні права надавача фінансових послуг, переходу права власності на корпоративні права особи, яка має пряму або опосередковану участь у надавачі фінансових послуг, видачі свідоцтва про реєстрацію випуску акцій в разі збільшення статутного капіталу за рахунок додаткових внесків) зобов'язаний подати до Національного банку документи про структуру власності станом на дату таких змін, якщо такі зміни стосуються:</w:t>
            </w:r>
          </w:p>
          <w:p w14:paraId="797EC423" w14:textId="77777777" w:rsidR="009270E5" w:rsidRDefault="009270E5" w:rsidP="00281895">
            <w:pPr>
              <w:pStyle w:val="af9"/>
              <w:spacing w:before="0" w:after="0"/>
              <w:ind w:firstLine="709"/>
              <w:jc w:val="both"/>
            </w:pPr>
            <w:r>
              <w:t>(…)</w:t>
            </w:r>
          </w:p>
        </w:tc>
      </w:tr>
      <w:tr w:rsidR="009270E5" w14:paraId="330BCD1D" w14:textId="77777777" w:rsidTr="00281895">
        <w:tc>
          <w:tcPr>
            <w:tcW w:w="7637" w:type="dxa"/>
            <w:tcBorders>
              <w:top w:val="single" w:sz="4" w:space="0" w:color="000000"/>
              <w:left w:val="single" w:sz="4" w:space="0" w:color="000000"/>
              <w:bottom w:val="single" w:sz="4" w:space="0" w:color="000000"/>
            </w:tcBorders>
            <w:shd w:val="clear" w:color="auto" w:fill="auto"/>
          </w:tcPr>
          <w:p w14:paraId="5E31E841" w14:textId="77777777" w:rsidR="009270E5" w:rsidRDefault="009270E5" w:rsidP="00281895">
            <w:pPr>
              <w:pStyle w:val="af9"/>
              <w:spacing w:before="0" w:after="0"/>
              <w:ind w:firstLine="709"/>
              <w:jc w:val="both"/>
            </w:pPr>
            <w:r>
              <w:t>38. Власники істотної участі та ключові учасники в структурі власності надавача фінансових послуг зобов'язані надавати надавачу фінансових послуг оригінали або нотаріально засвідчені копії правочинів, унаслідок виконання яких відбудуться зміни, передбачені в пункті 37 розділу IV цього Положення, а також іншу інформацію, необхідну для виконання надавачем фінансових послуг вимог, передбачених цим Положенням.</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BA7E513" w14:textId="77777777" w:rsidR="009270E5" w:rsidRDefault="009270E5" w:rsidP="00281895">
            <w:pPr>
              <w:pStyle w:val="af9"/>
              <w:spacing w:before="0" w:after="0"/>
              <w:ind w:firstLine="709"/>
              <w:jc w:val="both"/>
            </w:pPr>
            <w:r>
              <w:t xml:space="preserve">38. Власники істотної участі та ключові учасники в структурі власності надавача фінансових послуг зобов'язані надавати надавачу фінансових послуг оригінали або нотаріально засвідчені копії правочинів, унаслідок виконання яких відбудуться зміни, передбачені в пункті 37 розділу IV цього Положення, а також іншу інформацію, необхідну для виконання надавачем фінансових послуг вимог, передбачених цим Положенням </w:t>
            </w:r>
            <w:r>
              <w:rPr>
                <w:b/>
                <w:bCs/>
              </w:rPr>
              <w:t>протягом 5 робочих днів із дня, укладення таких правочинів/настання інших обставин, інформація про які необхідна надавачу фінансових послуг для виконання ним вимог, передбачених цим Положенням .</w:t>
            </w:r>
          </w:p>
        </w:tc>
      </w:tr>
      <w:tr w:rsidR="009270E5" w14:paraId="7B1E6628" w14:textId="77777777" w:rsidTr="00281895">
        <w:tc>
          <w:tcPr>
            <w:tcW w:w="7637" w:type="dxa"/>
            <w:tcBorders>
              <w:top w:val="single" w:sz="4" w:space="0" w:color="000000"/>
              <w:left w:val="single" w:sz="4" w:space="0" w:color="000000"/>
              <w:bottom w:val="single" w:sz="4" w:space="0" w:color="000000"/>
            </w:tcBorders>
            <w:shd w:val="clear" w:color="auto" w:fill="auto"/>
          </w:tcPr>
          <w:p w14:paraId="66C8A8C0" w14:textId="77777777" w:rsidR="009270E5" w:rsidRDefault="009270E5" w:rsidP="00281895">
            <w:pPr>
              <w:shd w:val="clear" w:color="auto" w:fill="FFFFFF"/>
              <w:ind w:firstLine="738"/>
              <w:jc w:val="both"/>
            </w:pPr>
            <w:r>
              <w:rPr>
                <w:rFonts w:eastAsia="Times New Roman"/>
              </w:rPr>
              <w:t>39. Надавач фінансових послуг має забезпечити розміщення відомостей про остаточних ключових учасників, відомостей про власників істотної участі та схеми на вебсайті надавача фінансових послуг у мережі Інтернет (крім паспортних даних фізичних осіб, повних адрес їх проживання та ідентифікаційних номерів) у файлі формату pdf.</w:t>
            </w:r>
          </w:p>
          <w:p w14:paraId="3AFEB813" w14:textId="77777777" w:rsidR="009270E5" w:rsidRDefault="009270E5" w:rsidP="00281895">
            <w:pPr>
              <w:pStyle w:val="af9"/>
              <w:spacing w:before="0" w:after="0"/>
              <w:ind w:firstLine="709"/>
              <w:jc w:val="both"/>
            </w:pPr>
            <w:bookmarkStart w:id="205" w:name="n150"/>
            <w:bookmarkEnd w:id="205"/>
            <w:r>
              <w:t xml:space="preserve">Інформація, яку надавач фінансових послуг розміщує на власному вебсайті в мережі Інтернет, повинна </w:t>
            </w:r>
            <w:r>
              <w:rPr>
                <w:strike/>
              </w:rPr>
              <w:t xml:space="preserve">підтримуватися надавачем фінансових послуг в актуальному стані, не суперечити документам про структуру </w:t>
            </w:r>
            <w:bookmarkStart w:id="206" w:name="_Hlk84598668"/>
            <w:bookmarkEnd w:id="206"/>
            <w:r>
              <w:rPr>
                <w:strike/>
              </w:rPr>
              <w:t>власності</w:t>
            </w:r>
            <w:r>
              <w:t>, поданим до Національного банку, та бути доступною на безоплатній основі всім заінтересованим особам.</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8E88113" w14:textId="77777777" w:rsidR="009270E5" w:rsidRDefault="009270E5" w:rsidP="00281895">
            <w:pPr>
              <w:shd w:val="clear" w:color="auto" w:fill="FFFFFF"/>
              <w:ind w:firstLine="738"/>
              <w:jc w:val="both"/>
            </w:pPr>
            <w:r>
              <w:t xml:space="preserve">39. </w:t>
            </w:r>
            <w:r>
              <w:rPr>
                <w:rFonts w:eastAsia="Times New Roman"/>
              </w:rPr>
              <w:t>Надавач фінансових послуг має забезпечити розміщення відомостей про остаточних ключових учасників, відомостей про власників істотної участі та схеми на вебсайті надавача фінансових послуг у мережі Інтернет (крім паспортних даних фізичних осіб, повних адрес їх проживання та ідентифікаційних номерів) у файлі формату pdf.</w:t>
            </w:r>
          </w:p>
          <w:p w14:paraId="6AAC9D60" w14:textId="77777777" w:rsidR="009270E5" w:rsidRDefault="009270E5" w:rsidP="00281895">
            <w:pPr>
              <w:pStyle w:val="af9"/>
              <w:spacing w:before="0" w:after="0"/>
              <w:ind w:firstLine="709"/>
              <w:jc w:val="both"/>
            </w:pPr>
            <w:r>
              <w:t xml:space="preserve">Інформація, яку надавач фінансових послуг розміщує на власному вебсайті в мережі Інтернет, </w:t>
            </w:r>
            <w:bookmarkStart w:id="207" w:name="_Hlk84598696"/>
            <w:r>
              <w:t xml:space="preserve">повинна </w:t>
            </w:r>
            <w:r w:rsidRPr="00B06AED">
              <w:rPr>
                <w:b/>
                <w:bCs/>
              </w:rPr>
              <w:t>відображати інформацію, що була зазначена у документах</w:t>
            </w:r>
            <w:r>
              <w:t xml:space="preserve"> документам про структуру власності</w:t>
            </w:r>
            <w:bookmarkEnd w:id="207"/>
            <w:r>
              <w:t>, поданим до Національного банку, та бути доступною на безоплатній основі всім заінтересованим особам.</w:t>
            </w:r>
          </w:p>
        </w:tc>
      </w:tr>
      <w:tr w:rsidR="009270E5" w14:paraId="75B37F49" w14:textId="77777777" w:rsidTr="00281895">
        <w:trPr>
          <w:trHeight w:val="377"/>
        </w:trPr>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841F727" w14:textId="77777777" w:rsidR="009270E5" w:rsidRDefault="009270E5" w:rsidP="00281895">
            <w:pPr>
              <w:pStyle w:val="af9"/>
              <w:spacing w:before="0" w:after="0"/>
              <w:jc w:val="center"/>
            </w:pPr>
            <w:r>
              <w:t>V. Контроль Національного банку за дотриманням вимог щодо структури власності надавача фінансових послуг</w:t>
            </w:r>
          </w:p>
        </w:tc>
      </w:tr>
      <w:tr w:rsidR="009270E5" w14:paraId="284A38C7" w14:textId="77777777" w:rsidTr="00281895">
        <w:tc>
          <w:tcPr>
            <w:tcW w:w="7637" w:type="dxa"/>
            <w:tcBorders>
              <w:top w:val="single" w:sz="4" w:space="0" w:color="000000"/>
              <w:left w:val="single" w:sz="4" w:space="0" w:color="000000"/>
              <w:bottom w:val="single" w:sz="4" w:space="0" w:color="000000"/>
            </w:tcBorders>
            <w:shd w:val="clear" w:color="auto" w:fill="auto"/>
          </w:tcPr>
          <w:p w14:paraId="022717D9" w14:textId="77777777" w:rsidR="009270E5" w:rsidRDefault="009270E5" w:rsidP="00281895">
            <w:pPr>
              <w:pStyle w:val="af9"/>
              <w:spacing w:before="0" w:after="0"/>
              <w:ind w:firstLine="447"/>
              <w:jc w:val="both"/>
            </w:pPr>
            <w:r>
              <w:rPr>
                <w:strike/>
              </w:rPr>
              <w:lastRenderedPageBreak/>
              <w:t xml:space="preserve">42. Національний банк за наявності підстав уважати, що заявлена структура </w:t>
            </w:r>
            <w:r w:rsidRPr="0087220D">
              <w:rPr>
                <w:strike/>
                <w:color w:val="000000" w:themeColor="text1"/>
              </w:rPr>
              <w:t>власності надавача фінансових послуг не відповідає вимогам, установленим у </w:t>
            </w:r>
            <w:hyperlink r:id="rId62" w:anchor="n106" w:history="1">
              <w:r w:rsidRPr="0087220D">
                <w:rPr>
                  <w:rStyle w:val="a5"/>
                  <w:strike/>
                  <w:color w:val="000000" w:themeColor="text1"/>
                  <w:u w:val="none"/>
                </w:rPr>
                <w:t>розділі III</w:t>
              </w:r>
            </w:hyperlink>
            <w:r w:rsidRPr="0087220D">
              <w:rPr>
                <w:strike/>
                <w:color w:val="000000" w:themeColor="text1"/>
              </w:rPr>
              <w:t> цього Положення, має право здійснити повну перевірку структури вла</w:t>
            </w:r>
            <w:r>
              <w:rPr>
                <w:strike/>
              </w:rPr>
              <w:t>сності надавача фінансових послуг.</w:t>
            </w:r>
          </w:p>
          <w:p w14:paraId="30CA8AEB" w14:textId="77777777" w:rsidR="009270E5" w:rsidRDefault="009270E5" w:rsidP="00281895">
            <w:pPr>
              <w:pStyle w:val="af9"/>
              <w:spacing w:before="0" w:after="0"/>
              <w:ind w:firstLine="447"/>
              <w:jc w:val="both"/>
            </w:pPr>
            <w:r>
              <w:rPr>
                <w:strike/>
              </w:rPr>
              <w:t>Повна перевірка структури власності надавача фінансових послуг включає аналіз поданих документів про структуру власності та документів на їх підтвердження, їх зіставлення з даними, отриманими Національним банком з інших офіційних джерел, запитування додаткових документів та пояснень для оцінки відомостей про структуру власності.</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5401DDB" w14:textId="77777777" w:rsidR="009270E5" w:rsidRDefault="009270E5" w:rsidP="00281895">
            <w:pPr>
              <w:pStyle w:val="af9"/>
              <w:spacing w:before="0" w:after="0"/>
              <w:ind w:firstLine="447"/>
              <w:jc w:val="both"/>
            </w:pPr>
            <w:r>
              <w:rPr>
                <w:b/>
                <w:bCs/>
              </w:rPr>
              <w:t>42. Національний банк направляє письмову вимогу надавачу фінансових послуг у разі наявності обставин, що можуть свідчити про недотримання надавачем фінансових послуг вимог цього Положення:</w:t>
            </w:r>
          </w:p>
          <w:p w14:paraId="67C64C26" w14:textId="77777777" w:rsidR="009270E5" w:rsidRDefault="009270E5" w:rsidP="00281895">
            <w:pPr>
              <w:pStyle w:val="af9"/>
              <w:spacing w:before="0" w:after="0"/>
              <w:ind w:firstLine="447"/>
              <w:jc w:val="both"/>
              <w:rPr>
                <w:b/>
                <w:bCs/>
              </w:rPr>
            </w:pPr>
            <w:r>
              <w:rPr>
                <w:b/>
                <w:bCs/>
              </w:rPr>
              <w:t>1) у формі електронного документа, підписаного КЕП уповноваженої посадової особи Національного банку, ‒ на електронну пошту надавача фінансових послуг для офіційної комунікації з Національним банком; або</w:t>
            </w:r>
          </w:p>
          <w:p w14:paraId="3D6435BB" w14:textId="77777777" w:rsidR="009270E5" w:rsidRDefault="009270E5" w:rsidP="00281895">
            <w:pPr>
              <w:pStyle w:val="af9"/>
              <w:spacing w:before="0" w:after="0"/>
              <w:ind w:firstLine="447"/>
              <w:jc w:val="both"/>
            </w:pPr>
            <w:r>
              <w:rPr>
                <w:b/>
                <w:bCs/>
              </w:rPr>
              <w:t>2) у паперовій формі/у формі паперової копії електронного документа, засвідченого уповноваженою посадовою особою Національного банку (у випадку, неотримання Національним банком підтвердження доставлення письмової вимоги на електронну пошту протягом двох робочих днів із дня її направлення), ‒ на поштову адресу надавача фінансових послуг.</w:t>
            </w:r>
          </w:p>
          <w:p w14:paraId="486E1E4D" w14:textId="77777777" w:rsidR="009270E5" w:rsidRDefault="009270E5" w:rsidP="00281895">
            <w:pPr>
              <w:pStyle w:val="rvps2"/>
              <w:shd w:val="clear" w:color="auto" w:fill="FFFFFF"/>
              <w:spacing w:before="0" w:after="0"/>
              <w:ind w:firstLine="709"/>
              <w:jc w:val="both"/>
              <w:rPr>
                <w:b/>
                <w:bCs/>
                <w:highlight w:val="white"/>
              </w:rPr>
            </w:pPr>
            <w:r>
              <w:rPr>
                <w:b/>
                <w:bCs/>
                <w:highlight w:val="white"/>
              </w:rPr>
              <w:t>42</w:t>
            </w:r>
            <w:r w:rsidRPr="002E741C">
              <w:rPr>
                <w:b/>
                <w:bCs/>
                <w:highlight w:val="white"/>
                <w:vertAlign w:val="superscript"/>
              </w:rPr>
              <w:t>1</w:t>
            </w:r>
            <w:r>
              <w:rPr>
                <w:b/>
                <w:bCs/>
                <w:highlight w:val="white"/>
              </w:rPr>
              <w:t>.Письмова вимога Національного банку вважається належним чином відправленою надавачу фінансових послуг:</w:t>
            </w:r>
          </w:p>
          <w:p w14:paraId="438D41DF" w14:textId="77777777" w:rsidR="009270E5" w:rsidRDefault="009270E5" w:rsidP="00281895">
            <w:pPr>
              <w:pStyle w:val="rvps2"/>
              <w:shd w:val="clear" w:color="auto" w:fill="FFFFFF"/>
              <w:spacing w:before="0" w:after="0"/>
              <w:ind w:firstLine="709"/>
              <w:jc w:val="both"/>
              <w:rPr>
                <w:b/>
                <w:bCs/>
              </w:rPr>
            </w:pPr>
            <w:r>
              <w:rPr>
                <w:b/>
                <w:bCs/>
                <w:highlight w:val="white"/>
              </w:rPr>
              <w:t xml:space="preserve">1) у формі електронного документа - за умови отримання на електронну пошту/електронну поштову скриньку Національного банку підтвердження доставлення цієї письмової вимоги на </w:t>
            </w:r>
            <w:r>
              <w:rPr>
                <w:b/>
                <w:bCs/>
              </w:rPr>
              <w:t>електронну пошту надавача фінансових послуг для офіційної комунікації з Національним банком протягом двох робочих днів із дня її направлення;</w:t>
            </w:r>
          </w:p>
          <w:p w14:paraId="1D24CFF2" w14:textId="77777777" w:rsidR="009270E5" w:rsidRDefault="009270E5" w:rsidP="00281895">
            <w:pPr>
              <w:pStyle w:val="rvps2"/>
              <w:shd w:val="clear" w:color="auto" w:fill="FFFFFF"/>
              <w:spacing w:before="0" w:after="0"/>
              <w:ind w:firstLine="709"/>
              <w:jc w:val="both"/>
              <w:rPr>
                <w:b/>
                <w:bCs/>
              </w:rPr>
            </w:pPr>
            <w:r>
              <w:rPr>
                <w:b/>
                <w:bCs/>
                <w:highlight w:val="white"/>
              </w:rPr>
              <w:t xml:space="preserve">2) </w:t>
            </w:r>
            <w:r>
              <w:rPr>
                <w:b/>
                <w:bCs/>
              </w:rPr>
              <w:t>у паперовій формі/у формі паперової копії електронного документа</w:t>
            </w:r>
            <w:r>
              <w:rPr>
                <w:b/>
                <w:bCs/>
                <w:highlight w:val="white"/>
              </w:rPr>
              <w:t xml:space="preserve"> - за умови її направлення рекомендованим листом на поштову адресу </w:t>
            </w:r>
            <w:r>
              <w:rPr>
                <w:b/>
                <w:bCs/>
              </w:rPr>
              <w:t>надавача фінансових послуг</w:t>
            </w:r>
            <w:r>
              <w:rPr>
                <w:b/>
                <w:bCs/>
                <w:shd w:val="clear" w:color="auto" w:fill="FFFFFF"/>
              </w:rPr>
              <w:t xml:space="preserve">, у випадку визначеному підпунктом 2 пункту 42 розділу </w:t>
            </w:r>
            <w:r>
              <w:rPr>
                <w:b/>
                <w:bCs/>
              </w:rPr>
              <w:t>V цього Положення.</w:t>
            </w:r>
          </w:p>
        </w:tc>
      </w:tr>
      <w:tr w:rsidR="009270E5" w14:paraId="1C880911" w14:textId="77777777" w:rsidTr="00281895">
        <w:tc>
          <w:tcPr>
            <w:tcW w:w="7637" w:type="dxa"/>
            <w:tcBorders>
              <w:top w:val="single" w:sz="4" w:space="0" w:color="000000"/>
              <w:left w:val="single" w:sz="4" w:space="0" w:color="000000"/>
              <w:bottom w:val="single" w:sz="4" w:space="0" w:color="000000"/>
            </w:tcBorders>
            <w:shd w:val="clear" w:color="auto" w:fill="auto"/>
          </w:tcPr>
          <w:p w14:paraId="4270F72B" w14:textId="77777777" w:rsidR="009270E5" w:rsidRDefault="009270E5" w:rsidP="00281895">
            <w:pPr>
              <w:pStyle w:val="af9"/>
              <w:spacing w:before="0" w:after="0"/>
              <w:ind w:firstLine="447"/>
              <w:jc w:val="both"/>
            </w:pPr>
            <w:r>
              <w:t xml:space="preserve">43. </w:t>
            </w:r>
            <w:r>
              <w:rPr>
                <w:strike/>
              </w:rPr>
              <w:t xml:space="preserve">Національний банк за наявності підстав уважати, що будь-яка особа, яка входить до складу 10 найбільших остаточних ключових учасників у структурі власності надавача фінансових послуг, є номінальним (довірчим) власником, тобто особою, яка володіє акціями або частками юридичної особи на користь (в інтересах) іншої особи та виконує юридично значущі дії щодо таких акцій або часток лише на </w:t>
            </w:r>
            <w:r>
              <w:rPr>
                <w:strike/>
              </w:rPr>
              <w:lastRenderedPageBreak/>
              <w:t xml:space="preserve">підставі інструкцій і вказівок іншої особи, або не відповідає вимогам, </w:t>
            </w:r>
            <w:r w:rsidRPr="0087220D">
              <w:rPr>
                <w:strike/>
                <w:color w:val="000000" w:themeColor="text1"/>
              </w:rPr>
              <w:t>установленим у </w:t>
            </w:r>
            <w:hyperlink r:id="rId63" w:anchor="n106" w:history="1">
              <w:r w:rsidRPr="0087220D">
                <w:rPr>
                  <w:rStyle w:val="a5"/>
                  <w:strike/>
                  <w:color w:val="000000" w:themeColor="text1"/>
                  <w:u w:val="none"/>
                </w:rPr>
                <w:t>розділі III</w:t>
              </w:r>
            </w:hyperlink>
            <w:r w:rsidRPr="0087220D">
              <w:rPr>
                <w:strike/>
                <w:color w:val="000000" w:themeColor="text1"/>
              </w:rPr>
              <w:t> цього Положення, має право запитати в таких осіб додаткові документи, а також установити строк для подання таких документів, але не менше</w:t>
            </w:r>
            <w:r>
              <w:rPr>
                <w:strike/>
              </w:rPr>
              <w:t xml:space="preserve"> ніж п'ять робочих днів із дня отримання запиту Національного банку. </w:t>
            </w:r>
          </w:p>
          <w:p w14:paraId="02C71467" w14:textId="77777777" w:rsidR="009270E5" w:rsidRDefault="009270E5" w:rsidP="00281895">
            <w:pPr>
              <w:pStyle w:val="af9"/>
              <w:spacing w:before="0" w:after="0"/>
              <w:ind w:firstLine="447"/>
              <w:jc w:val="both"/>
            </w:pPr>
            <w:r>
              <w:t>Національний банк установлює форму та спосіб подачі додаткових документів з урахуванням вимог пункту 7 розділу I цього Положення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A66567C" w14:textId="77777777" w:rsidR="009270E5" w:rsidRDefault="009270E5" w:rsidP="00281895">
            <w:pPr>
              <w:pStyle w:val="af9"/>
              <w:spacing w:before="0" w:after="0"/>
              <w:ind w:firstLine="447"/>
              <w:jc w:val="both"/>
              <w:rPr>
                <w:b/>
                <w:bCs/>
              </w:rPr>
            </w:pPr>
            <w:r>
              <w:rPr>
                <w:b/>
                <w:bCs/>
              </w:rPr>
              <w:lastRenderedPageBreak/>
              <w:t>43. Національний банк зазначає у письмовій вимозі:</w:t>
            </w:r>
          </w:p>
          <w:p w14:paraId="3310AD30" w14:textId="77777777" w:rsidR="009270E5" w:rsidRDefault="009270E5" w:rsidP="00281895">
            <w:pPr>
              <w:pStyle w:val="rvps2"/>
              <w:shd w:val="clear" w:color="auto" w:fill="FFFFFF"/>
              <w:spacing w:before="0" w:after="0"/>
              <w:ind w:firstLine="400"/>
              <w:jc w:val="both"/>
              <w:rPr>
                <w:b/>
                <w:bCs/>
              </w:rPr>
            </w:pPr>
            <w:r>
              <w:rPr>
                <w:b/>
                <w:bCs/>
              </w:rPr>
              <w:t>1) підстави, що зумовили необхідність її направлення;</w:t>
            </w:r>
          </w:p>
          <w:p w14:paraId="21D0E8A0" w14:textId="77777777" w:rsidR="009270E5" w:rsidRDefault="009270E5" w:rsidP="00281895">
            <w:pPr>
              <w:pStyle w:val="rvps2"/>
              <w:shd w:val="clear" w:color="auto" w:fill="FFFFFF"/>
              <w:spacing w:before="0" w:after="0"/>
              <w:ind w:firstLine="400"/>
              <w:jc w:val="both"/>
              <w:rPr>
                <w:b/>
                <w:bCs/>
              </w:rPr>
            </w:pPr>
            <w:r>
              <w:rPr>
                <w:b/>
                <w:bCs/>
              </w:rPr>
              <w:t>2) перелік інформації/документів/</w:t>
            </w:r>
            <w:r>
              <w:rPr>
                <w:b/>
                <w:bCs/>
                <w:color w:val="000000" w:themeColor="text1"/>
              </w:rPr>
              <w:t>копій документів</w:t>
            </w:r>
            <w:r>
              <w:rPr>
                <w:b/>
                <w:bCs/>
              </w:rPr>
              <w:t>, які необхідно надати Національному банку, та/або питання, на які Національний банк вимагає надати пояснення;</w:t>
            </w:r>
          </w:p>
          <w:p w14:paraId="667901F6" w14:textId="77777777" w:rsidR="009270E5" w:rsidRDefault="009270E5" w:rsidP="00281895">
            <w:pPr>
              <w:pStyle w:val="rvps2"/>
              <w:shd w:val="clear" w:color="auto" w:fill="FFFFFF"/>
              <w:spacing w:before="0" w:after="0"/>
              <w:ind w:firstLine="400"/>
              <w:jc w:val="both"/>
              <w:rPr>
                <w:b/>
                <w:bCs/>
              </w:rPr>
            </w:pPr>
            <w:r>
              <w:rPr>
                <w:b/>
                <w:bCs/>
              </w:rPr>
              <w:lastRenderedPageBreak/>
              <w:t>3) строк надання відповіді надавачем фінансових послуг на письмову вимогу, але не менше ніж 5 робочих днів з дня направлення письмової вимоги.</w:t>
            </w:r>
          </w:p>
          <w:p w14:paraId="4B4D3147" w14:textId="77777777" w:rsidR="009270E5" w:rsidRDefault="009270E5" w:rsidP="00281895">
            <w:pPr>
              <w:pStyle w:val="rvps2"/>
              <w:shd w:val="clear" w:color="auto" w:fill="FFFFFF"/>
              <w:spacing w:before="0" w:after="0"/>
              <w:ind w:firstLine="400"/>
              <w:jc w:val="both"/>
              <w:rPr>
                <w:b/>
                <w:bCs/>
              </w:rPr>
            </w:pPr>
            <w:r>
              <w:rPr>
                <w:b/>
                <w:bCs/>
              </w:rPr>
              <w:t>43</w:t>
            </w:r>
            <w:r w:rsidRPr="002E741C">
              <w:rPr>
                <w:b/>
                <w:bCs/>
                <w:vertAlign w:val="superscript"/>
              </w:rPr>
              <w:t>1</w:t>
            </w:r>
            <w:r>
              <w:rPr>
                <w:b/>
                <w:bCs/>
              </w:rPr>
              <w:t xml:space="preserve">. Національний банк має право зазначити у письмовій вимозі опис фактів, які свідчать про порушення надавачем фінансових послуг вимог щодо структури власності, вимагати надання додаткових пояснень, а також </w:t>
            </w:r>
            <w:r>
              <w:rPr>
                <w:shd w:val="clear" w:color="auto" w:fill="FFFFFF"/>
              </w:rPr>
              <w:t>зазначити перелік заходів, які надавачу фінансових 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w:t>
            </w:r>
            <w:r>
              <w:rPr>
                <w:b/>
                <w:bCs/>
              </w:rPr>
              <w:t>.</w:t>
            </w:r>
          </w:p>
          <w:p w14:paraId="6B6854BF" w14:textId="77777777" w:rsidR="009270E5" w:rsidRDefault="009270E5" w:rsidP="00281895">
            <w:pPr>
              <w:pStyle w:val="af9"/>
              <w:spacing w:before="0" w:after="0"/>
              <w:ind w:firstLine="400"/>
              <w:jc w:val="both"/>
              <w:rPr>
                <w:b/>
                <w:bCs/>
              </w:rPr>
            </w:pPr>
            <w:r>
              <w:rPr>
                <w:b/>
                <w:bCs/>
              </w:rPr>
              <w:t>Національний банк установлює форму та спосіб подачі додаткових документів з урахуванням вимог пункту 7 розділу I цього Положення.</w:t>
            </w:r>
          </w:p>
        </w:tc>
      </w:tr>
      <w:tr w:rsidR="009270E5" w14:paraId="32621E4A" w14:textId="77777777" w:rsidTr="00281895">
        <w:tc>
          <w:tcPr>
            <w:tcW w:w="7637" w:type="dxa"/>
            <w:tcBorders>
              <w:top w:val="single" w:sz="4" w:space="0" w:color="000000"/>
              <w:left w:val="single" w:sz="4" w:space="0" w:color="000000"/>
              <w:bottom w:val="single" w:sz="4" w:space="0" w:color="000000"/>
            </w:tcBorders>
            <w:shd w:val="clear" w:color="auto" w:fill="auto"/>
          </w:tcPr>
          <w:p w14:paraId="29D09763" w14:textId="77777777" w:rsidR="009270E5" w:rsidRDefault="009270E5" w:rsidP="00281895">
            <w:pPr>
              <w:pStyle w:val="af9"/>
              <w:spacing w:before="0" w:after="0"/>
              <w:ind w:firstLine="447"/>
              <w:jc w:val="both"/>
            </w:pPr>
            <w:r>
              <w:lastRenderedPageBreak/>
              <w:t xml:space="preserve">44. </w:t>
            </w:r>
            <w:r>
              <w:rPr>
                <w:strike/>
              </w:rPr>
              <w:t>Національний банк у разі неподання достатніх доказів того, що заявлена структура власності надавача фінансових послуг відповідає вимогам розділу III цього Положення, або того, що будь-яка особа, яка входить до складу 10 найбільших остаточних ключових учасників у структурі власності надавача фінансових послуг, не є номінальним (довірчим) власником, має право визнати таку структуру власності непрозорою у порядку, визначеному цим Положенням.</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24C6C02" w14:textId="77777777" w:rsidR="009270E5" w:rsidRDefault="009270E5" w:rsidP="00281895">
            <w:pPr>
              <w:pStyle w:val="af9"/>
              <w:spacing w:before="0" w:after="0"/>
              <w:ind w:firstLine="709"/>
              <w:jc w:val="both"/>
              <w:rPr>
                <w:b/>
                <w:bCs/>
              </w:rPr>
            </w:pPr>
            <w:r>
              <w:rPr>
                <w:b/>
                <w:bCs/>
              </w:rPr>
              <w:t>44. Національний банк за результатами здійснення контролю за дотриманням надавачем фінансових послуг вимог цього Положення:</w:t>
            </w:r>
          </w:p>
          <w:p w14:paraId="08D867AA" w14:textId="77777777" w:rsidR="009270E5" w:rsidRDefault="009270E5" w:rsidP="00281895">
            <w:pPr>
              <w:pStyle w:val="af9"/>
              <w:spacing w:before="0" w:after="0"/>
              <w:ind w:firstLine="709"/>
              <w:jc w:val="both"/>
              <w:rPr>
                <w:b/>
                <w:bCs/>
              </w:rPr>
            </w:pPr>
            <w:r>
              <w:rPr>
                <w:b/>
                <w:bCs/>
              </w:rPr>
              <w:t>1) складає доповідну записку у разі недотримання надавачем фінансових послуг вимог розділу ІІІ цього Положення;</w:t>
            </w:r>
          </w:p>
          <w:p w14:paraId="710D9D8D" w14:textId="77777777" w:rsidR="009270E5" w:rsidRDefault="009270E5" w:rsidP="00281895">
            <w:pPr>
              <w:pStyle w:val="af9"/>
              <w:spacing w:before="0" w:after="0"/>
              <w:ind w:firstLine="709"/>
              <w:jc w:val="both"/>
              <w:rPr>
                <w:b/>
                <w:bCs/>
              </w:rPr>
            </w:pPr>
            <w:r>
              <w:rPr>
                <w:b/>
                <w:bCs/>
              </w:rPr>
              <w:t>2) складає акт про правопорушення, за формою, визначеною розпорядчим актом Національного банку, у разі виявлення порушень, інших ніж порушення, визначені у підпункті 1 пункту 44 розділу V цього Положення.</w:t>
            </w:r>
          </w:p>
        </w:tc>
      </w:tr>
      <w:tr w:rsidR="009270E5" w14:paraId="5E01330A" w14:textId="77777777" w:rsidTr="00281895">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930BE4B" w14:textId="77777777" w:rsidR="009270E5" w:rsidRDefault="009270E5" w:rsidP="00281895">
            <w:pPr>
              <w:pStyle w:val="af9"/>
              <w:spacing w:before="0" w:after="0"/>
              <w:ind w:firstLine="709"/>
              <w:jc w:val="center"/>
            </w:pPr>
            <w:r>
              <w:t>VII. Порядок розгляду питання про визнання структури власності надавача фінансових послуг непрозорою</w:t>
            </w:r>
          </w:p>
        </w:tc>
      </w:tr>
      <w:tr w:rsidR="009270E5" w14:paraId="5265C897" w14:textId="77777777" w:rsidTr="00281895">
        <w:tc>
          <w:tcPr>
            <w:tcW w:w="7637" w:type="dxa"/>
            <w:tcBorders>
              <w:top w:val="single" w:sz="4" w:space="0" w:color="000000"/>
              <w:left w:val="single" w:sz="4" w:space="0" w:color="000000"/>
              <w:bottom w:val="single" w:sz="4" w:space="0" w:color="000000"/>
            </w:tcBorders>
            <w:shd w:val="clear" w:color="auto" w:fill="auto"/>
          </w:tcPr>
          <w:p w14:paraId="6F0FE0C5" w14:textId="77777777" w:rsidR="009270E5" w:rsidRDefault="009270E5" w:rsidP="00281895">
            <w:pPr>
              <w:pStyle w:val="af9"/>
              <w:spacing w:before="0" w:after="0"/>
              <w:ind w:firstLine="447"/>
              <w:jc w:val="both"/>
            </w:pPr>
            <w:r>
              <w:rPr>
                <w:strike/>
                <w:shd w:val="clear" w:color="auto" w:fill="FFFFFF"/>
              </w:rPr>
              <w:t xml:space="preserve">49. Національний банк у разі виявлення невідповідності вимогам до </w:t>
            </w:r>
            <w:r w:rsidRPr="0087220D">
              <w:rPr>
                <w:strike/>
                <w:color w:val="000000" w:themeColor="text1"/>
                <w:shd w:val="clear" w:color="auto" w:fill="FFFFFF"/>
              </w:rPr>
              <w:t>структури власності надавача фінансових послуг, передбаченим у </w:t>
            </w:r>
            <w:hyperlink r:id="rId64" w:anchor="n106" w:history="1">
              <w:r w:rsidRPr="0087220D">
                <w:rPr>
                  <w:rStyle w:val="a5"/>
                  <w:strike/>
                  <w:color w:val="000000" w:themeColor="text1"/>
                  <w:highlight w:val="white"/>
                  <w:u w:val="none"/>
                </w:rPr>
                <w:t>розділі III</w:t>
              </w:r>
            </w:hyperlink>
            <w:r w:rsidRPr="0087220D">
              <w:rPr>
                <w:strike/>
                <w:color w:val="000000" w:themeColor="text1"/>
                <w:shd w:val="clear" w:color="auto" w:fill="FFFFFF"/>
              </w:rPr>
              <w:t> цього Положення, надсилає письмове повідомлення про це надавачу фінансових послуг та встановлює строк для приведення структури власності надавача фінансових послуг у відповідність до вимог цього Положення</w:t>
            </w:r>
            <w:r>
              <w:rPr>
                <w:strike/>
                <w:shd w:val="clear" w:color="auto" w:fill="FFFFFF"/>
              </w:rPr>
              <w:t xml:space="preserve">, але не менше ніж 15 робочих днів із моменту отримання відповідного повідомлення. Національний банк має право зазначити в повідомленні перелік заходів, які надавачу фінансових </w:t>
            </w:r>
            <w:r>
              <w:rPr>
                <w:strike/>
                <w:shd w:val="clear" w:color="auto" w:fill="FFFFFF"/>
              </w:rPr>
              <w:lastRenderedPageBreak/>
              <w:t>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w:t>
            </w:r>
            <w:r>
              <w:rPr>
                <w:shd w:val="clear" w:color="auto" w:fill="FFFFFF"/>
              </w:rPr>
              <w:t>.</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F2ED31C" w14:textId="77777777" w:rsidR="009270E5" w:rsidRDefault="009270E5" w:rsidP="00281895">
            <w:pPr>
              <w:pStyle w:val="af9"/>
              <w:spacing w:before="0" w:after="0"/>
              <w:ind w:firstLine="709"/>
              <w:jc w:val="both"/>
              <w:rPr>
                <w:b/>
                <w:bCs/>
              </w:rPr>
            </w:pPr>
            <w:r>
              <w:rPr>
                <w:b/>
                <w:bCs/>
              </w:rPr>
              <w:lastRenderedPageBreak/>
              <w:t>Виключити норму</w:t>
            </w:r>
          </w:p>
        </w:tc>
      </w:tr>
      <w:tr w:rsidR="009270E5" w14:paraId="4B574D0E" w14:textId="77777777" w:rsidTr="00281895">
        <w:tc>
          <w:tcPr>
            <w:tcW w:w="7637" w:type="dxa"/>
            <w:tcBorders>
              <w:top w:val="single" w:sz="4" w:space="0" w:color="000000"/>
              <w:left w:val="single" w:sz="4" w:space="0" w:color="000000"/>
              <w:bottom w:val="single" w:sz="4" w:space="0" w:color="000000"/>
            </w:tcBorders>
            <w:shd w:val="clear" w:color="auto" w:fill="auto"/>
          </w:tcPr>
          <w:p w14:paraId="25CD2685" w14:textId="77777777" w:rsidR="009270E5" w:rsidRPr="00534D2E" w:rsidRDefault="009270E5" w:rsidP="00281895">
            <w:pPr>
              <w:pStyle w:val="af9"/>
              <w:spacing w:before="0" w:after="0"/>
              <w:ind w:firstLine="447"/>
              <w:jc w:val="both"/>
            </w:pPr>
            <w:r w:rsidRPr="00534D2E">
              <w:rPr>
                <w:shd w:val="clear" w:color="auto" w:fill="FFFFFF"/>
              </w:rPr>
              <w:t xml:space="preserve">50. Національний банк приймає рішення про визнання структури власності надавача фінансових послуг непрозорою [рішення приймає Комітет з питань нагляду та регулювання діяльності ринків небанківських фінансових послуг (далі - Комітет з питань нагляду)], якщо структуру власності надавача фінансових послуг не приведено у відповідність до вимог щодо її прозорості в строк, установлений Національним банком </w:t>
            </w:r>
            <w:r w:rsidRPr="0087220D">
              <w:rPr>
                <w:color w:val="000000" w:themeColor="text1"/>
                <w:u w:val="single"/>
                <w:shd w:val="clear" w:color="auto" w:fill="FFFFFF"/>
              </w:rPr>
              <w:t>відповідно до </w:t>
            </w:r>
            <w:hyperlink r:id="rId65" w:anchor="n184" w:history="1">
              <w:r w:rsidRPr="0087220D">
                <w:rPr>
                  <w:rStyle w:val="a5"/>
                  <w:color w:val="000000" w:themeColor="text1"/>
                  <w:highlight w:val="white"/>
                </w:rPr>
                <w:t>пункту 49</w:t>
              </w:r>
            </w:hyperlink>
            <w:r w:rsidRPr="0087220D">
              <w:rPr>
                <w:color w:val="000000" w:themeColor="text1"/>
                <w:u w:val="single"/>
                <w:shd w:val="clear" w:color="auto" w:fill="FFFFFF"/>
              </w:rPr>
              <w:t> розділу</w:t>
            </w:r>
            <w:r w:rsidRPr="0087220D">
              <w:rPr>
                <w:color w:val="000000" w:themeColor="text1"/>
                <w:shd w:val="clear" w:color="auto" w:fill="FFFFFF"/>
              </w:rPr>
              <w:t xml:space="preserve"> </w:t>
            </w:r>
            <w:r w:rsidRPr="00534D2E">
              <w:rPr>
                <w:shd w:val="clear" w:color="auto" w:fill="FFFFFF"/>
              </w:rPr>
              <w:t>VII цього Положення.</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A4B71BD" w14:textId="77777777" w:rsidR="009270E5" w:rsidRPr="00534D2E" w:rsidRDefault="009270E5" w:rsidP="00281895">
            <w:pPr>
              <w:pStyle w:val="af9"/>
              <w:spacing w:before="0" w:after="0"/>
              <w:ind w:firstLine="709"/>
              <w:jc w:val="both"/>
            </w:pPr>
            <w:r w:rsidRPr="00534D2E">
              <w:rPr>
                <w:shd w:val="clear" w:color="auto" w:fill="FFFFFF"/>
              </w:rPr>
              <w:t xml:space="preserve">50. Національний банк </w:t>
            </w:r>
            <w:r w:rsidRPr="00534D2E">
              <w:rPr>
                <w:b/>
                <w:shd w:val="clear" w:color="auto" w:fill="FFFFFF"/>
              </w:rPr>
              <w:t xml:space="preserve">за результатами розгляду доповідної записки, визначеної в підпункті 1 </w:t>
            </w:r>
            <w:r w:rsidRPr="00534D2E">
              <w:rPr>
                <w:b/>
              </w:rPr>
              <w:t xml:space="preserve">пункту 44 розділу </w:t>
            </w:r>
            <w:r w:rsidRPr="00534D2E">
              <w:rPr>
                <w:b/>
                <w:lang w:val="en-US"/>
              </w:rPr>
              <w:t>V</w:t>
            </w:r>
            <w:r w:rsidRPr="00534D2E">
              <w:rPr>
                <w:b/>
              </w:rPr>
              <w:t xml:space="preserve"> цього Положення, приймає</w:t>
            </w:r>
            <w:r w:rsidRPr="00534D2E">
              <w:t xml:space="preserve"> рішення про визнання структури</w:t>
            </w:r>
            <w:r w:rsidRPr="00534D2E">
              <w:rPr>
                <w:shd w:val="clear" w:color="auto" w:fill="FFFFFF"/>
              </w:rPr>
              <w:t xml:space="preserve"> власності надавача фінансових послуг непрозорою [рішення приймає Комітет з питань нагляду та регулювання діяльності ринків небанківських фінансових послуг (далі - Комітет з питань нагляду)], якщо структуру власності надавача фінансових послуг не приведено у відповідність до вимог щодо її прозорості.</w:t>
            </w:r>
          </w:p>
        </w:tc>
      </w:tr>
    </w:tbl>
    <w:p w14:paraId="5E9C4EB7" w14:textId="77777777" w:rsidR="00542B7F" w:rsidRDefault="00542B7F"/>
    <w:p w14:paraId="2790B8E2" w14:textId="77777777" w:rsidR="009270E5" w:rsidRDefault="009270E5" w:rsidP="009270E5">
      <w:pPr>
        <w:ind w:firstLine="709"/>
        <w:jc w:val="center"/>
        <w:rPr>
          <w:bCs/>
          <w:lang w:eastAsia="en-US"/>
        </w:rPr>
      </w:pPr>
    </w:p>
    <w:p w14:paraId="610F0CC8" w14:textId="77777777" w:rsidR="009270E5" w:rsidRDefault="009270E5" w:rsidP="009270E5">
      <w:pPr>
        <w:ind w:firstLine="709"/>
        <w:jc w:val="center"/>
        <w:rPr>
          <w:bCs/>
          <w:lang w:eastAsia="en-US"/>
        </w:rPr>
      </w:pPr>
    </w:p>
    <w:p w14:paraId="196A4534" w14:textId="77777777" w:rsidR="009270E5" w:rsidRPr="0077695F" w:rsidRDefault="009270E5" w:rsidP="009270E5">
      <w:pPr>
        <w:ind w:right="678" w:firstLine="567"/>
        <w:jc w:val="right"/>
        <w:rPr>
          <w:bCs/>
        </w:rPr>
      </w:pPr>
      <w:bookmarkStart w:id="208" w:name="n6"/>
      <w:bookmarkEnd w:id="208"/>
      <w:r w:rsidRPr="0077695F">
        <w:rPr>
          <w:bCs/>
        </w:rPr>
        <w:t xml:space="preserve">Додаток 2 </w:t>
      </w:r>
    </w:p>
    <w:p w14:paraId="1CED88A0" w14:textId="77777777" w:rsidR="009270E5" w:rsidRPr="0077695F" w:rsidRDefault="009270E5" w:rsidP="009270E5">
      <w:pPr>
        <w:ind w:right="678" w:firstLine="567"/>
        <w:jc w:val="right"/>
        <w:rPr>
          <w:bCs/>
        </w:rPr>
      </w:pPr>
      <w:r w:rsidRPr="0077695F">
        <w:rPr>
          <w:bCs/>
        </w:rPr>
        <w:t xml:space="preserve">до Положення про застосування </w:t>
      </w:r>
    </w:p>
    <w:p w14:paraId="5F9F2675" w14:textId="77777777" w:rsidR="009270E5" w:rsidRPr="0077695F" w:rsidRDefault="009270E5" w:rsidP="009270E5">
      <w:pPr>
        <w:ind w:right="678" w:firstLine="567"/>
        <w:jc w:val="right"/>
        <w:rPr>
          <w:bCs/>
        </w:rPr>
      </w:pPr>
      <w:r w:rsidRPr="0077695F">
        <w:rPr>
          <w:bCs/>
        </w:rPr>
        <w:t xml:space="preserve">Національним банком України заходів впливу </w:t>
      </w:r>
    </w:p>
    <w:p w14:paraId="77934984" w14:textId="77777777" w:rsidR="009270E5" w:rsidRPr="0077695F" w:rsidRDefault="009270E5" w:rsidP="009270E5">
      <w:pPr>
        <w:ind w:right="678" w:firstLine="567"/>
        <w:jc w:val="right"/>
        <w:rPr>
          <w:bCs/>
        </w:rPr>
      </w:pPr>
      <w:r w:rsidRPr="0077695F">
        <w:rPr>
          <w:bCs/>
        </w:rPr>
        <w:t xml:space="preserve">у сфері державного регулювання діяльності на ринках </w:t>
      </w:r>
    </w:p>
    <w:p w14:paraId="6878462F" w14:textId="77777777" w:rsidR="009270E5" w:rsidRPr="0077695F" w:rsidRDefault="009270E5" w:rsidP="009270E5">
      <w:pPr>
        <w:ind w:right="678" w:firstLine="567"/>
        <w:jc w:val="right"/>
        <w:rPr>
          <w:bCs/>
        </w:rPr>
      </w:pPr>
      <w:r w:rsidRPr="0077695F">
        <w:rPr>
          <w:bCs/>
        </w:rPr>
        <w:t>небанківських фінансових послуг</w:t>
      </w:r>
      <w:r>
        <w:rPr>
          <w:bCs/>
        </w:rPr>
        <w:t xml:space="preserve"> </w:t>
      </w:r>
    </w:p>
    <w:p w14:paraId="69297561" w14:textId="77777777" w:rsidR="009270E5" w:rsidRPr="0077695F" w:rsidRDefault="009270E5" w:rsidP="009270E5">
      <w:pPr>
        <w:ind w:right="678" w:firstLine="567"/>
        <w:jc w:val="right"/>
        <w:rPr>
          <w:bCs/>
        </w:rPr>
      </w:pPr>
      <w:r w:rsidRPr="0077695F">
        <w:rPr>
          <w:bCs/>
        </w:rPr>
        <w:t xml:space="preserve">(пункт 76 розділу ІХ) </w:t>
      </w:r>
    </w:p>
    <w:p w14:paraId="7688F130" w14:textId="77777777" w:rsidR="009270E5" w:rsidRDefault="009270E5" w:rsidP="009270E5">
      <w:pPr>
        <w:ind w:right="678" w:firstLine="709"/>
        <w:jc w:val="center"/>
        <w:rPr>
          <w:bCs/>
          <w:lang w:eastAsia="en-US"/>
        </w:rPr>
      </w:pPr>
    </w:p>
    <w:p w14:paraId="7E99AE4D" w14:textId="77777777" w:rsidR="009270E5" w:rsidRDefault="009270E5" w:rsidP="009270E5">
      <w:pPr>
        <w:ind w:firstLine="709"/>
        <w:jc w:val="center"/>
      </w:pPr>
      <w:r>
        <w:rPr>
          <w:bCs/>
          <w:lang w:eastAsia="en-US"/>
        </w:rPr>
        <w:t xml:space="preserve">ІІ. Ключові/розрахункові показники, яких планується досягти під час виконання плану відновлення </w:t>
      </w:r>
    </w:p>
    <w:p w14:paraId="68C0C784" w14:textId="77777777" w:rsidR="009270E5" w:rsidRDefault="009270E5" w:rsidP="009270E5">
      <w:pPr>
        <w:ind w:firstLine="709"/>
        <w:jc w:val="center"/>
        <w:rPr>
          <w:bCs/>
          <w:lang w:eastAsia="en-US"/>
        </w:rPr>
      </w:pPr>
      <w:r>
        <w:rPr>
          <w:bCs/>
          <w:lang w:eastAsia="en-US"/>
        </w:rPr>
        <w:t>фінансової стабільності</w:t>
      </w:r>
    </w:p>
    <w:p w14:paraId="46B3036C" w14:textId="77777777" w:rsidR="009270E5" w:rsidRDefault="009270E5" w:rsidP="009270E5">
      <w:pPr>
        <w:ind w:firstLine="709"/>
        <w:jc w:val="center"/>
        <w:rPr>
          <w:bCs/>
          <w:lang w:eastAsia="en-US"/>
        </w:rPr>
      </w:pPr>
    </w:p>
    <w:p w14:paraId="5C97125C" w14:textId="77777777" w:rsidR="009270E5" w:rsidRDefault="009270E5" w:rsidP="009270E5">
      <w:pPr>
        <w:ind w:right="678" w:firstLine="709"/>
        <w:jc w:val="right"/>
        <w:rPr>
          <w:bCs/>
          <w:lang w:eastAsia="en-US"/>
        </w:rPr>
      </w:pPr>
      <w:r>
        <w:rPr>
          <w:bCs/>
          <w:lang w:eastAsia="en-US"/>
        </w:rPr>
        <w:t>Таблиця 1</w:t>
      </w:r>
    </w:p>
    <w:tbl>
      <w:tblPr>
        <w:tblStyle w:val="1f0"/>
        <w:tblW w:w="0" w:type="auto"/>
        <w:jc w:val="center"/>
        <w:tblLook w:val="04A0" w:firstRow="1" w:lastRow="0" w:firstColumn="1" w:lastColumn="0" w:noHBand="0" w:noVBand="1"/>
      </w:tblPr>
      <w:tblGrid>
        <w:gridCol w:w="508"/>
        <w:gridCol w:w="2234"/>
        <w:gridCol w:w="1256"/>
        <w:gridCol w:w="2412"/>
        <w:gridCol w:w="1259"/>
        <w:gridCol w:w="276"/>
        <w:gridCol w:w="1858"/>
      </w:tblGrid>
      <w:tr w:rsidR="009270E5" w:rsidRPr="00182BB9" w14:paraId="1C832EB0" w14:textId="77777777" w:rsidTr="00281895">
        <w:trPr>
          <w:tblHeader/>
          <w:jc w:val="center"/>
        </w:trPr>
        <w:tc>
          <w:tcPr>
            <w:tcW w:w="508" w:type="dxa"/>
            <w:vMerge w:val="restart"/>
            <w:vAlign w:val="center"/>
          </w:tcPr>
          <w:p w14:paraId="2AA8423E"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lastRenderedPageBreak/>
              <w:t>№ з/п</w:t>
            </w:r>
          </w:p>
        </w:tc>
        <w:tc>
          <w:tcPr>
            <w:tcW w:w="2234" w:type="dxa"/>
            <w:vMerge w:val="restart"/>
            <w:vAlign w:val="center"/>
          </w:tcPr>
          <w:p w14:paraId="140210CE"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Ключові показники</w:t>
            </w:r>
          </w:p>
        </w:tc>
        <w:tc>
          <w:tcPr>
            <w:tcW w:w="6886" w:type="dxa"/>
            <w:gridSpan w:val="5"/>
            <w:vAlign w:val="center"/>
          </w:tcPr>
          <w:p w14:paraId="2E4B5EDE"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Розрахункові показники</w:t>
            </w:r>
          </w:p>
        </w:tc>
      </w:tr>
      <w:tr w:rsidR="009270E5" w:rsidRPr="00182BB9" w14:paraId="3280B8ED" w14:textId="77777777" w:rsidTr="00281895">
        <w:trPr>
          <w:tblHeader/>
          <w:jc w:val="center"/>
        </w:trPr>
        <w:tc>
          <w:tcPr>
            <w:tcW w:w="508" w:type="dxa"/>
            <w:vMerge/>
            <w:vAlign w:val="center"/>
          </w:tcPr>
          <w:p w14:paraId="6FA2C6B7" w14:textId="77777777" w:rsidR="009270E5" w:rsidRPr="00182BB9" w:rsidRDefault="009270E5" w:rsidP="00281895">
            <w:pPr>
              <w:suppressAutoHyphens w:val="0"/>
              <w:spacing w:after="200"/>
              <w:jc w:val="center"/>
              <w:rPr>
                <w:rFonts w:eastAsia="Times New Roman"/>
                <w:kern w:val="2"/>
                <w:lang w:eastAsia="uk-UA" w:bidi="hi-IN"/>
              </w:rPr>
            </w:pPr>
          </w:p>
        </w:tc>
        <w:tc>
          <w:tcPr>
            <w:tcW w:w="2234" w:type="dxa"/>
            <w:vMerge/>
            <w:vAlign w:val="center"/>
          </w:tcPr>
          <w:p w14:paraId="52AE3DD6" w14:textId="77777777" w:rsidR="009270E5" w:rsidRPr="00182BB9" w:rsidRDefault="009270E5" w:rsidP="00281895">
            <w:pPr>
              <w:suppressAutoHyphens w:val="0"/>
              <w:spacing w:after="200"/>
              <w:jc w:val="center"/>
              <w:rPr>
                <w:rFonts w:eastAsia="Times New Roman"/>
                <w:kern w:val="2"/>
                <w:lang w:eastAsia="uk-UA" w:bidi="hi-IN"/>
              </w:rPr>
            </w:pPr>
          </w:p>
        </w:tc>
        <w:tc>
          <w:tcPr>
            <w:tcW w:w="1081" w:type="dxa"/>
            <w:vAlign w:val="center"/>
          </w:tcPr>
          <w:p w14:paraId="01870F31"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Номер показника</w:t>
            </w:r>
          </w:p>
        </w:tc>
        <w:tc>
          <w:tcPr>
            <w:tcW w:w="2412" w:type="dxa"/>
            <w:vAlign w:val="center"/>
          </w:tcPr>
          <w:p w14:paraId="355E731D"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Базові показники</w:t>
            </w:r>
          </w:p>
        </w:tc>
        <w:tc>
          <w:tcPr>
            <w:tcW w:w="1259" w:type="dxa"/>
            <w:vAlign w:val="center"/>
          </w:tcPr>
          <w:p w14:paraId="0372EEBD"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Номер показника</w:t>
            </w:r>
          </w:p>
        </w:tc>
        <w:tc>
          <w:tcPr>
            <w:tcW w:w="2134" w:type="dxa"/>
            <w:gridSpan w:val="2"/>
            <w:vAlign w:val="center"/>
          </w:tcPr>
          <w:p w14:paraId="6B3D8769"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Додаткові показники</w:t>
            </w:r>
          </w:p>
        </w:tc>
      </w:tr>
      <w:tr w:rsidR="009270E5" w:rsidRPr="00182BB9" w14:paraId="30DA973E" w14:textId="77777777" w:rsidTr="00281895">
        <w:trPr>
          <w:tblHeader/>
          <w:jc w:val="center"/>
        </w:trPr>
        <w:tc>
          <w:tcPr>
            <w:tcW w:w="508" w:type="dxa"/>
            <w:vAlign w:val="center"/>
          </w:tcPr>
          <w:p w14:paraId="0F431C04"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1</w:t>
            </w:r>
          </w:p>
        </w:tc>
        <w:tc>
          <w:tcPr>
            <w:tcW w:w="2234" w:type="dxa"/>
            <w:vAlign w:val="center"/>
          </w:tcPr>
          <w:p w14:paraId="1C96769C"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2</w:t>
            </w:r>
          </w:p>
        </w:tc>
        <w:tc>
          <w:tcPr>
            <w:tcW w:w="1081" w:type="dxa"/>
            <w:vAlign w:val="center"/>
          </w:tcPr>
          <w:p w14:paraId="5350F824"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3</w:t>
            </w:r>
          </w:p>
        </w:tc>
        <w:tc>
          <w:tcPr>
            <w:tcW w:w="2412" w:type="dxa"/>
            <w:vAlign w:val="center"/>
          </w:tcPr>
          <w:p w14:paraId="644C6321"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4</w:t>
            </w:r>
          </w:p>
        </w:tc>
        <w:tc>
          <w:tcPr>
            <w:tcW w:w="1259" w:type="dxa"/>
            <w:vAlign w:val="center"/>
          </w:tcPr>
          <w:p w14:paraId="6183D1F6"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5</w:t>
            </w:r>
          </w:p>
        </w:tc>
        <w:tc>
          <w:tcPr>
            <w:tcW w:w="2134" w:type="dxa"/>
            <w:gridSpan w:val="2"/>
            <w:vAlign w:val="center"/>
          </w:tcPr>
          <w:p w14:paraId="191AB691" w14:textId="77777777" w:rsidR="009270E5" w:rsidRPr="00182BB9" w:rsidRDefault="009270E5" w:rsidP="00281895">
            <w:pPr>
              <w:suppressAutoHyphens w:val="0"/>
              <w:spacing w:after="200"/>
              <w:jc w:val="center"/>
              <w:rPr>
                <w:rFonts w:eastAsia="Times New Roman"/>
                <w:kern w:val="2"/>
                <w:lang w:eastAsia="uk-UA" w:bidi="hi-IN"/>
              </w:rPr>
            </w:pPr>
            <w:r w:rsidRPr="00182BB9">
              <w:rPr>
                <w:rFonts w:eastAsia="Times New Roman"/>
                <w:kern w:val="2"/>
                <w:lang w:eastAsia="uk-UA" w:bidi="hi-IN"/>
              </w:rPr>
              <w:t>6</w:t>
            </w:r>
          </w:p>
        </w:tc>
      </w:tr>
      <w:tr w:rsidR="009270E5" w:rsidRPr="00182BB9" w14:paraId="04ADAE3A" w14:textId="77777777" w:rsidTr="00281895">
        <w:trPr>
          <w:jc w:val="center"/>
        </w:trPr>
        <w:tc>
          <w:tcPr>
            <w:tcW w:w="508" w:type="dxa"/>
          </w:tcPr>
          <w:p w14:paraId="4CE8F2B3" w14:textId="77777777" w:rsidR="009270E5" w:rsidRPr="00182BB9" w:rsidRDefault="009270E5" w:rsidP="00281895">
            <w:pPr>
              <w:suppressAutoHyphens w:val="0"/>
              <w:spacing w:after="200"/>
              <w:rPr>
                <w:rFonts w:eastAsia="Times New Roman"/>
                <w:kern w:val="2"/>
                <w:lang w:eastAsia="uk-UA" w:bidi="hi-IN"/>
              </w:rPr>
            </w:pPr>
            <w:r w:rsidRPr="00182BB9">
              <w:rPr>
                <w:rFonts w:eastAsia="Times New Roman"/>
                <w:kern w:val="2"/>
                <w:lang w:eastAsia="uk-UA" w:bidi="hi-IN"/>
              </w:rPr>
              <w:t>1</w:t>
            </w:r>
          </w:p>
        </w:tc>
        <w:tc>
          <w:tcPr>
            <w:tcW w:w="2234" w:type="dxa"/>
            <w:vMerge w:val="restart"/>
          </w:tcPr>
          <w:p w14:paraId="1FB39A51" w14:textId="77777777" w:rsidR="009270E5" w:rsidRPr="00182BB9" w:rsidRDefault="009270E5" w:rsidP="00281895">
            <w:pPr>
              <w:suppressAutoHyphens w:val="0"/>
              <w:spacing w:after="200"/>
              <w:rPr>
                <w:rFonts w:eastAsia="Times New Roman"/>
                <w:kern w:val="2"/>
                <w:lang w:eastAsia="uk-UA" w:bidi="hi-IN"/>
              </w:rPr>
            </w:pPr>
            <w:r w:rsidRPr="00182BB9">
              <w:rPr>
                <w:rFonts w:eastAsia="Times New Roman"/>
                <w:kern w:val="2"/>
                <w:lang w:eastAsia="uk-UA" w:bidi="hi-IN"/>
              </w:rPr>
              <w:t xml:space="preserve">Перевищення фактичного запасу платоспроможності (нетто-активів) над розрахунковим нормативним запасом платоспроможності </w:t>
            </w:r>
          </w:p>
        </w:tc>
        <w:tc>
          <w:tcPr>
            <w:tcW w:w="1081" w:type="dxa"/>
            <w:vMerge w:val="restart"/>
          </w:tcPr>
          <w:p w14:paraId="4833CE5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1.1.</w:t>
            </w:r>
          </w:p>
        </w:tc>
        <w:tc>
          <w:tcPr>
            <w:tcW w:w="2412" w:type="dxa"/>
            <w:vMerge w:val="restart"/>
          </w:tcPr>
          <w:p w14:paraId="0680EE27" w14:textId="77777777" w:rsidR="009270E5" w:rsidRPr="00182BB9" w:rsidRDefault="009270E5" w:rsidP="00281895">
            <w:pPr>
              <w:suppressAutoHyphens w:val="0"/>
              <w:spacing w:after="200"/>
              <w:rPr>
                <w:rFonts w:eastAsia="Times New Roman"/>
                <w:kern w:val="2"/>
                <w:lang w:eastAsia="uk-UA" w:bidi="hi-IN"/>
              </w:rPr>
            </w:pPr>
            <w:r w:rsidRPr="00182BB9">
              <w:rPr>
                <w:rFonts w:eastAsia="Times New Roman"/>
                <w:kern w:val="2"/>
                <w:lang w:eastAsia="uk-UA" w:bidi="hi-IN"/>
              </w:rPr>
              <w:t>Фактичний запас платоспроможності</w:t>
            </w:r>
          </w:p>
        </w:tc>
        <w:tc>
          <w:tcPr>
            <w:tcW w:w="1259" w:type="dxa"/>
          </w:tcPr>
          <w:p w14:paraId="1B3D074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1.1.1. </w:t>
            </w:r>
          </w:p>
        </w:tc>
        <w:tc>
          <w:tcPr>
            <w:tcW w:w="2134" w:type="dxa"/>
            <w:gridSpan w:val="2"/>
            <w:vAlign w:val="bottom"/>
          </w:tcPr>
          <w:p w14:paraId="0F4C7EE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 xml:space="preserve">Загальна сума активів страховика </w:t>
            </w:r>
          </w:p>
        </w:tc>
      </w:tr>
      <w:tr w:rsidR="009270E5" w:rsidRPr="00182BB9" w14:paraId="401E01E6" w14:textId="77777777" w:rsidTr="00281895">
        <w:trPr>
          <w:jc w:val="center"/>
        </w:trPr>
        <w:tc>
          <w:tcPr>
            <w:tcW w:w="508" w:type="dxa"/>
          </w:tcPr>
          <w:p w14:paraId="1601AB0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w:t>
            </w:r>
          </w:p>
        </w:tc>
        <w:tc>
          <w:tcPr>
            <w:tcW w:w="2234" w:type="dxa"/>
            <w:vMerge/>
          </w:tcPr>
          <w:p w14:paraId="590B2214"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1B2740BF"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4BEB8CF1" w14:textId="77777777" w:rsidR="009270E5" w:rsidRPr="00182BB9" w:rsidRDefault="009270E5" w:rsidP="00281895">
            <w:pPr>
              <w:suppressAutoHyphens w:val="0"/>
              <w:spacing w:after="200"/>
              <w:rPr>
                <w:rFonts w:eastAsia="Times New Roman"/>
                <w:kern w:val="2"/>
                <w:lang w:eastAsia="uk-UA" w:bidi="hi-IN"/>
              </w:rPr>
            </w:pPr>
          </w:p>
        </w:tc>
        <w:tc>
          <w:tcPr>
            <w:tcW w:w="1259" w:type="dxa"/>
          </w:tcPr>
          <w:p w14:paraId="268AE42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1.1.2.</w:t>
            </w:r>
          </w:p>
        </w:tc>
        <w:tc>
          <w:tcPr>
            <w:tcW w:w="2134" w:type="dxa"/>
            <w:gridSpan w:val="2"/>
            <w:vAlign w:val="bottom"/>
          </w:tcPr>
          <w:p w14:paraId="3960580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нематеріальних активів</w:t>
            </w:r>
          </w:p>
        </w:tc>
      </w:tr>
      <w:tr w:rsidR="009270E5" w:rsidRPr="00182BB9" w14:paraId="3209D6FF" w14:textId="77777777" w:rsidTr="00281895">
        <w:trPr>
          <w:jc w:val="center"/>
        </w:trPr>
        <w:tc>
          <w:tcPr>
            <w:tcW w:w="508" w:type="dxa"/>
          </w:tcPr>
          <w:p w14:paraId="5A3BA9F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w:t>
            </w:r>
          </w:p>
        </w:tc>
        <w:tc>
          <w:tcPr>
            <w:tcW w:w="2234" w:type="dxa"/>
            <w:vMerge/>
          </w:tcPr>
          <w:p w14:paraId="3DF491FE"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6A91A3A0"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703F0F9B" w14:textId="77777777" w:rsidR="009270E5" w:rsidRPr="00182BB9" w:rsidRDefault="009270E5" w:rsidP="00281895">
            <w:pPr>
              <w:suppressAutoHyphens w:val="0"/>
              <w:spacing w:after="200"/>
              <w:rPr>
                <w:rFonts w:eastAsia="Times New Roman"/>
                <w:kern w:val="2"/>
                <w:lang w:eastAsia="uk-UA" w:bidi="hi-IN"/>
              </w:rPr>
            </w:pPr>
          </w:p>
        </w:tc>
        <w:tc>
          <w:tcPr>
            <w:tcW w:w="1259" w:type="dxa"/>
          </w:tcPr>
          <w:p w14:paraId="3E46AF6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1.1.3.</w:t>
            </w:r>
          </w:p>
        </w:tc>
        <w:tc>
          <w:tcPr>
            <w:tcW w:w="2134" w:type="dxa"/>
            <w:gridSpan w:val="2"/>
            <w:vAlign w:val="bottom"/>
          </w:tcPr>
          <w:p w14:paraId="38C3290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 xml:space="preserve">Загальна сума зобовʼязань </w:t>
            </w:r>
          </w:p>
        </w:tc>
      </w:tr>
      <w:tr w:rsidR="009270E5" w:rsidRPr="00182BB9" w14:paraId="4FFECD86" w14:textId="77777777" w:rsidTr="00281895">
        <w:trPr>
          <w:jc w:val="center"/>
        </w:trPr>
        <w:tc>
          <w:tcPr>
            <w:tcW w:w="508" w:type="dxa"/>
          </w:tcPr>
          <w:p w14:paraId="3E89CC3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w:t>
            </w:r>
          </w:p>
        </w:tc>
        <w:tc>
          <w:tcPr>
            <w:tcW w:w="2234" w:type="dxa"/>
            <w:vMerge/>
          </w:tcPr>
          <w:p w14:paraId="476CB3DF"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val="restart"/>
          </w:tcPr>
          <w:p w14:paraId="303D53F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w:t>
            </w:r>
          </w:p>
        </w:tc>
        <w:tc>
          <w:tcPr>
            <w:tcW w:w="2412" w:type="dxa"/>
            <w:vMerge w:val="restart"/>
          </w:tcPr>
          <w:p w14:paraId="3BCA2DE7" w14:textId="77777777" w:rsidR="009270E5" w:rsidRPr="00182BB9" w:rsidRDefault="009270E5" w:rsidP="00281895">
            <w:pPr>
              <w:suppressAutoHyphens w:val="0"/>
              <w:spacing w:after="200"/>
              <w:rPr>
                <w:rFonts w:eastAsia="Times New Roman"/>
                <w:kern w:val="2"/>
                <w:lang w:eastAsia="uk-UA" w:bidi="hi-IN"/>
              </w:rPr>
            </w:pPr>
            <w:r w:rsidRPr="00182BB9">
              <w:rPr>
                <w:rFonts w:eastAsia="Times New Roman"/>
                <w:kern w:val="2"/>
                <w:lang w:eastAsia="uk-UA" w:bidi="hi-IN"/>
              </w:rPr>
              <w:t>Нормативний запас платоспроможності</w:t>
            </w:r>
          </w:p>
        </w:tc>
        <w:tc>
          <w:tcPr>
            <w:tcW w:w="1259" w:type="dxa"/>
          </w:tcPr>
          <w:p w14:paraId="564FB93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1.2.1.</w:t>
            </w:r>
          </w:p>
        </w:tc>
        <w:tc>
          <w:tcPr>
            <w:tcW w:w="2134" w:type="dxa"/>
            <w:gridSpan w:val="2"/>
            <w:vAlign w:val="bottom"/>
          </w:tcPr>
          <w:p w14:paraId="4B81DCC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страхових  премій</w:t>
            </w:r>
          </w:p>
        </w:tc>
      </w:tr>
      <w:tr w:rsidR="009270E5" w:rsidRPr="00182BB9" w14:paraId="7DE87D7D" w14:textId="77777777" w:rsidTr="00281895">
        <w:trPr>
          <w:jc w:val="center"/>
        </w:trPr>
        <w:tc>
          <w:tcPr>
            <w:tcW w:w="508" w:type="dxa"/>
          </w:tcPr>
          <w:p w14:paraId="7D1F7FB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w:t>
            </w:r>
          </w:p>
        </w:tc>
        <w:tc>
          <w:tcPr>
            <w:tcW w:w="2234" w:type="dxa"/>
            <w:vMerge/>
          </w:tcPr>
          <w:p w14:paraId="3C73A137"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3AFCA00F"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08953A91"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5FF47B5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1.2.2.</w:t>
            </w:r>
          </w:p>
        </w:tc>
        <w:tc>
          <w:tcPr>
            <w:tcW w:w="2134" w:type="dxa"/>
            <w:gridSpan w:val="2"/>
            <w:vAlign w:val="bottom"/>
          </w:tcPr>
          <w:p w14:paraId="412D321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страхових  виплат</w:t>
            </w:r>
          </w:p>
        </w:tc>
      </w:tr>
      <w:tr w:rsidR="009270E5" w:rsidRPr="00182BB9" w14:paraId="122A91B3" w14:textId="77777777" w:rsidTr="00281895">
        <w:trPr>
          <w:jc w:val="center"/>
        </w:trPr>
        <w:tc>
          <w:tcPr>
            <w:tcW w:w="508" w:type="dxa"/>
          </w:tcPr>
          <w:p w14:paraId="5B23276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w:t>
            </w:r>
          </w:p>
        </w:tc>
        <w:tc>
          <w:tcPr>
            <w:tcW w:w="2234" w:type="dxa"/>
            <w:vMerge/>
          </w:tcPr>
          <w:p w14:paraId="6EAAC7EB"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28C4831A"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15E63252"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3B253E45"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1.2.3. </w:t>
            </w:r>
          </w:p>
        </w:tc>
        <w:tc>
          <w:tcPr>
            <w:tcW w:w="2134" w:type="dxa"/>
            <w:gridSpan w:val="2"/>
            <w:vAlign w:val="bottom"/>
          </w:tcPr>
          <w:p w14:paraId="1ED2A5A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страхових премій, належних перестраховикам</w:t>
            </w:r>
          </w:p>
        </w:tc>
      </w:tr>
      <w:tr w:rsidR="009270E5" w:rsidRPr="00182BB9" w14:paraId="661516D4" w14:textId="77777777" w:rsidTr="00281895">
        <w:trPr>
          <w:jc w:val="center"/>
        </w:trPr>
        <w:tc>
          <w:tcPr>
            <w:tcW w:w="508" w:type="dxa"/>
          </w:tcPr>
          <w:p w14:paraId="06244E2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7</w:t>
            </w:r>
          </w:p>
        </w:tc>
        <w:tc>
          <w:tcPr>
            <w:tcW w:w="2234" w:type="dxa"/>
            <w:vMerge/>
          </w:tcPr>
          <w:p w14:paraId="39D7FF7F"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2E717B3D"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52918D4E"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34E6C16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1.2.4. </w:t>
            </w:r>
          </w:p>
        </w:tc>
        <w:tc>
          <w:tcPr>
            <w:tcW w:w="2134" w:type="dxa"/>
            <w:gridSpan w:val="2"/>
            <w:vAlign w:val="bottom"/>
          </w:tcPr>
          <w:p w14:paraId="13956A2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 xml:space="preserve">Сума виплат, компенсованих перестраховиками </w:t>
            </w:r>
          </w:p>
        </w:tc>
      </w:tr>
      <w:tr w:rsidR="009270E5" w:rsidRPr="00182BB9" w14:paraId="73C22E3C" w14:textId="77777777" w:rsidTr="00281895">
        <w:trPr>
          <w:jc w:val="center"/>
        </w:trPr>
        <w:tc>
          <w:tcPr>
            <w:tcW w:w="508" w:type="dxa"/>
          </w:tcPr>
          <w:p w14:paraId="5219AE9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8</w:t>
            </w:r>
          </w:p>
        </w:tc>
        <w:tc>
          <w:tcPr>
            <w:tcW w:w="2234" w:type="dxa"/>
            <w:vMerge/>
          </w:tcPr>
          <w:p w14:paraId="3E4C9095"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1A536BEA"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0D5FA3F0"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2920DCF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1.2.5. </w:t>
            </w:r>
          </w:p>
        </w:tc>
        <w:tc>
          <w:tcPr>
            <w:tcW w:w="2134" w:type="dxa"/>
            <w:gridSpan w:val="2"/>
            <w:vAlign w:val="bottom"/>
          </w:tcPr>
          <w:p w14:paraId="6CC8F093"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резерву довгострокових зобов'язань</w:t>
            </w:r>
          </w:p>
        </w:tc>
      </w:tr>
      <w:tr w:rsidR="009270E5" w:rsidRPr="00182BB9" w14:paraId="743F0106" w14:textId="77777777" w:rsidTr="00281895">
        <w:trPr>
          <w:jc w:val="center"/>
        </w:trPr>
        <w:tc>
          <w:tcPr>
            <w:tcW w:w="508" w:type="dxa"/>
          </w:tcPr>
          <w:p w14:paraId="7B74B74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lastRenderedPageBreak/>
              <w:t>9</w:t>
            </w:r>
          </w:p>
        </w:tc>
        <w:tc>
          <w:tcPr>
            <w:tcW w:w="2234" w:type="dxa"/>
            <w:vMerge w:val="restart"/>
          </w:tcPr>
          <w:p w14:paraId="47A8B00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Наявність гарантійного фонду</w:t>
            </w:r>
          </w:p>
        </w:tc>
        <w:tc>
          <w:tcPr>
            <w:tcW w:w="1081" w:type="dxa"/>
          </w:tcPr>
          <w:p w14:paraId="2D76F403" w14:textId="77777777" w:rsidR="009270E5" w:rsidRPr="00182BB9" w:rsidRDefault="009270E5" w:rsidP="00281895">
            <w:pPr>
              <w:suppressAutoHyphens w:val="0"/>
              <w:jc w:val="both"/>
              <w:rPr>
                <w:rFonts w:eastAsia="Times New Roman"/>
                <w:kern w:val="2"/>
                <w:lang w:eastAsia="uk-UA" w:bidi="hi-IN"/>
              </w:rPr>
            </w:pPr>
            <w:r w:rsidRPr="00182BB9">
              <w:rPr>
                <w:rFonts w:eastAsia="Times New Roman"/>
                <w:kern w:val="2"/>
                <w:lang w:eastAsia="uk-UA" w:bidi="hi-IN"/>
              </w:rPr>
              <w:t>2.1.</w:t>
            </w:r>
          </w:p>
        </w:tc>
        <w:tc>
          <w:tcPr>
            <w:tcW w:w="5805" w:type="dxa"/>
            <w:gridSpan w:val="4"/>
          </w:tcPr>
          <w:p w14:paraId="477BD24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Розмір додаткового капіталу</w:t>
            </w:r>
          </w:p>
        </w:tc>
      </w:tr>
      <w:tr w:rsidR="009270E5" w:rsidRPr="00182BB9" w14:paraId="0A2DF052" w14:textId="77777777" w:rsidTr="00281895">
        <w:trPr>
          <w:jc w:val="center"/>
        </w:trPr>
        <w:tc>
          <w:tcPr>
            <w:tcW w:w="508" w:type="dxa"/>
          </w:tcPr>
          <w:p w14:paraId="3017407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10</w:t>
            </w:r>
          </w:p>
        </w:tc>
        <w:tc>
          <w:tcPr>
            <w:tcW w:w="2234" w:type="dxa"/>
            <w:vMerge/>
          </w:tcPr>
          <w:p w14:paraId="0710BD52"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Pr>
          <w:p w14:paraId="283BAD16" w14:textId="77777777" w:rsidR="009270E5" w:rsidRPr="00182BB9" w:rsidRDefault="009270E5" w:rsidP="00281895">
            <w:pPr>
              <w:suppressAutoHyphens w:val="0"/>
              <w:jc w:val="both"/>
              <w:rPr>
                <w:rFonts w:eastAsia="Times New Roman"/>
                <w:kern w:val="2"/>
                <w:lang w:eastAsia="uk-UA" w:bidi="hi-IN"/>
              </w:rPr>
            </w:pPr>
            <w:r w:rsidRPr="00182BB9">
              <w:rPr>
                <w:rFonts w:eastAsia="Times New Roman"/>
                <w:kern w:val="2"/>
                <w:lang w:eastAsia="uk-UA" w:bidi="hi-IN"/>
              </w:rPr>
              <w:t>2.2.</w:t>
            </w:r>
          </w:p>
        </w:tc>
        <w:tc>
          <w:tcPr>
            <w:tcW w:w="5805" w:type="dxa"/>
            <w:gridSpan w:val="4"/>
          </w:tcPr>
          <w:p w14:paraId="146BE49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Розмір резервного капіталу</w:t>
            </w:r>
          </w:p>
        </w:tc>
      </w:tr>
      <w:tr w:rsidR="009270E5" w:rsidRPr="00182BB9" w14:paraId="43B644FD" w14:textId="77777777" w:rsidTr="00281895">
        <w:trPr>
          <w:jc w:val="center"/>
        </w:trPr>
        <w:tc>
          <w:tcPr>
            <w:tcW w:w="508" w:type="dxa"/>
          </w:tcPr>
          <w:p w14:paraId="1F691D6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11</w:t>
            </w:r>
          </w:p>
        </w:tc>
        <w:tc>
          <w:tcPr>
            <w:tcW w:w="2234" w:type="dxa"/>
            <w:vMerge/>
          </w:tcPr>
          <w:p w14:paraId="1E98F6CB"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Pr>
          <w:p w14:paraId="6D409A71" w14:textId="77777777" w:rsidR="009270E5" w:rsidRPr="00182BB9" w:rsidRDefault="009270E5" w:rsidP="00281895">
            <w:pPr>
              <w:suppressAutoHyphens w:val="0"/>
              <w:jc w:val="both"/>
              <w:rPr>
                <w:rFonts w:eastAsia="Times New Roman"/>
                <w:kern w:val="2"/>
                <w:lang w:eastAsia="uk-UA" w:bidi="hi-IN"/>
              </w:rPr>
            </w:pPr>
            <w:r w:rsidRPr="00182BB9">
              <w:rPr>
                <w:rFonts w:eastAsia="Times New Roman"/>
                <w:kern w:val="2"/>
                <w:lang w:eastAsia="uk-UA" w:bidi="hi-IN"/>
              </w:rPr>
              <w:t>2.3.</w:t>
            </w:r>
          </w:p>
        </w:tc>
        <w:tc>
          <w:tcPr>
            <w:tcW w:w="5805" w:type="dxa"/>
            <w:gridSpan w:val="4"/>
          </w:tcPr>
          <w:p w14:paraId="6271D2F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нерозподіленого прибутку</w:t>
            </w:r>
          </w:p>
        </w:tc>
      </w:tr>
      <w:tr w:rsidR="009270E5" w:rsidRPr="00182BB9" w14:paraId="6F01D2EA" w14:textId="77777777" w:rsidTr="00281895">
        <w:trPr>
          <w:jc w:val="center"/>
        </w:trPr>
        <w:tc>
          <w:tcPr>
            <w:tcW w:w="508" w:type="dxa"/>
          </w:tcPr>
          <w:p w14:paraId="428164C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12</w:t>
            </w:r>
          </w:p>
        </w:tc>
        <w:tc>
          <w:tcPr>
            <w:tcW w:w="2234" w:type="dxa"/>
            <w:vMerge w:val="restart"/>
          </w:tcPr>
          <w:p w14:paraId="79049323"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Норматив платоспроможності та достатності капіталу</w:t>
            </w:r>
          </w:p>
        </w:tc>
        <w:tc>
          <w:tcPr>
            <w:tcW w:w="1081" w:type="dxa"/>
            <w:vMerge w:val="restart"/>
          </w:tcPr>
          <w:p w14:paraId="3F8DAC4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3.1.</w:t>
            </w:r>
          </w:p>
        </w:tc>
        <w:tc>
          <w:tcPr>
            <w:tcW w:w="2412" w:type="dxa"/>
            <w:vMerge w:val="restart"/>
          </w:tcPr>
          <w:p w14:paraId="39174F0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Загальна сума зобов'язань</w:t>
            </w:r>
          </w:p>
        </w:tc>
        <w:tc>
          <w:tcPr>
            <w:tcW w:w="1259" w:type="dxa"/>
          </w:tcPr>
          <w:p w14:paraId="4E407A17"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3.1.1. </w:t>
            </w:r>
          </w:p>
        </w:tc>
        <w:tc>
          <w:tcPr>
            <w:tcW w:w="2134" w:type="dxa"/>
            <w:gridSpan w:val="2"/>
            <w:vAlign w:val="bottom"/>
          </w:tcPr>
          <w:p w14:paraId="1A98B26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Страхові резерви, в розрізі кожного виду резервів</w:t>
            </w:r>
          </w:p>
        </w:tc>
      </w:tr>
      <w:tr w:rsidR="009270E5" w:rsidRPr="00182BB9" w14:paraId="75431230" w14:textId="77777777" w:rsidTr="00281895">
        <w:trPr>
          <w:jc w:val="center"/>
        </w:trPr>
        <w:tc>
          <w:tcPr>
            <w:tcW w:w="508" w:type="dxa"/>
          </w:tcPr>
          <w:p w14:paraId="34055A9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13</w:t>
            </w:r>
          </w:p>
        </w:tc>
        <w:tc>
          <w:tcPr>
            <w:tcW w:w="2234" w:type="dxa"/>
            <w:vMerge/>
          </w:tcPr>
          <w:p w14:paraId="4C71F966"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4B799904"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12F01BED"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206C150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3.1.2. </w:t>
            </w:r>
          </w:p>
        </w:tc>
        <w:tc>
          <w:tcPr>
            <w:tcW w:w="2134" w:type="dxa"/>
            <w:gridSpan w:val="2"/>
            <w:vAlign w:val="bottom"/>
          </w:tcPr>
          <w:p w14:paraId="6D6FCE1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інших догострокових зобов'язень</w:t>
            </w:r>
          </w:p>
        </w:tc>
      </w:tr>
      <w:tr w:rsidR="009270E5" w:rsidRPr="00182BB9" w14:paraId="5479C7B8" w14:textId="77777777" w:rsidTr="00281895">
        <w:trPr>
          <w:jc w:val="center"/>
        </w:trPr>
        <w:tc>
          <w:tcPr>
            <w:tcW w:w="508" w:type="dxa"/>
          </w:tcPr>
          <w:p w14:paraId="291DABC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14</w:t>
            </w:r>
          </w:p>
        </w:tc>
        <w:tc>
          <w:tcPr>
            <w:tcW w:w="2234" w:type="dxa"/>
            <w:vMerge/>
          </w:tcPr>
          <w:p w14:paraId="7252EFBD"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72C423B0"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699A04DB"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54B9316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3.1.3.</w:t>
            </w:r>
          </w:p>
        </w:tc>
        <w:tc>
          <w:tcPr>
            <w:tcW w:w="2134" w:type="dxa"/>
            <w:gridSpan w:val="2"/>
            <w:vAlign w:val="bottom"/>
          </w:tcPr>
          <w:p w14:paraId="5FA83EB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поточних зобов'язань</w:t>
            </w:r>
          </w:p>
        </w:tc>
      </w:tr>
      <w:tr w:rsidR="009270E5" w:rsidRPr="00182BB9" w14:paraId="3118EB95" w14:textId="77777777" w:rsidTr="00281895">
        <w:trPr>
          <w:jc w:val="center"/>
        </w:trPr>
        <w:tc>
          <w:tcPr>
            <w:tcW w:w="508" w:type="dxa"/>
          </w:tcPr>
          <w:p w14:paraId="5EEFB94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15</w:t>
            </w:r>
          </w:p>
        </w:tc>
        <w:tc>
          <w:tcPr>
            <w:tcW w:w="2234" w:type="dxa"/>
            <w:vMerge/>
          </w:tcPr>
          <w:p w14:paraId="2DA2E388"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val="restart"/>
          </w:tcPr>
          <w:p w14:paraId="5CFFA7F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w:t>
            </w:r>
          </w:p>
        </w:tc>
        <w:tc>
          <w:tcPr>
            <w:tcW w:w="2412" w:type="dxa"/>
            <w:vMerge w:val="restart"/>
          </w:tcPr>
          <w:p w14:paraId="56DC1E4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Нормативний запас платоспроможності</w:t>
            </w:r>
          </w:p>
        </w:tc>
        <w:tc>
          <w:tcPr>
            <w:tcW w:w="1259" w:type="dxa"/>
          </w:tcPr>
          <w:p w14:paraId="5582585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3.2.1.</w:t>
            </w:r>
          </w:p>
        </w:tc>
        <w:tc>
          <w:tcPr>
            <w:tcW w:w="2134" w:type="dxa"/>
            <w:gridSpan w:val="2"/>
            <w:vAlign w:val="bottom"/>
          </w:tcPr>
          <w:p w14:paraId="0483030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страхових  премій</w:t>
            </w:r>
          </w:p>
        </w:tc>
      </w:tr>
      <w:tr w:rsidR="009270E5" w:rsidRPr="00182BB9" w14:paraId="38544916" w14:textId="77777777" w:rsidTr="00281895">
        <w:trPr>
          <w:jc w:val="center"/>
        </w:trPr>
        <w:tc>
          <w:tcPr>
            <w:tcW w:w="508" w:type="dxa"/>
          </w:tcPr>
          <w:p w14:paraId="24126F2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16</w:t>
            </w:r>
          </w:p>
        </w:tc>
        <w:tc>
          <w:tcPr>
            <w:tcW w:w="2234" w:type="dxa"/>
            <w:vMerge/>
          </w:tcPr>
          <w:p w14:paraId="723ECB3C"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6E07B31B"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386F0BD2"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1725384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3.2.2.</w:t>
            </w:r>
          </w:p>
        </w:tc>
        <w:tc>
          <w:tcPr>
            <w:tcW w:w="2134" w:type="dxa"/>
            <w:gridSpan w:val="2"/>
            <w:vAlign w:val="bottom"/>
          </w:tcPr>
          <w:p w14:paraId="09EBDB9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страхових  виплат</w:t>
            </w:r>
          </w:p>
        </w:tc>
      </w:tr>
      <w:tr w:rsidR="009270E5" w:rsidRPr="00182BB9" w14:paraId="50A05BF4" w14:textId="77777777" w:rsidTr="00281895">
        <w:trPr>
          <w:jc w:val="center"/>
        </w:trPr>
        <w:tc>
          <w:tcPr>
            <w:tcW w:w="508" w:type="dxa"/>
          </w:tcPr>
          <w:p w14:paraId="148495E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17</w:t>
            </w:r>
          </w:p>
        </w:tc>
        <w:tc>
          <w:tcPr>
            <w:tcW w:w="2234" w:type="dxa"/>
            <w:vMerge/>
          </w:tcPr>
          <w:p w14:paraId="3D788322"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534B879E"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139E9131"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4534C1A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3.2.3. </w:t>
            </w:r>
          </w:p>
        </w:tc>
        <w:tc>
          <w:tcPr>
            <w:tcW w:w="2134" w:type="dxa"/>
            <w:gridSpan w:val="2"/>
            <w:vAlign w:val="bottom"/>
          </w:tcPr>
          <w:p w14:paraId="13F59D4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страхових премій, належних перестраховикам</w:t>
            </w:r>
          </w:p>
        </w:tc>
      </w:tr>
      <w:tr w:rsidR="009270E5" w:rsidRPr="00182BB9" w14:paraId="37E64EC5" w14:textId="77777777" w:rsidTr="00281895">
        <w:trPr>
          <w:jc w:val="center"/>
        </w:trPr>
        <w:tc>
          <w:tcPr>
            <w:tcW w:w="508" w:type="dxa"/>
          </w:tcPr>
          <w:p w14:paraId="32F47655"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lastRenderedPageBreak/>
              <w:t>18</w:t>
            </w:r>
          </w:p>
        </w:tc>
        <w:tc>
          <w:tcPr>
            <w:tcW w:w="2234" w:type="dxa"/>
            <w:vMerge/>
          </w:tcPr>
          <w:p w14:paraId="676C7AC9"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47AF5E0A"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2DB78A7D"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7548A39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3.2.4. </w:t>
            </w:r>
          </w:p>
        </w:tc>
        <w:tc>
          <w:tcPr>
            <w:tcW w:w="2134" w:type="dxa"/>
            <w:gridSpan w:val="2"/>
            <w:vAlign w:val="bottom"/>
          </w:tcPr>
          <w:p w14:paraId="7EB9C5C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 xml:space="preserve">Сума виплат, компенсованих перестраховиками </w:t>
            </w:r>
          </w:p>
        </w:tc>
      </w:tr>
      <w:tr w:rsidR="009270E5" w:rsidRPr="00182BB9" w14:paraId="77522A77" w14:textId="77777777" w:rsidTr="00281895">
        <w:trPr>
          <w:jc w:val="center"/>
        </w:trPr>
        <w:tc>
          <w:tcPr>
            <w:tcW w:w="508" w:type="dxa"/>
          </w:tcPr>
          <w:p w14:paraId="1968BAC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19</w:t>
            </w:r>
          </w:p>
        </w:tc>
        <w:tc>
          <w:tcPr>
            <w:tcW w:w="2234" w:type="dxa"/>
            <w:vMerge/>
          </w:tcPr>
          <w:p w14:paraId="61D31F24"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7B5E8BA8"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Borders>
              <w:bottom w:val="single" w:sz="4" w:space="0" w:color="auto"/>
            </w:tcBorders>
          </w:tcPr>
          <w:p w14:paraId="7520953A"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Borders>
              <w:bottom w:val="single" w:sz="4" w:space="0" w:color="auto"/>
            </w:tcBorders>
          </w:tcPr>
          <w:p w14:paraId="7E09D32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3.2.5. </w:t>
            </w:r>
          </w:p>
        </w:tc>
        <w:tc>
          <w:tcPr>
            <w:tcW w:w="2134" w:type="dxa"/>
            <w:gridSpan w:val="2"/>
            <w:tcBorders>
              <w:bottom w:val="single" w:sz="4" w:space="0" w:color="auto"/>
            </w:tcBorders>
            <w:vAlign w:val="bottom"/>
          </w:tcPr>
          <w:p w14:paraId="59F717A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резерву довгостроко-вих зобов'язань</w:t>
            </w:r>
          </w:p>
        </w:tc>
      </w:tr>
      <w:tr w:rsidR="009270E5" w:rsidRPr="00182BB9" w14:paraId="03CC3F19" w14:textId="77777777" w:rsidTr="00281895">
        <w:trPr>
          <w:jc w:val="center"/>
        </w:trPr>
        <w:tc>
          <w:tcPr>
            <w:tcW w:w="508" w:type="dxa"/>
          </w:tcPr>
          <w:p w14:paraId="2634132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20</w:t>
            </w:r>
          </w:p>
        </w:tc>
        <w:tc>
          <w:tcPr>
            <w:tcW w:w="2234" w:type="dxa"/>
            <w:vMerge/>
          </w:tcPr>
          <w:p w14:paraId="36CFF685"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val="restart"/>
          </w:tcPr>
          <w:p w14:paraId="633111F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3.3.</w:t>
            </w:r>
          </w:p>
        </w:tc>
        <w:tc>
          <w:tcPr>
            <w:tcW w:w="2412" w:type="dxa"/>
            <w:vMerge w:val="restart"/>
            <w:tcBorders>
              <w:bottom w:val="single" w:sz="4" w:space="0" w:color="auto"/>
            </w:tcBorders>
          </w:tcPr>
          <w:p w14:paraId="6C8C60F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Відстрочені аквізиційні витрати</w:t>
            </w:r>
          </w:p>
        </w:tc>
        <w:tc>
          <w:tcPr>
            <w:tcW w:w="1259" w:type="dxa"/>
            <w:tcBorders>
              <w:bottom w:val="single" w:sz="4" w:space="0" w:color="auto"/>
            </w:tcBorders>
          </w:tcPr>
          <w:p w14:paraId="6071C5B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3.3.1.</w:t>
            </w:r>
          </w:p>
        </w:tc>
        <w:tc>
          <w:tcPr>
            <w:tcW w:w="2134" w:type="dxa"/>
            <w:gridSpan w:val="2"/>
            <w:tcBorders>
              <w:bottom w:val="single" w:sz="4" w:space="0" w:color="auto"/>
            </w:tcBorders>
            <w:vAlign w:val="bottom"/>
          </w:tcPr>
          <w:p w14:paraId="07B9F3D7"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25 відсотків резерву незаробле-них премій</w:t>
            </w:r>
          </w:p>
        </w:tc>
      </w:tr>
      <w:tr w:rsidR="009270E5" w:rsidRPr="00182BB9" w14:paraId="4C061CC9" w14:textId="77777777" w:rsidTr="00281895">
        <w:trPr>
          <w:jc w:val="center"/>
        </w:trPr>
        <w:tc>
          <w:tcPr>
            <w:tcW w:w="508" w:type="dxa"/>
          </w:tcPr>
          <w:p w14:paraId="4D9D5A3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21</w:t>
            </w:r>
          </w:p>
        </w:tc>
        <w:tc>
          <w:tcPr>
            <w:tcW w:w="2234" w:type="dxa"/>
            <w:vMerge/>
          </w:tcPr>
          <w:p w14:paraId="289A589B"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4445F25F"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Borders>
              <w:top w:val="single" w:sz="4" w:space="0" w:color="auto"/>
              <w:bottom w:val="single" w:sz="4" w:space="0" w:color="auto"/>
              <w:right w:val="single" w:sz="4" w:space="0" w:color="auto"/>
            </w:tcBorders>
          </w:tcPr>
          <w:p w14:paraId="4A700BF7"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Borders>
              <w:top w:val="single" w:sz="4" w:space="0" w:color="auto"/>
              <w:left w:val="single" w:sz="4" w:space="0" w:color="auto"/>
              <w:bottom w:val="single" w:sz="4" w:space="0" w:color="auto"/>
              <w:right w:val="single" w:sz="4" w:space="0" w:color="auto"/>
            </w:tcBorders>
          </w:tcPr>
          <w:p w14:paraId="4787DA5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3.3.2. </w:t>
            </w:r>
          </w:p>
        </w:tc>
        <w:tc>
          <w:tcPr>
            <w:tcW w:w="2134" w:type="dxa"/>
            <w:gridSpan w:val="2"/>
            <w:tcBorders>
              <w:top w:val="single" w:sz="4" w:space="0" w:color="auto"/>
              <w:left w:val="single" w:sz="4" w:space="0" w:color="auto"/>
              <w:bottom w:val="single" w:sz="4" w:space="0" w:color="auto"/>
              <w:right w:val="single" w:sz="4" w:space="0" w:color="auto"/>
            </w:tcBorders>
            <w:vAlign w:val="bottom"/>
          </w:tcPr>
          <w:p w14:paraId="41CF6297"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Сім відсотків резерву нетто-премій</w:t>
            </w:r>
          </w:p>
        </w:tc>
      </w:tr>
      <w:tr w:rsidR="009270E5" w:rsidRPr="00182BB9" w14:paraId="7C6FC1B3" w14:textId="77777777" w:rsidTr="00281895">
        <w:trPr>
          <w:jc w:val="center"/>
        </w:trPr>
        <w:tc>
          <w:tcPr>
            <w:tcW w:w="508" w:type="dxa"/>
          </w:tcPr>
          <w:p w14:paraId="218B345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22</w:t>
            </w:r>
          </w:p>
        </w:tc>
        <w:tc>
          <w:tcPr>
            <w:tcW w:w="2234" w:type="dxa"/>
            <w:vMerge/>
          </w:tcPr>
          <w:p w14:paraId="7464E2D2"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Borders>
              <w:bottom w:val="single" w:sz="4" w:space="0" w:color="auto"/>
            </w:tcBorders>
          </w:tcPr>
          <w:p w14:paraId="5D5E88F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3.4.</w:t>
            </w:r>
          </w:p>
        </w:tc>
        <w:tc>
          <w:tcPr>
            <w:tcW w:w="2412" w:type="dxa"/>
            <w:tcBorders>
              <w:top w:val="single" w:sz="4" w:space="0" w:color="auto"/>
              <w:bottom w:val="single" w:sz="4" w:space="0" w:color="auto"/>
              <w:right w:val="single" w:sz="4" w:space="0" w:color="auto"/>
            </w:tcBorders>
          </w:tcPr>
          <w:p w14:paraId="0EB9ADD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прийнятних активів, які приймаються в покриття нормативу платоспроможності та достатності капіталу</w:t>
            </w:r>
          </w:p>
        </w:tc>
        <w:tc>
          <w:tcPr>
            <w:tcW w:w="1259" w:type="dxa"/>
            <w:tcBorders>
              <w:top w:val="single" w:sz="4" w:space="0" w:color="auto"/>
              <w:left w:val="single" w:sz="4" w:space="0" w:color="auto"/>
              <w:bottom w:val="single" w:sz="4" w:space="0" w:color="auto"/>
              <w:right w:val="single" w:sz="4" w:space="0" w:color="auto"/>
            </w:tcBorders>
          </w:tcPr>
          <w:p w14:paraId="04500FB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3.4.1. 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0E76BE5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кожного активу включеного до суми прийнятних активів</w:t>
            </w:r>
          </w:p>
        </w:tc>
      </w:tr>
      <w:tr w:rsidR="009270E5" w:rsidRPr="00182BB9" w14:paraId="5D728C06" w14:textId="77777777" w:rsidTr="00281895">
        <w:trPr>
          <w:jc w:val="center"/>
        </w:trPr>
        <w:tc>
          <w:tcPr>
            <w:tcW w:w="508" w:type="dxa"/>
          </w:tcPr>
          <w:p w14:paraId="6666EA8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23</w:t>
            </w:r>
          </w:p>
        </w:tc>
        <w:tc>
          <w:tcPr>
            <w:tcW w:w="2234" w:type="dxa"/>
            <w:vMerge/>
          </w:tcPr>
          <w:p w14:paraId="15406303"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Borders>
              <w:bottom w:val="single" w:sz="4" w:space="0" w:color="auto"/>
              <w:right w:val="single" w:sz="4" w:space="0" w:color="auto"/>
            </w:tcBorders>
          </w:tcPr>
          <w:p w14:paraId="62232A6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3.5.</w:t>
            </w:r>
          </w:p>
        </w:tc>
        <w:tc>
          <w:tcPr>
            <w:tcW w:w="5805" w:type="dxa"/>
            <w:gridSpan w:val="4"/>
            <w:tcBorders>
              <w:top w:val="single" w:sz="4" w:space="0" w:color="auto"/>
              <w:left w:val="single" w:sz="4" w:space="0" w:color="auto"/>
              <w:bottom w:val="single" w:sz="4" w:space="0" w:color="auto"/>
              <w:right w:val="single" w:sz="4" w:space="0" w:color="auto"/>
            </w:tcBorders>
          </w:tcPr>
          <w:p w14:paraId="7A1D9F3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Рівень перевищення (або профіциту/дефіциту)  величини прийнятних активів, які приймаються в покриття нормативу над нормативним обсягом активів.</w:t>
            </w:r>
          </w:p>
        </w:tc>
      </w:tr>
      <w:tr w:rsidR="009270E5" w:rsidRPr="00182BB9" w14:paraId="219E71C6" w14:textId="77777777" w:rsidTr="00281895">
        <w:trPr>
          <w:jc w:val="center"/>
        </w:trPr>
        <w:tc>
          <w:tcPr>
            <w:tcW w:w="508" w:type="dxa"/>
          </w:tcPr>
          <w:p w14:paraId="0E72AA1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lastRenderedPageBreak/>
              <w:t>24</w:t>
            </w:r>
          </w:p>
        </w:tc>
        <w:tc>
          <w:tcPr>
            <w:tcW w:w="2234" w:type="dxa"/>
            <w:vMerge w:val="restart"/>
          </w:tcPr>
          <w:p w14:paraId="5FF4A52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Норматив платоспроможності та достатності капіталу власника істотної участі</w:t>
            </w:r>
          </w:p>
        </w:tc>
        <w:tc>
          <w:tcPr>
            <w:tcW w:w="1081" w:type="dxa"/>
            <w:tcBorders>
              <w:top w:val="single" w:sz="4" w:space="0" w:color="auto"/>
              <w:bottom w:val="single" w:sz="4" w:space="0" w:color="auto"/>
              <w:right w:val="single" w:sz="4" w:space="0" w:color="auto"/>
            </w:tcBorders>
          </w:tcPr>
          <w:p w14:paraId="4771813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4.1.</w:t>
            </w:r>
          </w:p>
        </w:tc>
        <w:tc>
          <w:tcPr>
            <w:tcW w:w="2412" w:type="dxa"/>
            <w:tcBorders>
              <w:top w:val="single" w:sz="4" w:space="0" w:color="auto"/>
              <w:left w:val="single" w:sz="4" w:space="0" w:color="auto"/>
              <w:bottom w:val="single" w:sz="4" w:space="0" w:color="auto"/>
              <w:right w:val="single" w:sz="4" w:space="0" w:color="auto"/>
            </w:tcBorders>
          </w:tcPr>
          <w:p w14:paraId="687815D1" w14:textId="77777777" w:rsidR="009270E5" w:rsidRPr="00182BB9" w:rsidRDefault="009270E5" w:rsidP="00281895">
            <w:pPr>
              <w:suppressAutoHyphens w:val="0"/>
              <w:jc w:val="both"/>
              <w:rPr>
                <w:rFonts w:eastAsia="Times New Roman"/>
                <w:kern w:val="2"/>
                <w:lang w:eastAsia="uk-UA" w:bidi="hi-IN"/>
              </w:rPr>
            </w:pPr>
            <w:r w:rsidRPr="00182BB9">
              <w:rPr>
                <w:rFonts w:eastAsia="Times New Roman"/>
                <w:kern w:val="2"/>
                <w:lang w:eastAsia="uk-UA" w:bidi="hi-IN"/>
              </w:rPr>
              <w:t>Величина прийнятних активів які приймаються в покриття нормативу платоспроможності та достатності капіталу власника істотної участі</w:t>
            </w:r>
          </w:p>
        </w:tc>
        <w:tc>
          <w:tcPr>
            <w:tcW w:w="1535" w:type="dxa"/>
            <w:gridSpan w:val="2"/>
            <w:tcBorders>
              <w:top w:val="single" w:sz="4" w:space="0" w:color="auto"/>
              <w:left w:val="single" w:sz="4" w:space="0" w:color="auto"/>
              <w:bottom w:val="single" w:sz="4" w:space="0" w:color="auto"/>
              <w:right w:val="single" w:sz="4" w:space="0" w:color="auto"/>
            </w:tcBorders>
          </w:tcPr>
          <w:p w14:paraId="61E9DB26" w14:textId="77777777" w:rsidR="009270E5" w:rsidRPr="00182BB9" w:rsidRDefault="009270E5" w:rsidP="00281895">
            <w:pPr>
              <w:suppressAutoHyphens w:val="0"/>
              <w:jc w:val="both"/>
              <w:rPr>
                <w:rFonts w:eastAsia="Times New Roman"/>
                <w:kern w:val="2"/>
                <w:lang w:eastAsia="uk-UA" w:bidi="hi-IN"/>
              </w:rPr>
            </w:pPr>
            <w:r w:rsidRPr="00182BB9">
              <w:rPr>
                <w:rFonts w:eastAsia="Times New Roman"/>
                <w:kern w:val="2"/>
                <w:lang w:eastAsia="uk-UA" w:bidi="hi-IN"/>
              </w:rPr>
              <w:t>4.1.1.</w:t>
            </w:r>
          </w:p>
        </w:tc>
        <w:tc>
          <w:tcPr>
            <w:tcW w:w="1858" w:type="dxa"/>
            <w:tcBorders>
              <w:top w:val="single" w:sz="4" w:space="0" w:color="auto"/>
              <w:left w:val="single" w:sz="4" w:space="0" w:color="auto"/>
              <w:bottom w:val="single" w:sz="4" w:space="0" w:color="auto"/>
              <w:right w:val="single" w:sz="4" w:space="0" w:color="auto"/>
            </w:tcBorders>
          </w:tcPr>
          <w:p w14:paraId="6389340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кожного активу включеного до суми прийнятних активів</w:t>
            </w:r>
          </w:p>
        </w:tc>
      </w:tr>
      <w:tr w:rsidR="009270E5" w:rsidRPr="00182BB9" w14:paraId="1A15E68A" w14:textId="77777777" w:rsidTr="00281895">
        <w:trPr>
          <w:jc w:val="center"/>
        </w:trPr>
        <w:tc>
          <w:tcPr>
            <w:tcW w:w="508" w:type="dxa"/>
          </w:tcPr>
          <w:p w14:paraId="567F825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25</w:t>
            </w:r>
          </w:p>
        </w:tc>
        <w:tc>
          <w:tcPr>
            <w:tcW w:w="2234" w:type="dxa"/>
            <w:vMerge/>
          </w:tcPr>
          <w:p w14:paraId="74B8DD8F"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Borders>
              <w:top w:val="single" w:sz="4" w:space="0" w:color="auto"/>
              <w:right w:val="single" w:sz="4" w:space="0" w:color="auto"/>
            </w:tcBorders>
          </w:tcPr>
          <w:p w14:paraId="7318A47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4.2.</w:t>
            </w:r>
          </w:p>
        </w:tc>
        <w:tc>
          <w:tcPr>
            <w:tcW w:w="5805" w:type="dxa"/>
            <w:gridSpan w:val="4"/>
            <w:tcBorders>
              <w:top w:val="single" w:sz="4" w:space="0" w:color="auto"/>
              <w:left w:val="single" w:sz="4" w:space="0" w:color="auto"/>
              <w:bottom w:val="single" w:sz="4" w:space="0" w:color="auto"/>
              <w:right w:val="single" w:sz="4" w:space="0" w:color="auto"/>
            </w:tcBorders>
          </w:tcPr>
          <w:p w14:paraId="136B653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Розмір істотної участі в страховику</w:t>
            </w:r>
          </w:p>
        </w:tc>
      </w:tr>
      <w:tr w:rsidR="009270E5" w:rsidRPr="00182BB9" w14:paraId="7A4CCDF7" w14:textId="77777777" w:rsidTr="00281895">
        <w:trPr>
          <w:jc w:val="center"/>
        </w:trPr>
        <w:tc>
          <w:tcPr>
            <w:tcW w:w="508" w:type="dxa"/>
          </w:tcPr>
          <w:p w14:paraId="5539F88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26</w:t>
            </w:r>
          </w:p>
        </w:tc>
        <w:tc>
          <w:tcPr>
            <w:tcW w:w="2234" w:type="dxa"/>
            <w:vMerge/>
          </w:tcPr>
          <w:p w14:paraId="2C0015F5"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Borders>
              <w:right w:val="single" w:sz="4" w:space="0" w:color="auto"/>
            </w:tcBorders>
          </w:tcPr>
          <w:p w14:paraId="1A57135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4.3.</w:t>
            </w:r>
          </w:p>
        </w:tc>
        <w:tc>
          <w:tcPr>
            <w:tcW w:w="5805" w:type="dxa"/>
            <w:gridSpan w:val="4"/>
            <w:tcBorders>
              <w:top w:val="single" w:sz="4" w:space="0" w:color="auto"/>
              <w:left w:val="single" w:sz="4" w:space="0" w:color="auto"/>
              <w:bottom w:val="single" w:sz="4" w:space="0" w:color="auto"/>
              <w:right w:val="single" w:sz="4" w:space="0" w:color="auto"/>
            </w:tcBorders>
          </w:tcPr>
          <w:p w14:paraId="198E11C7"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Рівень перевищення (або профіциту/дефіциту)  величини прийнятних активів, які приймаються в покриття нормативу над нормативним обсягом активів</w:t>
            </w:r>
          </w:p>
        </w:tc>
      </w:tr>
      <w:tr w:rsidR="009270E5" w:rsidRPr="00182BB9" w14:paraId="3B26EFEE" w14:textId="77777777" w:rsidTr="00281895">
        <w:trPr>
          <w:jc w:val="center"/>
        </w:trPr>
        <w:tc>
          <w:tcPr>
            <w:tcW w:w="508" w:type="dxa"/>
          </w:tcPr>
          <w:p w14:paraId="6F86724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27</w:t>
            </w:r>
          </w:p>
        </w:tc>
        <w:tc>
          <w:tcPr>
            <w:tcW w:w="2234" w:type="dxa"/>
            <w:vMerge w:val="restart"/>
          </w:tcPr>
          <w:p w14:paraId="13DB80F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Норматив ризиковості операцій</w:t>
            </w:r>
          </w:p>
        </w:tc>
        <w:tc>
          <w:tcPr>
            <w:tcW w:w="1081" w:type="dxa"/>
            <w:vMerge w:val="restart"/>
          </w:tcPr>
          <w:p w14:paraId="66EE3AF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5.1.</w:t>
            </w:r>
          </w:p>
        </w:tc>
        <w:tc>
          <w:tcPr>
            <w:tcW w:w="2412" w:type="dxa"/>
            <w:vMerge w:val="restart"/>
            <w:tcBorders>
              <w:top w:val="single" w:sz="4" w:space="0" w:color="auto"/>
            </w:tcBorders>
          </w:tcPr>
          <w:p w14:paraId="5C5A313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сформованих страхових резервів</w:t>
            </w:r>
          </w:p>
        </w:tc>
        <w:tc>
          <w:tcPr>
            <w:tcW w:w="1259" w:type="dxa"/>
            <w:tcBorders>
              <w:top w:val="single" w:sz="4" w:space="0" w:color="auto"/>
            </w:tcBorders>
          </w:tcPr>
          <w:p w14:paraId="0B1FBA85"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5.1.1.</w:t>
            </w:r>
          </w:p>
        </w:tc>
        <w:tc>
          <w:tcPr>
            <w:tcW w:w="2134" w:type="dxa"/>
            <w:gridSpan w:val="2"/>
            <w:tcBorders>
              <w:top w:val="single" w:sz="4" w:space="0" w:color="auto"/>
            </w:tcBorders>
          </w:tcPr>
          <w:p w14:paraId="5B432D1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резерву незароблених премій або резерву довгострокових зобов'язань (математичні резерви)</w:t>
            </w:r>
          </w:p>
        </w:tc>
      </w:tr>
      <w:tr w:rsidR="009270E5" w:rsidRPr="00182BB9" w14:paraId="2548BB16" w14:textId="77777777" w:rsidTr="00281895">
        <w:trPr>
          <w:jc w:val="center"/>
        </w:trPr>
        <w:tc>
          <w:tcPr>
            <w:tcW w:w="508" w:type="dxa"/>
          </w:tcPr>
          <w:p w14:paraId="5FCF45F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28</w:t>
            </w:r>
          </w:p>
        </w:tc>
        <w:tc>
          <w:tcPr>
            <w:tcW w:w="2234" w:type="dxa"/>
            <w:vMerge/>
          </w:tcPr>
          <w:p w14:paraId="2DBCF485"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44FD6496"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4808B944"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11B8395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5.1.2.</w:t>
            </w:r>
          </w:p>
        </w:tc>
        <w:tc>
          <w:tcPr>
            <w:tcW w:w="2134" w:type="dxa"/>
            <w:gridSpan w:val="2"/>
          </w:tcPr>
          <w:p w14:paraId="637BF3E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резерву належних виплат страхових сум або резерву заявлених, але не виплачених збитків</w:t>
            </w:r>
          </w:p>
        </w:tc>
      </w:tr>
      <w:tr w:rsidR="009270E5" w:rsidRPr="00182BB9" w14:paraId="70C877F5" w14:textId="77777777" w:rsidTr="00281895">
        <w:trPr>
          <w:jc w:val="center"/>
        </w:trPr>
        <w:tc>
          <w:tcPr>
            <w:tcW w:w="508" w:type="dxa"/>
          </w:tcPr>
          <w:p w14:paraId="723E107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lastRenderedPageBreak/>
              <w:t>29</w:t>
            </w:r>
          </w:p>
        </w:tc>
        <w:tc>
          <w:tcPr>
            <w:tcW w:w="2234" w:type="dxa"/>
            <w:vMerge/>
          </w:tcPr>
          <w:p w14:paraId="520B488D"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15EB2B75"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79EEDFFF"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5C14383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5.1.3.</w:t>
            </w:r>
          </w:p>
        </w:tc>
        <w:tc>
          <w:tcPr>
            <w:tcW w:w="2134" w:type="dxa"/>
            <w:gridSpan w:val="2"/>
            <w:vAlign w:val="bottom"/>
          </w:tcPr>
          <w:p w14:paraId="0EBC81B3"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інших страхових резервів</w:t>
            </w:r>
          </w:p>
        </w:tc>
      </w:tr>
      <w:tr w:rsidR="009270E5" w:rsidRPr="00182BB9" w14:paraId="2EB2D0E7" w14:textId="77777777" w:rsidTr="00281895">
        <w:trPr>
          <w:jc w:val="center"/>
        </w:trPr>
        <w:tc>
          <w:tcPr>
            <w:tcW w:w="508" w:type="dxa"/>
          </w:tcPr>
          <w:p w14:paraId="55AEDA3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30</w:t>
            </w:r>
          </w:p>
        </w:tc>
        <w:tc>
          <w:tcPr>
            <w:tcW w:w="2234" w:type="dxa"/>
            <w:vMerge/>
          </w:tcPr>
          <w:p w14:paraId="2FF6D663"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val="restart"/>
          </w:tcPr>
          <w:p w14:paraId="2B8B5C5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5.2.</w:t>
            </w:r>
          </w:p>
        </w:tc>
        <w:tc>
          <w:tcPr>
            <w:tcW w:w="2412" w:type="dxa"/>
            <w:vMerge w:val="restart"/>
          </w:tcPr>
          <w:p w14:paraId="1C6287A5"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Відстрочені аквізиційні витрати</w:t>
            </w:r>
          </w:p>
        </w:tc>
        <w:tc>
          <w:tcPr>
            <w:tcW w:w="1259" w:type="dxa"/>
          </w:tcPr>
          <w:p w14:paraId="0AFA791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5.2.1.</w:t>
            </w:r>
          </w:p>
        </w:tc>
        <w:tc>
          <w:tcPr>
            <w:tcW w:w="2134" w:type="dxa"/>
            <w:gridSpan w:val="2"/>
            <w:vAlign w:val="bottom"/>
          </w:tcPr>
          <w:p w14:paraId="4604516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20 відсотків резерву незароблених премій</w:t>
            </w:r>
          </w:p>
        </w:tc>
      </w:tr>
      <w:tr w:rsidR="009270E5" w:rsidRPr="00182BB9" w14:paraId="547DD933" w14:textId="77777777" w:rsidTr="00281895">
        <w:trPr>
          <w:jc w:val="center"/>
        </w:trPr>
        <w:tc>
          <w:tcPr>
            <w:tcW w:w="508" w:type="dxa"/>
          </w:tcPr>
          <w:p w14:paraId="1D04FF8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31</w:t>
            </w:r>
          </w:p>
        </w:tc>
        <w:tc>
          <w:tcPr>
            <w:tcW w:w="2234" w:type="dxa"/>
            <w:vMerge/>
          </w:tcPr>
          <w:p w14:paraId="63CB3D5F"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06FE5E3A"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67717C15"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07B2277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5.2.2.</w:t>
            </w:r>
          </w:p>
        </w:tc>
        <w:tc>
          <w:tcPr>
            <w:tcW w:w="2134" w:type="dxa"/>
            <w:gridSpan w:val="2"/>
            <w:vAlign w:val="bottom"/>
          </w:tcPr>
          <w:p w14:paraId="58A1DBE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Пʼять відстоків резерву нетто-премій</w:t>
            </w:r>
          </w:p>
        </w:tc>
      </w:tr>
      <w:tr w:rsidR="009270E5" w:rsidRPr="00182BB9" w14:paraId="60C59F63" w14:textId="77777777" w:rsidTr="00281895">
        <w:trPr>
          <w:jc w:val="center"/>
        </w:trPr>
        <w:tc>
          <w:tcPr>
            <w:tcW w:w="508" w:type="dxa"/>
          </w:tcPr>
          <w:p w14:paraId="7B0260C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32</w:t>
            </w:r>
          </w:p>
        </w:tc>
        <w:tc>
          <w:tcPr>
            <w:tcW w:w="2234" w:type="dxa"/>
            <w:vMerge/>
          </w:tcPr>
          <w:p w14:paraId="254797AC"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Pr>
          <w:p w14:paraId="4692722F"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5.3.</w:t>
            </w:r>
          </w:p>
        </w:tc>
        <w:tc>
          <w:tcPr>
            <w:tcW w:w="2412" w:type="dxa"/>
          </w:tcPr>
          <w:p w14:paraId="7B33409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прийнятних активів, які приймаються в покриття нормативу ризиковості операцій та відповідають вимогам диверсифікації</w:t>
            </w:r>
          </w:p>
        </w:tc>
        <w:tc>
          <w:tcPr>
            <w:tcW w:w="1259" w:type="dxa"/>
          </w:tcPr>
          <w:p w14:paraId="7842316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5.3.1.</w:t>
            </w:r>
          </w:p>
        </w:tc>
        <w:tc>
          <w:tcPr>
            <w:tcW w:w="2134" w:type="dxa"/>
            <w:gridSpan w:val="2"/>
          </w:tcPr>
          <w:p w14:paraId="1E6D439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кожного активу включеного до суми прийнятних активів</w:t>
            </w:r>
          </w:p>
        </w:tc>
      </w:tr>
      <w:tr w:rsidR="009270E5" w:rsidRPr="00182BB9" w14:paraId="0F6A6544" w14:textId="77777777" w:rsidTr="00281895">
        <w:trPr>
          <w:jc w:val="center"/>
        </w:trPr>
        <w:tc>
          <w:tcPr>
            <w:tcW w:w="508" w:type="dxa"/>
          </w:tcPr>
          <w:p w14:paraId="18807C0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33</w:t>
            </w:r>
          </w:p>
        </w:tc>
        <w:tc>
          <w:tcPr>
            <w:tcW w:w="2234" w:type="dxa"/>
            <w:vMerge/>
          </w:tcPr>
          <w:p w14:paraId="1422AA9B"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Pr>
          <w:p w14:paraId="10F7A72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5.4.</w:t>
            </w:r>
          </w:p>
        </w:tc>
        <w:tc>
          <w:tcPr>
            <w:tcW w:w="5805" w:type="dxa"/>
            <w:gridSpan w:val="4"/>
          </w:tcPr>
          <w:p w14:paraId="07D4F29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Рівень перевищення (або профіциту/ дефіциту) величини прийнятних активів, які приймаються в покриття нормативу ризиковості над нормативним обсягом активів.</w:t>
            </w:r>
          </w:p>
        </w:tc>
      </w:tr>
      <w:tr w:rsidR="009270E5" w:rsidRPr="00182BB9" w14:paraId="6DA17AED" w14:textId="77777777" w:rsidTr="00281895">
        <w:trPr>
          <w:jc w:val="center"/>
        </w:trPr>
        <w:tc>
          <w:tcPr>
            <w:tcW w:w="508" w:type="dxa"/>
          </w:tcPr>
          <w:p w14:paraId="7FBBAB3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34</w:t>
            </w:r>
          </w:p>
        </w:tc>
        <w:tc>
          <w:tcPr>
            <w:tcW w:w="2234" w:type="dxa"/>
            <w:vMerge w:val="restart"/>
          </w:tcPr>
          <w:p w14:paraId="5DA3F15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Норматив якості активів</w:t>
            </w:r>
          </w:p>
        </w:tc>
        <w:tc>
          <w:tcPr>
            <w:tcW w:w="1081" w:type="dxa"/>
            <w:vMerge w:val="restart"/>
          </w:tcPr>
          <w:p w14:paraId="756F3FD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6.1.</w:t>
            </w:r>
          </w:p>
        </w:tc>
        <w:tc>
          <w:tcPr>
            <w:tcW w:w="2412" w:type="dxa"/>
            <w:vMerge w:val="restart"/>
          </w:tcPr>
          <w:p w14:paraId="47F1311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сформованих страхових резервів</w:t>
            </w:r>
          </w:p>
        </w:tc>
        <w:tc>
          <w:tcPr>
            <w:tcW w:w="1259" w:type="dxa"/>
          </w:tcPr>
          <w:p w14:paraId="0AF5F1E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6.1.1</w:t>
            </w:r>
          </w:p>
        </w:tc>
        <w:tc>
          <w:tcPr>
            <w:tcW w:w="2134" w:type="dxa"/>
            <w:gridSpan w:val="2"/>
            <w:vAlign w:val="bottom"/>
          </w:tcPr>
          <w:p w14:paraId="184D6ED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 xml:space="preserve">Величина резерву незароблених </w:t>
            </w:r>
            <w:r w:rsidRPr="00182BB9">
              <w:rPr>
                <w:rFonts w:eastAsia="Times New Roman"/>
                <w:kern w:val="2"/>
                <w:lang w:eastAsia="uk-UA" w:bidi="hi-IN"/>
              </w:rPr>
              <w:lastRenderedPageBreak/>
              <w:t>премій або резерву довгострокових зобов'язань (математичні резерви)</w:t>
            </w:r>
          </w:p>
        </w:tc>
      </w:tr>
      <w:tr w:rsidR="009270E5" w:rsidRPr="00182BB9" w14:paraId="4909E175" w14:textId="77777777" w:rsidTr="00281895">
        <w:trPr>
          <w:jc w:val="center"/>
        </w:trPr>
        <w:tc>
          <w:tcPr>
            <w:tcW w:w="508" w:type="dxa"/>
          </w:tcPr>
          <w:p w14:paraId="66F5D3F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lastRenderedPageBreak/>
              <w:t>35</w:t>
            </w:r>
          </w:p>
        </w:tc>
        <w:tc>
          <w:tcPr>
            <w:tcW w:w="2234" w:type="dxa"/>
            <w:vMerge/>
          </w:tcPr>
          <w:p w14:paraId="7FD1FDA6"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35FCD5B9"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3F9FDCF8"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72ECE9D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6.1.2.</w:t>
            </w:r>
          </w:p>
        </w:tc>
        <w:tc>
          <w:tcPr>
            <w:tcW w:w="2134" w:type="dxa"/>
            <w:gridSpan w:val="2"/>
            <w:vAlign w:val="bottom"/>
          </w:tcPr>
          <w:p w14:paraId="05D49FF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резерву належних виплат страхових сум або резерву заявлених, але не виплачених збитків</w:t>
            </w:r>
          </w:p>
        </w:tc>
      </w:tr>
      <w:tr w:rsidR="009270E5" w:rsidRPr="00182BB9" w14:paraId="6CE6FF31" w14:textId="77777777" w:rsidTr="00281895">
        <w:trPr>
          <w:jc w:val="center"/>
        </w:trPr>
        <w:tc>
          <w:tcPr>
            <w:tcW w:w="508" w:type="dxa"/>
          </w:tcPr>
          <w:p w14:paraId="1B1B22B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36</w:t>
            </w:r>
          </w:p>
        </w:tc>
        <w:tc>
          <w:tcPr>
            <w:tcW w:w="2234" w:type="dxa"/>
            <w:vMerge/>
          </w:tcPr>
          <w:p w14:paraId="7B0F9ED1"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214CBE0D"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1823B199"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2C60E8E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6.1.3.</w:t>
            </w:r>
          </w:p>
        </w:tc>
        <w:tc>
          <w:tcPr>
            <w:tcW w:w="2134" w:type="dxa"/>
            <w:gridSpan w:val="2"/>
            <w:vAlign w:val="bottom"/>
          </w:tcPr>
          <w:p w14:paraId="1CD3300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інших страхових резервів</w:t>
            </w:r>
          </w:p>
        </w:tc>
      </w:tr>
      <w:tr w:rsidR="009270E5" w:rsidRPr="00182BB9" w14:paraId="28797779" w14:textId="77777777" w:rsidTr="00281895">
        <w:trPr>
          <w:jc w:val="center"/>
        </w:trPr>
        <w:tc>
          <w:tcPr>
            <w:tcW w:w="508" w:type="dxa"/>
          </w:tcPr>
          <w:p w14:paraId="74D8FBE6"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37</w:t>
            </w:r>
          </w:p>
        </w:tc>
        <w:tc>
          <w:tcPr>
            <w:tcW w:w="2234" w:type="dxa"/>
            <w:vMerge/>
          </w:tcPr>
          <w:p w14:paraId="4344A58F"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val="restart"/>
          </w:tcPr>
          <w:p w14:paraId="3B90344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6.2.</w:t>
            </w:r>
          </w:p>
        </w:tc>
        <w:tc>
          <w:tcPr>
            <w:tcW w:w="2412" w:type="dxa"/>
            <w:vMerge w:val="restart"/>
          </w:tcPr>
          <w:p w14:paraId="2632F6D1"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0C33740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6.2.1.</w:t>
            </w:r>
          </w:p>
        </w:tc>
        <w:tc>
          <w:tcPr>
            <w:tcW w:w="2134" w:type="dxa"/>
            <w:gridSpan w:val="2"/>
          </w:tcPr>
          <w:p w14:paraId="2CF75B6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40 відсотків страхових резервів (за винятком резерву належних виплат)</w:t>
            </w:r>
          </w:p>
        </w:tc>
      </w:tr>
      <w:tr w:rsidR="009270E5" w:rsidRPr="00182BB9" w14:paraId="00835797" w14:textId="77777777" w:rsidTr="00281895">
        <w:trPr>
          <w:jc w:val="center"/>
        </w:trPr>
        <w:tc>
          <w:tcPr>
            <w:tcW w:w="508" w:type="dxa"/>
          </w:tcPr>
          <w:p w14:paraId="56E931A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38</w:t>
            </w:r>
          </w:p>
        </w:tc>
        <w:tc>
          <w:tcPr>
            <w:tcW w:w="2234" w:type="dxa"/>
            <w:vMerge/>
          </w:tcPr>
          <w:p w14:paraId="4B21AAB4"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659EA497"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121D0F99"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7FEC12C8"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6.2.2.</w:t>
            </w:r>
          </w:p>
        </w:tc>
        <w:tc>
          <w:tcPr>
            <w:tcW w:w="2134" w:type="dxa"/>
            <w:gridSpan w:val="2"/>
          </w:tcPr>
          <w:p w14:paraId="1E997752"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 xml:space="preserve">20 відсотків/40 відсотків/60 відсотків страхових резервів (за винятком резерву </w:t>
            </w:r>
            <w:r w:rsidRPr="00182BB9">
              <w:rPr>
                <w:rFonts w:eastAsia="Times New Roman"/>
                <w:kern w:val="2"/>
                <w:lang w:eastAsia="uk-UA" w:bidi="hi-IN"/>
              </w:rPr>
              <w:lastRenderedPageBreak/>
              <w:t>заявлених, але не виплачених збитків)</w:t>
            </w:r>
          </w:p>
        </w:tc>
      </w:tr>
      <w:tr w:rsidR="009270E5" w:rsidRPr="00182BB9" w14:paraId="7216287F" w14:textId="77777777" w:rsidTr="00281895">
        <w:trPr>
          <w:jc w:val="center"/>
        </w:trPr>
        <w:tc>
          <w:tcPr>
            <w:tcW w:w="508" w:type="dxa"/>
          </w:tcPr>
          <w:p w14:paraId="49C3E451"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lastRenderedPageBreak/>
              <w:t>39</w:t>
            </w:r>
          </w:p>
        </w:tc>
        <w:tc>
          <w:tcPr>
            <w:tcW w:w="2234" w:type="dxa"/>
            <w:vMerge/>
          </w:tcPr>
          <w:p w14:paraId="7B1AD48F"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4F597526"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35F00EBE"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557263F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6.2.3.</w:t>
            </w:r>
          </w:p>
        </w:tc>
        <w:tc>
          <w:tcPr>
            <w:tcW w:w="2134" w:type="dxa"/>
            <w:gridSpan w:val="2"/>
          </w:tcPr>
          <w:p w14:paraId="2072E05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Рівень вхідного перестрахування</w:t>
            </w:r>
          </w:p>
        </w:tc>
      </w:tr>
      <w:tr w:rsidR="009270E5" w:rsidRPr="00182BB9" w14:paraId="53F42309" w14:textId="77777777" w:rsidTr="00281895">
        <w:trPr>
          <w:jc w:val="center"/>
        </w:trPr>
        <w:tc>
          <w:tcPr>
            <w:tcW w:w="508" w:type="dxa"/>
          </w:tcPr>
          <w:p w14:paraId="571C92BC"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40</w:t>
            </w:r>
          </w:p>
        </w:tc>
        <w:tc>
          <w:tcPr>
            <w:tcW w:w="2234" w:type="dxa"/>
            <w:vMerge/>
          </w:tcPr>
          <w:p w14:paraId="7E362736"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vMerge/>
          </w:tcPr>
          <w:p w14:paraId="7E8B388D" w14:textId="77777777" w:rsidR="009270E5" w:rsidRPr="00182BB9" w:rsidRDefault="009270E5" w:rsidP="00281895">
            <w:pPr>
              <w:suppressAutoHyphens w:val="0"/>
              <w:spacing w:after="200"/>
              <w:jc w:val="both"/>
              <w:rPr>
                <w:rFonts w:eastAsia="Times New Roman"/>
                <w:kern w:val="2"/>
                <w:lang w:eastAsia="uk-UA" w:bidi="hi-IN"/>
              </w:rPr>
            </w:pPr>
          </w:p>
        </w:tc>
        <w:tc>
          <w:tcPr>
            <w:tcW w:w="2412" w:type="dxa"/>
            <w:vMerge/>
          </w:tcPr>
          <w:p w14:paraId="3E0575D4" w14:textId="77777777" w:rsidR="009270E5" w:rsidRPr="00182BB9" w:rsidRDefault="009270E5" w:rsidP="00281895">
            <w:pPr>
              <w:suppressAutoHyphens w:val="0"/>
              <w:spacing w:after="200"/>
              <w:jc w:val="both"/>
              <w:rPr>
                <w:rFonts w:eastAsia="Times New Roman"/>
                <w:kern w:val="2"/>
                <w:lang w:eastAsia="uk-UA" w:bidi="hi-IN"/>
              </w:rPr>
            </w:pPr>
          </w:p>
        </w:tc>
        <w:tc>
          <w:tcPr>
            <w:tcW w:w="1259" w:type="dxa"/>
          </w:tcPr>
          <w:p w14:paraId="7286228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6.2.4.</w:t>
            </w:r>
          </w:p>
        </w:tc>
        <w:tc>
          <w:tcPr>
            <w:tcW w:w="2134" w:type="dxa"/>
            <w:gridSpan w:val="2"/>
          </w:tcPr>
          <w:p w14:paraId="1EE86194"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кожного активу, включеного до суми низькоризикових активів</w:t>
            </w:r>
          </w:p>
        </w:tc>
      </w:tr>
      <w:tr w:rsidR="009270E5" w:rsidRPr="00182BB9" w14:paraId="63370592" w14:textId="77777777" w:rsidTr="00281895">
        <w:trPr>
          <w:jc w:val="center"/>
        </w:trPr>
        <w:tc>
          <w:tcPr>
            <w:tcW w:w="508" w:type="dxa"/>
          </w:tcPr>
          <w:p w14:paraId="57F0F9EB"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41</w:t>
            </w:r>
          </w:p>
        </w:tc>
        <w:tc>
          <w:tcPr>
            <w:tcW w:w="2234" w:type="dxa"/>
            <w:vMerge/>
          </w:tcPr>
          <w:p w14:paraId="52B08A8E"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Pr>
          <w:p w14:paraId="59C04FC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6.3.</w:t>
            </w:r>
          </w:p>
        </w:tc>
        <w:tc>
          <w:tcPr>
            <w:tcW w:w="2412" w:type="dxa"/>
          </w:tcPr>
          <w:p w14:paraId="41C1C8EE"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Сума низькоризикових активів</w:t>
            </w:r>
          </w:p>
        </w:tc>
        <w:tc>
          <w:tcPr>
            <w:tcW w:w="1259" w:type="dxa"/>
          </w:tcPr>
          <w:p w14:paraId="4246366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6.3.1.</w:t>
            </w:r>
          </w:p>
        </w:tc>
        <w:tc>
          <w:tcPr>
            <w:tcW w:w="2134" w:type="dxa"/>
            <w:gridSpan w:val="2"/>
          </w:tcPr>
          <w:p w14:paraId="1AA26630"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Величина кожного активу, включеного до суми низькоризикових активів</w:t>
            </w:r>
          </w:p>
        </w:tc>
      </w:tr>
      <w:tr w:rsidR="009270E5" w:rsidRPr="00182BB9" w14:paraId="0221C358" w14:textId="77777777" w:rsidTr="00281895">
        <w:trPr>
          <w:trHeight w:val="423"/>
          <w:jc w:val="center"/>
        </w:trPr>
        <w:tc>
          <w:tcPr>
            <w:tcW w:w="508" w:type="dxa"/>
          </w:tcPr>
          <w:p w14:paraId="50DD8C7A"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42</w:t>
            </w:r>
          </w:p>
        </w:tc>
        <w:tc>
          <w:tcPr>
            <w:tcW w:w="2234" w:type="dxa"/>
            <w:vMerge/>
          </w:tcPr>
          <w:p w14:paraId="5E630760" w14:textId="77777777" w:rsidR="009270E5" w:rsidRPr="00182BB9" w:rsidRDefault="009270E5" w:rsidP="00281895">
            <w:pPr>
              <w:suppressAutoHyphens w:val="0"/>
              <w:spacing w:after="200"/>
              <w:jc w:val="both"/>
              <w:rPr>
                <w:rFonts w:eastAsia="Times New Roman"/>
                <w:kern w:val="2"/>
                <w:lang w:eastAsia="uk-UA" w:bidi="hi-IN"/>
              </w:rPr>
            </w:pPr>
          </w:p>
        </w:tc>
        <w:tc>
          <w:tcPr>
            <w:tcW w:w="1081" w:type="dxa"/>
          </w:tcPr>
          <w:p w14:paraId="181ECCA9"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6.4.</w:t>
            </w:r>
          </w:p>
        </w:tc>
        <w:tc>
          <w:tcPr>
            <w:tcW w:w="5805" w:type="dxa"/>
            <w:gridSpan w:val="4"/>
          </w:tcPr>
          <w:p w14:paraId="709E409D" w14:textId="77777777" w:rsidR="009270E5" w:rsidRPr="00182BB9" w:rsidRDefault="009270E5" w:rsidP="00281895">
            <w:pPr>
              <w:suppressAutoHyphens w:val="0"/>
              <w:spacing w:after="200"/>
              <w:jc w:val="both"/>
              <w:rPr>
                <w:rFonts w:eastAsia="Times New Roman"/>
                <w:kern w:val="2"/>
                <w:lang w:eastAsia="uk-UA" w:bidi="hi-IN"/>
              </w:rPr>
            </w:pPr>
            <w:r w:rsidRPr="00182BB9">
              <w:rPr>
                <w:rFonts w:eastAsia="Times New Roman"/>
                <w:kern w:val="2"/>
                <w:lang w:eastAsia="uk-UA" w:bidi="hi-IN"/>
              </w:rPr>
              <w:t>Рівень перевищення (або профіциту/дефіциту)  величини низькоризикових активів, які приймаються в покриття нормативу якості активів,  над нормативним обсягом активів.</w:t>
            </w:r>
          </w:p>
        </w:tc>
      </w:tr>
    </w:tbl>
    <w:p w14:paraId="644FC7A1" w14:textId="77777777" w:rsidR="009270E5" w:rsidRDefault="009270E5" w:rsidP="009270E5">
      <w:pPr>
        <w:pStyle w:val="afa"/>
        <w:tabs>
          <w:tab w:val="left" w:pos="5868"/>
        </w:tabs>
        <w:ind w:left="0" w:firstLine="709"/>
        <w:sectPr w:rsidR="009270E5">
          <w:headerReference w:type="default" r:id="rId66"/>
          <w:headerReference w:type="first" r:id="rId67"/>
          <w:pgSz w:w="16838" w:h="11906" w:orient="landscape"/>
          <w:pgMar w:top="1701" w:right="0" w:bottom="567" w:left="1701" w:header="709" w:footer="0" w:gutter="0"/>
          <w:cols w:space="720"/>
          <w:formProt w:val="0"/>
          <w:titlePg/>
          <w:docGrid w:linePitch="381"/>
        </w:sectPr>
      </w:pPr>
      <w:r>
        <w:tab/>
      </w:r>
    </w:p>
    <w:p w14:paraId="63AA6253" w14:textId="77777777" w:rsidR="009270E5" w:rsidRPr="00182BB9" w:rsidRDefault="009270E5" w:rsidP="009270E5">
      <w:pPr>
        <w:suppressAutoHyphens w:val="0"/>
        <w:spacing w:before="240" w:after="240"/>
        <w:ind w:left="720" w:firstLine="567"/>
        <w:contextualSpacing/>
        <w:jc w:val="center"/>
        <w:rPr>
          <w:rFonts w:eastAsia="Times New Roman"/>
          <w:kern w:val="2"/>
          <w:lang w:eastAsia="uk-UA" w:bidi="hi-IN"/>
        </w:rPr>
      </w:pPr>
      <w:r w:rsidRPr="00182BB9">
        <w:rPr>
          <w:rFonts w:eastAsia="Times New Roman"/>
          <w:kern w:val="2"/>
          <w:lang w:eastAsia="uk-UA" w:bidi="hi-IN"/>
        </w:rPr>
        <w:lastRenderedPageBreak/>
        <w:t xml:space="preserve">ІІІ. Аналіз виконання ключових та розрахункових показників </w:t>
      </w:r>
    </w:p>
    <w:p w14:paraId="1A8AFE25" w14:textId="77777777" w:rsidR="009270E5" w:rsidRPr="00182BB9" w:rsidRDefault="009270E5" w:rsidP="009270E5">
      <w:pPr>
        <w:suppressAutoHyphens w:val="0"/>
        <w:spacing w:before="240" w:after="240"/>
        <w:ind w:firstLine="567"/>
        <w:jc w:val="right"/>
        <w:rPr>
          <w:rFonts w:eastAsia="Times New Roman"/>
          <w:bCs/>
          <w:kern w:val="2"/>
          <w:lang w:eastAsia="en-US" w:bidi="hi-IN"/>
        </w:rPr>
      </w:pPr>
      <w:r w:rsidRPr="00182BB9">
        <w:rPr>
          <w:rFonts w:eastAsia="Times New Roman"/>
          <w:bCs/>
          <w:kern w:val="2"/>
          <w:lang w:eastAsia="en-US" w:bidi="hi-IN"/>
        </w:rPr>
        <w:t>Таблиця 2</w:t>
      </w:r>
    </w:p>
    <w:tbl>
      <w:tblPr>
        <w:tblStyle w:val="26"/>
        <w:tblW w:w="9743" w:type="dxa"/>
        <w:jc w:val="center"/>
        <w:tblLook w:val="04A0" w:firstRow="1" w:lastRow="0" w:firstColumn="1" w:lastColumn="0" w:noHBand="0" w:noVBand="1"/>
      </w:tblPr>
      <w:tblGrid>
        <w:gridCol w:w="661"/>
        <w:gridCol w:w="1511"/>
        <w:gridCol w:w="1551"/>
        <w:gridCol w:w="867"/>
        <w:gridCol w:w="865"/>
        <w:gridCol w:w="1486"/>
        <w:gridCol w:w="1284"/>
        <w:gridCol w:w="1518"/>
      </w:tblGrid>
      <w:tr w:rsidR="009270E5" w:rsidRPr="00182BB9" w14:paraId="650F0167" w14:textId="77777777" w:rsidTr="00281895">
        <w:trPr>
          <w:trHeight w:val="354"/>
          <w:jc w:val="center"/>
        </w:trPr>
        <w:tc>
          <w:tcPr>
            <w:tcW w:w="661" w:type="dxa"/>
            <w:vMerge w:val="restart"/>
            <w:vAlign w:val="center"/>
          </w:tcPr>
          <w:p w14:paraId="61448BCF"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 з/п</w:t>
            </w:r>
          </w:p>
        </w:tc>
        <w:tc>
          <w:tcPr>
            <w:tcW w:w="1511" w:type="dxa"/>
            <w:vMerge w:val="restart"/>
            <w:vAlign w:val="center"/>
          </w:tcPr>
          <w:p w14:paraId="1DB47126"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Показники</w:t>
            </w:r>
          </w:p>
        </w:tc>
        <w:tc>
          <w:tcPr>
            <w:tcW w:w="1551" w:type="dxa"/>
            <w:vMerge w:val="restart"/>
            <w:vAlign w:val="center"/>
          </w:tcPr>
          <w:p w14:paraId="2E657654"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Значення показника на момент порушення</w:t>
            </w:r>
          </w:p>
        </w:tc>
        <w:tc>
          <w:tcPr>
            <w:tcW w:w="1732" w:type="dxa"/>
            <w:gridSpan w:val="2"/>
          </w:tcPr>
          <w:p w14:paraId="05793ED9"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Місяць</w:t>
            </w:r>
          </w:p>
        </w:tc>
        <w:tc>
          <w:tcPr>
            <w:tcW w:w="2770" w:type="dxa"/>
            <w:gridSpan w:val="2"/>
          </w:tcPr>
          <w:p w14:paraId="176CC581"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Відхилення</w:t>
            </w:r>
          </w:p>
        </w:tc>
        <w:tc>
          <w:tcPr>
            <w:tcW w:w="1518" w:type="dxa"/>
            <w:vMerge w:val="restart"/>
          </w:tcPr>
          <w:p w14:paraId="42E1A1F5"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Виконання Плану</w:t>
            </w:r>
          </w:p>
        </w:tc>
      </w:tr>
      <w:tr w:rsidR="009270E5" w:rsidRPr="00182BB9" w14:paraId="4F129798" w14:textId="77777777" w:rsidTr="00281895">
        <w:trPr>
          <w:trHeight w:val="849"/>
          <w:jc w:val="center"/>
        </w:trPr>
        <w:tc>
          <w:tcPr>
            <w:tcW w:w="661" w:type="dxa"/>
            <w:vMerge/>
            <w:vAlign w:val="center"/>
          </w:tcPr>
          <w:p w14:paraId="0BB5BE9D" w14:textId="77777777" w:rsidR="009270E5" w:rsidRPr="00182BB9" w:rsidRDefault="009270E5" w:rsidP="00281895">
            <w:pPr>
              <w:suppressAutoHyphens w:val="0"/>
              <w:jc w:val="center"/>
              <w:rPr>
                <w:rFonts w:eastAsia="Times New Roman"/>
                <w:kern w:val="2"/>
                <w:lang w:eastAsia="ru-RU" w:bidi="hi-IN"/>
              </w:rPr>
            </w:pPr>
          </w:p>
        </w:tc>
        <w:tc>
          <w:tcPr>
            <w:tcW w:w="1511" w:type="dxa"/>
            <w:vMerge/>
            <w:vAlign w:val="center"/>
          </w:tcPr>
          <w:p w14:paraId="565E399E" w14:textId="77777777" w:rsidR="009270E5" w:rsidRPr="00182BB9" w:rsidRDefault="009270E5" w:rsidP="00281895">
            <w:pPr>
              <w:suppressAutoHyphens w:val="0"/>
              <w:jc w:val="center"/>
              <w:rPr>
                <w:rFonts w:eastAsia="Times New Roman"/>
                <w:kern w:val="2"/>
                <w:lang w:eastAsia="ru-RU" w:bidi="hi-IN"/>
              </w:rPr>
            </w:pPr>
          </w:p>
        </w:tc>
        <w:tc>
          <w:tcPr>
            <w:tcW w:w="1551" w:type="dxa"/>
            <w:vMerge/>
            <w:vAlign w:val="center"/>
          </w:tcPr>
          <w:p w14:paraId="77D53F28" w14:textId="77777777" w:rsidR="009270E5" w:rsidRPr="00182BB9" w:rsidRDefault="009270E5" w:rsidP="00281895">
            <w:pPr>
              <w:suppressAutoHyphens w:val="0"/>
              <w:jc w:val="center"/>
              <w:rPr>
                <w:rFonts w:eastAsia="Times New Roman"/>
                <w:kern w:val="2"/>
                <w:lang w:eastAsia="ru-RU" w:bidi="hi-IN"/>
              </w:rPr>
            </w:pPr>
          </w:p>
        </w:tc>
        <w:tc>
          <w:tcPr>
            <w:tcW w:w="867" w:type="dxa"/>
          </w:tcPr>
          <w:p w14:paraId="4AE4DCCA"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план</w:t>
            </w:r>
          </w:p>
        </w:tc>
        <w:tc>
          <w:tcPr>
            <w:tcW w:w="865" w:type="dxa"/>
          </w:tcPr>
          <w:p w14:paraId="48F70394"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факт</w:t>
            </w:r>
          </w:p>
        </w:tc>
        <w:tc>
          <w:tcPr>
            <w:tcW w:w="1486" w:type="dxa"/>
          </w:tcPr>
          <w:p w14:paraId="47512892"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val="ru-RU" w:eastAsia="ru-RU" w:bidi="hi-IN"/>
              </w:rPr>
              <w:t>абсолютне значення</w:t>
            </w:r>
          </w:p>
        </w:tc>
        <w:tc>
          <w:tcPr>
            <w:tcW w:w="1284" w:type="dxa"/>
          </w:tcPr>
          <w:p w14:paraId="0F8E40C9"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val="ru-RU" w:eastAsia="ru-RU" w:bidi="hi-IN"/>
              </w:rPr>
              <w:t>відносне значення</w:t>
            </w:r>
          </w:p>
        </w:tc>
        <w:tc>
          <w:tcPr>
            <w:tcW w:w="1518" w:type="dxa"/>
            <w:vMerge/>
          </w:tcPr>
          <w:p w14:paraId="5F580708" w14:textId="77777777" w:rsidR="009270E5" w:rsidRPr="00182BB9" w:rsidRDefault="009270E5" w:rsidP="00281895">
            <w:pPr>
              <w:suppressAutoHyphens w:val="0"/>
              <w:jc w:val="center"/>
              <w:rPr>
                <w:rFonts w:eastAsia="Times New Roman"/>
                <w:kern w:val="2"/>
                <w:lang w:eastAsia="ru-RU" w:bidi="hi-IN"/>
              </w:rPr>
            </w:pPr>
          </w:p>
        </w:tc>
      </w:tr>
      <w:tr w:rsidR="009270E5" w:rsidRPr="00182BB9" w14:paraId="68093C0F" w14:textId="77777777" w:rsidTr="00281895">
        <w:trPr>
          <w:trHeight w:val="342"/>
          <w:jc w:val="center"/>
        </w:trPr>
        <w:tc>
          <w:tcPr>
            <w:tcW w:w="661" w:type="dxa"/>
            <w:vAlign w:val="center"/>
          </w:tcPr>
          <w:p w14:paraId="174E8C52"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1</w:t>
            </w:r>
          </w:p>
        </w:tc>
        <w:tc>
          <w:tcPr>
            <w:tcW w:w="1511" w:type="dxa"/>
            <w:vAlign w:val="center"/>
          </w:tcPr>
          <w:p w14:paraId="3B69E10F"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2</w:t>
            </w:r>
          </w:p>
        </w:tc>
        <w:tc>
          <w:tcPr>
            <w:tcW w:w="1551" w:type="dxa"/>
            <w:vAlign w:val="center"/>
          </w:tcPr>
          <w:p w14:paraId="67EBC9EC"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3</w:t>
            </w:r>
          </w:p>
        </w:tc>
        <w:tc>
          <w:tcPr>
            <w:tcW w:w="867" w:type="dxa"/>
          </w:tcPr>
          <w:p w14:paraId="5BAE5BE4"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4</w:t>
            </w:r>
          </w:p>
        </w:tc>
        <w:tc>
          <w:tcPr>
            <w:tcW w:w="865" w:type="dxa"/>
          </w:tcPr>
          <w:p w14:paraId="4B082F04"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5</w:t>
            </w:r>
          </w:p>
        </w:tc>
        <w:tc>
          <w:tcPr>
            <w:tcW w:w="1486" w:type="dxa"/>
          </w:tcPr>
          <w:p w14:paraId="14008998"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6</w:t>
            </w:r>
          </w:p>
        </w:tc>
        <w:tc>
          <w:tcPr>
            <w:tcW w:w="1284" w:type="dxa"/>
          </w:tcPr>
          <w:p w14:paraId="73AB373A"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7</w:t>
            </w:r>
          </w:p>
        </w:tc>
        <w:tc>
          <w:tcPr>
            <w:tcW w:w="1518" w:type="dxa"/>
          </w:tcPr>
          <w:p w14:paraId="0A728FF4" w14:textId="77777777" w:rsidR="009270E5" w:rsidRPr="00182BB9" w:rsidRDefault="009270E5" w:rsidP="00281895">
            <w:pPr>
              <w:suppressAutoHyphens w:val="0"/>
              <w:jc w:val="center"/>
              <w:rPr>
                <w:rFonts w:eastAsia="Times New Roman"/>
                <w:kern w:val="2"/>
                <w:lang w:eastAsia="ru-RU" w:bidi="hi-IN"/>
              </w:rPr>
            </w:pPr>
            <w:r w:rsidRPr="00182BB9">
              <w:rPr>
                <w:rFonts w:eastAsia="Times New Roman"/>
                <w:kern w:val="2"/>
                <w:lang w:eastAsia="ru-RU" w:bidi="hi-IN"/>
              </w:rPr>
              <w:t>8</w:t>
            </w:r>
          </w:p>
        </w:tc>
      </w:tr>
    </w:tbl>
    <w:p w14:paraId="45520309" w14:textId="77777777" w:rsidR="009270E5" w:rsidRPr="00182BB9" w:rsidRDefault="009270E5" w:rsidP="009270E5">
      <w:pPr>
        <w:suppressAutoHyphens w:val="0"/>
        <w:spacing w:before="240" w:after="240"/>
        <w:ind w:left="360" w:firstLine="567"/>
        <w:jc w:val="center"/>
        <w:rPr>
          <w:rFonts w:eastAsia="Times New Roman"/>
          <w:kern w:val="2"/>
          <w:lang w:eastAsia="uk-UA" w:bidi="hi-IN"/>
        </w:rPr>
      </w:pPr>
    </w:p>
    <w:p w14:paraId="764B4636" w14:textId="77777777" w:rsidR="009270E5" w:rsidRPr="00182BB9" w:rsidRDefault="009270E5" w:rsidP="009270E5">
      <w:pPr>
        <w:suppressAutoHyphens w:val="0"/>
        <w:spacing w:before="240" w:after="240"/>
        <w:ind w:left="360" w:firstLine="567"/>
        <w:jc w:val="center"/>
        <w:rPr>
          <w:rFonts w:eastAsia="Times New Roman"/>
          <w:kern w:val="2"/>
          <w:lang w:eastAsia="uk-UA" w:bidi="hi-IN"/>
        </w:rPr>
      </w:pPr>
      <w:r w:rsidRPr="00182BB9">
        <w:rPr>
          <w:rFonts w:eastAsia="Times New Roman"/>
          <w:kern w:val="2"/>
          <w:lang w:eastAsia="uk-UA" w:bidi="hi-IN"/>
        </w:rPr>
        <w:t>І</w:t>
      </w:r>
      <w:r w:rsidRPr="00182BB9">
        <w:rPr>
          <w:rFonts w:eastAsia="Times New Roman"/>
          <w:kern w:val="2"/>
          <w:lang w:val="en-US" w:eastAsia="uk-UA" w:bidi="hi-IN"/>
        </w:rPr>
        <w:t>V</w:t>
      </w:r>
      <w:r w:rsidRPr="00182BB9">
        <w:rPr>
          <w:rFonts w:eastAsia="Times New Roman"/>
          <w:kern w:val="2"/>
          <w:lang w:eastAsia="uk-UA" w:bidi="hi-IN"/>
        </w:rPr>
        <w:t>. Аналіз виконання заходів щодо виконання плану відновлення фінансової стабільності страховика</w:t>
      </w:r>
    </w:p>
    <w:p w14:paraId="40D16C92" w14:textId="77777777" w:rsidR="009270E5" w:rsidRPr="00182BB9" w:rsidRDefault="009270E5" w:rsidP="009270E5">
      <w:pPr>
        <w:suppressAutoHyphens w:val="0"/>
        <w:spacing w:before="240" w:after="240"/>
        <w:ind w:firstLine="567"/>
        <w:jc w:val="right"/>
        <w:rPr>
          <w:rFonts w:eastAsia="Times New Roman"/>
          <w:bCs/>
          <w:kern w:val="2"/>
          <w:lang w:eastAsia="en-US" w:bidi="hi-IN"/>
        </w:rPr>
      </w:pPr>
      <w:r w:rsidRPr="00182BB9">
        <w:rPr>
          <w:rFonts w:eastAsia="Times New Roman"/>
          <w:bCs/>
          <w:kern w:val="2"/>
          <w:lang w:eastAsia="en-US" w:bidi="hi-IN"/>
        </w:rPr>
        <w:t>Таблиця 3</w:t>
      </w:r>
    </w:p>
    <w:tbl>
      <w:tblPr>
        <w:tblStyle w:val="26"/>
        <w:tblW w:w="0" w:type="auto"/>
        <w:jc w:val="center"/>
        <w:tblLook w:val="04A0" w:firstRow="1" w:lastRow="0" w:firstColumn="1" w:lastColumn="0" w:noHBand="0" w:noVBand="1"/>
      </w:tblPr>
      <w:tblGrid>
        <w:gridCol w:w="846"/>
        <w:gridCol w:w="4394"/>
        <w:gridCol w:w="4388"/>
      </w:tblGrid>
      <w:tr w:rsidR="009270E5" w:rsidRPr="00182BB9" w14:paraId="78572A32" w14:textId="77777777" w:rsidTr="00281895">
        <w:trPr>
          <w:jc w:val="center"/>
        </w:trPr>
        <w:tc>
          <w:tcPr>
            <w:tcW w:w="846" w:type="dxa"/>
            <w:vAlign w:val="center"/>
          </w:tcPr>
          <w:p w14:paraId="3D3EE6B2" w14:textId="77777777" w:rsidR="009270E5" w:rsidRPr="00182BB9" w:rsidRDefault="009270E5" w:rsidP="00281895">
            <w:pPr>
              <w:suppressAutoHyphens w:val="0"/>
              <w:spacing w:before="240" w:after="240"/>
              <w:jc w:val="center"/>
              <w:rPr>
                <w:rFonts w:eastAsia="Times New Roman"/>
                <w:kern w:val="2"/>
                <w:lang w:eastAsia="ru-RU" w:bidi="hi-IN"/>
              </w:rPr>
            </w:pPr>
            <w:r w:rsidRPr="00182BB9">
              <w:rPr>
                <w:rFonts w:eastAsia="Times New Roman"/>
                <w:kern w:val="2"/>
                <w:lang w:eastAsia="ru-RU" w:bidi="hi-IN"/>
              </w:rPr>
              <w:t>№ з/п</w:t>
            </w:r>
          </w:p>
        </w:tc>
        <w:tc>
          <w:tcPr>
            <w:tcW w:w="4394" w:type="dxa"/>
            <w:vAlign w:val="center"/>
          </w:tcPr>
          <w:p w14:paraId="31250359" w14:textId="77777777" w:rsidR="009270E5" w:rsidRPr="00182BB9" w:rsidRDefault="009270E5" w:rsidP="00281895">
            <w:pPr>
              <w:suppressAutoHyphens w:val="0"/>
              <w:spacing w:before="240" w:after="240"/>
              <w:jc w:val="center"/>
              <w:rPr>
                <w:rFonts w:eastAsia="Times New Roman"/>
                <w:kern w:val="2"/>
                <w:lang w:eastAsia="ru-RU" w:bidi="hi-IN"/>
              </w:rPr>
            </w:pPr>
            <w:r w:rsidRPr="00182BB9">
              <w:rPr>
                <w:rFonts w:eastAsia="Times New Roman"/>
                <w:kern w:val="2"/>
                <w:lang w:eastAsia="ru-RU" w:bidi="hi-IN"/>
              </w:rPr>
              <w:t>Заплановані заходи</w:t>
            </w:r>
          </w:p>
        </w:tc>
        <w:tc>
          <w:tcPr>
            <w:tcW w:w="4388" w:type="dxa"/>
            <w:vAlign w:val="center"/>
          </w:tcPr>
          <w:p w14:paraId="73FE2826" w14:textId="77777777" w:rsidR="009270E5" w:rsidRPr="00182BB9" w:rsidRDefault="009270E5" w:rsidP="00281895">
            <w:pPr>
              <w:suppressAutoHyphens w:val="0"/>
              <w:spacing w:before="240" w:after="240"/>
              <w:jc w:val="center"/>
              <w:rPr>
                <w:rFonts w:eastAsia="Times New Roman"/>
                <w:kern w:val="2"/>
                <w:lang w:eastAsia="ru-RU" w:bidi="hi-IN"/>
              </w:rPr>
            </w:pPr>
            <w:r w:rsidRPr="00182BB9">
              <w:rPr>
                <w:rFonts w:eastAsia="Times New Roman"/>
                <w:kern w:val="2"/>
                <w:lang w:eastAsia="ru-RU" w:bidi="hi-IN"/>
              </w:rPr>
              <w:t>Виконання заходу</w:t>
            </w:r>
          </w:p>
        </w:tc>
      </w:tr>
      <w:tr w:rsidR="009270E5" w:rsidRPr="00182BB9" w14:paraId="60D65F5D" w14:textId="77777777" w:rsidTr="00281895">
        <w:trPr>
          <w:jc w:val="center"/>
        </w:trPr>
        <w:tc>
          <w:tcPr>
            <w:tcW w:w="846" w:type="dxa"/>
            <w:vAlign w:val="center"/>
          </w:tcPr>
          <w:p w14:paraId="42FAABB0" w14:textId="77777777" w:rsidR="009270E5" w:rsidRPr="00182BB9" w:rsidRDefault="009270E5" w:rsidP="00281895">
            <w:pPr>
              <w:suppressAutoHyphens w:val="0"/>
              <w:spacing w:before="240" w:after="240"/>
              <w:jc w:val="center"/>
              <w:rPr>
                <w:rFonts w:eastAsia="Times New Roman"/>
                <w:kern w:val="2"/>
                <w:lang w:eastAsia="ru-RU" w:bidi="hi-IN"/>
              </w:rPr>
            </w:pPr>
            <w:r w:rsidRPr="00182BB9">
              <w:rPr>
                <w:rFonts w:eastAsia="Times New Roman"/>
                <w:kern w:val="2"/>
                <w:lang w:eastAsia="ru-RU" w:bidi="hi-IN"/>
              </w:rPr>
              <w:t>1</w:t>
            </w:r>
          </w:p>
        </w:tc>
        <w:tc>
          <w:tcPr>
            <w:tcW w:w="4394" w:type="dxa"/>
            <w:vAlign w:val="center"/>
          </w:tcPr>
          <w:p w14:paraId="25994B97" w14:textId="77777777" w:rsidR="009270E5" w:rsidRPr="00182BB9" w:rsidRDefault="009270E5" w:rsidP="00281895">
            <w:pPr>
              <w:suppressAutoHyphens w:val="0"/>
              <w:spacing w:before="240" w:after="240"/>
              <w:jc w:val="center"/>
              <w:rPr>
                <w:rFonts w:eastAsia="Times New Roman"/>
                <w:kern w:val="2"/>
                <w:lang w:eastAsia="ru-RU" w:bidi="hi-IN"/>
              </w:rPr>
            </w:pPr>
            <w:r w:rsidRPr="00182BB9">
              <w:rPr>
                <w:rFonts w:eastAsia="Times New Roman"/>
                <w:kern w:val="2"/>
                <w:lang w:eastAsia="ru-RU" w:bidi="hi-IN"/>
              </w:rPr>
              <w:t>2</w:t>
            </w:r>
          </w:p>
        </w:tc>
        <w:tc>
          <w:tcPr>
            <w:tcW w:w="4388" w:type="dxa"/>
            <w:vAlign w:val="center"/>
          </w:tcPr>
          <w:p w14:paraId="04F5B2BB" w14:textId="77777777" w:rsidR="009270E5" w:rsidRPr="00182BB9" w:rsidRDefault="009270E5" w:rsidP="00281895">
            <w:pPr>
              <w:suppressAutoHyphens w:val="0"/>
              <w:spacing w:before="240" w:after="240"/>
              <w:jc w:val="center"/>
              <w:rPr>
                <w:rFonts w:eastAsia="Times New Roman"/>
                <w:kern w:val="2"/>
                <w:lang w:eastAsia="ru-RU" w:bidi="hi-IN"/>
              </w:rPr>
            </w:pPr>
            <w:r w:rsidRPr="00182BB9">
              <w:rPr>
                <w:rFonts w:eastAsia="Times New Roman"/>
                <w:kern w:val="2"/>
                <w:lang w:eastAsia="ru-RU" w:bidi="hi-IN"/>
              </w:rPr>
              <w:t>3</w:t>
            </w:r>
          </w:p>
        </w:tc>
      </w:tr>
    </w:tbl>
    <w:p w14:paraId="1B154BCD" w14:textId="77777777" w:rsidR="009270E5" w:rsidRPr="00CE5229" w:rsidRDefault="009270E5" w:rsidP="009270E5">
      <w:pPr>
        <w:tabs>
          <w:tab w:val="left" w:pos="993"/>
        </w:tabs>
        <w:ind w:left="720" w:firstLine="709"/>
        <w:jc w:val="both"/>
      </w:pPr>
    </w:p>
    <w:p w14:paraId="1B09C939" w14:textId="77777777" w:rsidR="009270E5" w:rsidRPr="00CE5229" w:rsidRDefault="009270E5" w:rsidP="009270E5">
      <w:pPr>
        <w:tabs>
          <w:tab w:val="left" w:pos="993"/>
        </w:tabs>
        <w:ind w:left="720" w:firstLine="709"/>
        <w:jc w:val="both"/>
      </w:pPr>
    </w:p>
    <w:p w14:paraId="617949B3" w14:textId="77777777" w:rsidR="009270E5" w:rsidRPr="00CE5229" w:rsidRDefault="009270E5" w:rsidP="009270E5">
      <w:pPr>
        <w:ind w:firstLine="567"/>
        <w:jc w:val="right"/>
        <w:rPr>
          <w:bCs/>
        </w:rPr>
      </w:pPr>
      <w:r w:rsidRPr="00CE5229">
        <w:rPr>
          <w:bCs/>
        </w:rPr>
        <w:t xml:space="preserve">Додаток 3 </w:t>
      </w:r>
    </w:p>
    <w:p w14:paraId="050D4880" w14:textId="77777777" w:rsidR="009270E5" w:rsidRPr="00CE5229" w:rsidRDefault="009270E5" w:rsidP="009270E5">
      <w:pPr>
        <w:ind w:firstLine="567"/>
        <w:jc w:val="right"/>
        <w:rPr>
          <w:bCs/>
        </w:rPr>
      </w:pPr>
      <w:r w:rsidRPr="00CE5229">
        <w:rPr>
          <w:bCs/>
        </w:rPr>
        <w:t xml:space="preserve">до Положення про застосування </w:t>
      </w:r>
    </w:p>
    <w:p w14:paraId="69A2FC43" w14:textId="77777777" w:rsidR="009270E5" w:rsidRPr="00CE5229" w:rsidRDefault="009270E5" w:rsidP="009270E5">
      <w:pPr>
        <w:ind w:firstLine="567"/>
        <w:jc w:val="right"/>
        <w:rPr>
          <w:bCs/>
        </w:rPr>
      </w:pPr>
      <w:r w:rsidRPr="00CE5229">
        <w:rPr>
          <w:bCs/>
        </w:rPr>
        <w:t xml:space="preserve">Національним банком України заходів впливу </w:t>
      </w:r>
    </w:p>
    <w:p w14:paraId="2CB48529" w14:textId="77777777" w:rsidR="009270E5" w:rsidRPr="00CE5229" w:rsidRDefault="009270E5" w:rsidP="009270E5">
      <w:pPr>
        <w:ind w:firstLine="567"/>
        <w:jc w:val="right"/>
        <w:rPr>
          <w:bCs/>
        </w:rPr>
      </w:pPr>
      <w:r w:rsidRPr="00CE5229">
        <w:rPr>
          <w:bCs/>
        </w:rPr>
        <w:t xml:space="preserve">у сфері державного регулювання діяльності на ринках </w:t>
      </w:r>
    </w:p>
    <w:p w14:paraId="2465422C" w14:textId="77777777" w:rsidR="009270E5" w:rsidRPr="00CE5229" w:rsidRDefault="009270E5" w:rsidP="009270E5">
      <w:pPr>
        <w:ind w:firstLine="567"/>
        <w:jc w:val="right"/>
        <w:rPr>
          <w:bCs/>
        </w:rPr>
      </w:pPr>
      <w:r w:rsidRPr="00CE5229">
        <w:rPr>
          <w:bCs/>
        </w:rPr>
        <w:t xml:space="preserve">небанківських фінансових послуг </w:t>
      </w:r>
    </w:p>
    <w:p w14:paraId="5BA86860" w14:textId="77777777" w:rsidR="009270E5" w:rsidRPr="00CE5229" w:rsidRDefault="009270E5" w:rsidP="009270E5">
      <w:pPr>
        <w:ind w:firstLine="567"/>
        <w:jc w:val="right"/>
        <w:rPr>
          <w:bCs/>
        </w:rPr>
      </w:pPr>
      <w:r w:rsidRPr="00CE5229">
        <w:rPr>
          <w:bCs/>
        </w:rPr>
        <w:t xml:space="preserve">(пункт 76 розділу ІХ) </w:t>
      </w:r>
    </w:p>
    <w:p w14:paraId="66B91545" w14:textId="77777777" w:rsidR="009270E5" w:rsidRPr="00CE5229" w:rsidRDefault="009270E5" w:rsidP="009270E5">
      <w:pPr>
        <w:tabs>
          <w:tab w:val="left" w:pos="993"/>
        </w:tabs>
        <w:ind w:left="720" w:firstLine="709"/>
        <w:jc w:val="both"/>
      </w:pPr>
    </w:p>
    <w:p w14:paraId="6571F592" w14:textId="77777777" w:rsidR="009270E5" w:rsidRPr="00CE5229" w:rsidRDefault="009270E5" w:rsidP="009270E5">
      <w:pPr>
        <w:ind w:left="720" w:firstLine="709"/>
        <w:rPr>
          <w:bCs/>
        </w:rPr>
      </w:pPr>
    </w:p>
    <w:p w14:paraId="5FE6C564" w14:textId="77777777" w:rsidR="009270E5" w:rsidRPr="00CE5229" w:rsidRDefault="009270E5" w:rsidP="009270E5">
      <w:pPr>
        <w:pStyle w:val="afa"/>
        <w:spacing w:before="240" w:after="240"/>
        <w:ind w:firstLine="567"/>
        <w:jc w:val="center"/>
      </w:pPr>
      <w:r w:rsidRPr="00CE5229">
        <w:t>ІІ. Ключові/розрахункові показники, яких планується досягти під час виконання плану відновлення фінансової стабільності</w:t>
      </w:r>
    </w:p>
    <w:p w14:paraId="332F87FD" w14:textId="77777777" w:rsidR="009270E5" w:rsidRPr="00CE5229" w:rsidRDefault="009270E5" w:rsidP="009270E5">
      <w:pPr>
        <w:spacing w:before="240" w:after="240"/>
        <w:ind w:firstLine="567"/>
        <w:jc w:val="right"/>
        <w:rPr>
          <w:bCs/>
          <w:lang w:eastAsia="en-US"/>
        </w:rPr>
      </w:pPr>
      <w:r w:rsidRPr="00CE5229">
        <w:rPr>
          <w:bCs/>
          <w:lang w:eastAsia="en-US"/>
        </w:rPr>
        <w:lastRenderedPageBreak/>
        <w:t>Таблиця 1</w:t>
      </w:r>
    </w:p>
    <w:tbl>
      <w:tblPr>
        <w:tblStyle w:val="aff6"/>
        <w:tblW w:w="0" w:type="auto"/>
        <w:jc w:val="center"/>
        <w:tblLayout w:type="fixed"/>
        <w:tblLook w:val="04A0" w:firstRow="1" w:lastRow="0" w:firstColumn="1" w:lastColumn="0" w:noHBand="0" w:noVBand="1"/>
      </w:tblPr>
      <w:tblGrid>
        <w:gridCol w:w="846"/>
        <w:gridCol w:w="1752"/>
        <w:gridCol w:w="1355"/>
        <w:gridCol w:w="1884"/>
        <w:gridCol w:w="1355"/>
        <w:gridCol w:w="2436"/>
      </w:tblGrid>
      <w:tr w:rsidR="009270E5" w:rsidRPr="00CE5229" w14:paraId="569A516D" w14:textId="77777777" w:rsidTr="00281895">
        <w:trPr>
          <w:tblHeader/>
          <w:jc w:val="center"/>
        </w:trPr>
        <w:tc>
          <w:tcPr>
            <w:tcW w:w="846" w:type="dxa"/>
            <w:vMerge w:val="restart"/>
            <w:vAlign w:val="center"/>
          </w:tcPr>
          <w:p w14:paraId="4180B5A6" w14:textId="77777777" w:rsidR="009270E5" w:rsidRPr="00CE5229" w:rsidRDefault="009270E5" w:rsidP="00281895">
            <w:pPr>
              <w:spacing w:before="240" w:after="240"/>
              <w:jc w:val="center"/>
            </w:pPr>
            <w:r w:rsidRPr="00CE5229">
              <w:t>№ з/п</w:t>
            </w:r>
          </w:p>
        </w:tc>
        <w:tc>
          <w:tcPr>
            <w:tcW w:w="1752" w:type="dxa"/>
            <w:vMerge w:val="restart"/>
            <w:vAlign w:val="center"/>
          </w:tcPr>
          <w:p w14:paraId="01C578C0" w14:textId="77777777" w:rsidR="009270E5" w:rsidRPr="00CE5229" w:rsidRDefault="009270E5" w:rsidP="00281895">
            <w:pPr>
              <w:spacing w:before="240" w:after="240"/>
              <w:jc w:val="center"/>
            </w:pPr>
            <w:r w:rsidRPr="00CE5229">
              <w:t>Ключові показники</w:t>
            </w:r>
          </w:p>
        </w:tc>
        <w:tc>
          <w:tcPr>
            <w:tcW w:w="7030" w:type="dxa"/>
            <w:gridSpan w:val="4"/>
            <w:vAlign w:val="center"/>
          </w:tcPr>
          <w:p w14:paraId="0FB61041" w14:textId="77777777" w:rsidR="009270E5" w:rsidRPr="00CE5229" w:rsidRDefault="009270E5" w:rsidP="00281895">
            <w:pPr>
              <w:spacing w:before="240" w:after="240"/>
              <w:jc w:val="center"/>
            </w:pPr>
            <w:r w:rsidRPr="00CE5229">
              <w:t>Розрахункові показники</w:t>
            </w:r>
          </w:p>
        </w:tc>
      </w:tr>
      <w:tr w:rsidR="009270E5" w:rsidRPr="00CE5229" w14:paraId="5BAAFCAF" w14:textId="77777777" w:rsidTr="00281895">
        <w:trPr>
          <w:tblHeader/>
          <w:jc w:val="center"/>
        </w:trPr>
        <w:tc>
          <w:tcPr>
            <w:tcW w:w="846" w:type="dxa"/>
            <w:vMerge/>
            <w:vAlign w:val="center"/>
          </w:tcPr>
          <w:p w14:paraId="79329BD6" w14:textId="77777777" w:rsidR="009270E5" w:rsidRPr="00CE5229" w:rsidRDefault="009270E5" w:rsidP="00281895">
            <w:pPr>
              <w:spacing w:before="240" w:after="240"/>
              <w:jc w:val="center"/>
            </w:pPr>
          </w:p>
        </w:tc>
        <w:tc>
          <w:tcPr>
            <w:tcW w:w="1752" w:type="dxa"/>
            <w:vMerge/>
            <w:vAlign w:val="center"/>
          </w:tcPr>
          <w:p w14:paraId="25914765" w14:textId="77777777" w:rsidR="009270E5" w:rsidRPr="00CE5229" w:rsidRDefault="009270E5" w:rsidP="00281895">
            <w:pPr>
              <w:spacing w:before="240" w:after="240"/>
              <w:jc w:val="center"/>
            </w:pPr>
          </w:p>
        </w:tc>
        <w:tc>
          <w:tcPr>
            <w:tcW w:w="1355" w:type="dxa"/>
            <w:vAlign w:val="center"/>
          </w:tcPr>
          <w:p w14:paraId="516CC1D6" w14:textId="77777777" w:rsidR="009270E5" w:rsidRPr="00CE5229" w:rsidRDefault="009270E5" w:rsidP="00281895">
            <w:pPr>
              <w:spacing w:before="240" w:after="240"/>
              <w:jc w:val="center"/>
            </w:pPr>
            <w:r w:rsidRPr="00CE5229">
              <w:t>Номер показника</w:t>
            </w:r>
          </w:p>
        </w:tc>
        <w:tc>
          <w:tcPr>
            <w:tcW w:w="1884" w:type="dxa"/>
            <w:vAlign w:val="center"/>
          </w:tcPr>
          <w:p w14:paraId="545507E8" w14:textId="77777777" w:rsidR="009270E5" w:rsidRPr="00CE5229" w:rsidRDefault="009270E5" w:rsidP="00281895">
            <w:pPr>
              <w:spacing w:before="240" w:after="240"/>
              <w:jc w:val="center"/>
            </w:pPr>
            <w:r w:rsidRPr="00CE5229">
              <w:t>Базові показники</w:t>
            </w:r>
          </w:p>
        </w:tc>
        <w:tc>
          <w:tcPr>
            <w:tcW w:w="1355" w:type="dxa"/>
            <w:vAlign w:val="center"/>
          </w:tcPr>
          <w:p w14:paraId="5D1D2EF7" w14:textId="77777777" w:rsidR="009270E5" w:rsidRPr="00CE5229" w:rsidRDefault="009270E5" w:rsidP="00281895">
            <w:pPr>
              <w:spacing w:before="240" w:after="240"/>
              <w:jc w:val="center"/>
            </w:pPr>
            <w:r w:rsidRPr="00CE5229">
              <w:t>Номер показника</w:t>
            </w:r>
          </w:p>
        </w:tc>
        <w:tc>
          <w:tcPr>
            <w:tcW w:w="2436" w:type="dxa"/>
            <w:vAlign w:val="center"/>
          </w:tcPr>
          <w:p w14:paraId="439F91D9" w14:textId="77777777" w:rsidR="009270E5" w:rsidRPr="00CE5229" w:rsidRDefault="009270E5" w:rsidP="00281895">
            <w:pPr>
              <w:spacing w:before="240" w:after="240"/>
              <w:jc w:val="center"/>
            </w:pPr>
            <w:r w:rsidRPr="00CE5229">
              <w:t>Додаткові показники</w:t>
            </w:r>
          </w:p>
        </w:tc>
      </w:tr>
      <w:tr w:rsidR="009270E5" w:rsidRPr="00CE5229" w14:paraId="4D68672A" w14:textId="77777777" w:rsidTr="00281895">
        <w:trPr>
          <w:tblHeader/>
          <w:jc w:val="center"/>
        </w:trPr>
        <w:tc>
          <w:tcPr>
            <w:tcW w:w="846" w:type="dxa"/>
            <w:vAlign w:val="center"/>
          </w:tcPr>
          <w:p w14:paraId="49ACB105" w14:textId="77777777" w:rsidR="009270E5" w:rsidRPr="00CE5229" w:rsidRDefault="009270E5" w:rsidP="00281895">
            <w:pPr>
              <w:spacing w:before="240" w:after="240"/>
              <w:jc w:val="center"/>
            </w:pPr>
            <w:r w:rsidRPr="00CE5229">
              <w:t>1</w:t>
            </w:r>
          </w:p>
        </w:tc>
        <w:tc>
          <w:tcPr>
            <w:tcW w:w="1752" w:type="dxa"/>
            <w:vAlign w:val="center"/>
          </w:tcPr>
          <w:p w14:paraId="010FF8CB" w14:textId="77777777" w:rsidR="009270E5" w:rsidRPr="00CE5229" w:rsidRDefault="009270E5" w:rsidP="00281895">
            <w:pPr>
              <w:spacing w:before="240" w:after="240"/>
              <w:jc w:val="center"/>
            </w:pPr>
            <w:r w:rsidRPr="00CE5229">
              <w:t>2</w:t>
            </w:r>
          </w:p>
        </w:tc>
        <w:tc>
          <w:tcPr>
            <w:tcW w:w="1355" w:type="dxa"/>
            <w:vAlign w:val="center"/>
          </w:tcPr>
          <w:p w14:paraId="5CC82D68" w14:textId="77777777" w:rsidR="009270E5" w:rsidRPr="00CE5229" w:rsidRDefault="009270E5" w:rsidP="00281895">
            <w:pPr>
              <w:spacing w:before="240" w:after="240"/>
              <w:jc w:val="center"/>
            </w:pPr>
            <w:r w:rsidRPr="00CE5229">
              <w:t>3</w:t>
            </w:r>
          </w:p>
        </w:tc>
        <w:tc>
          <w:tcPr>
            <w:tcW w:w="1884" w:type="dxa"/>
            <w:vAlign w:val="center"/>
          </w:tcPr>
          <w:p w14:paraId="0682C853" w14:textId="77777777" w:rsidR="009270E5" w:rsidRPr="00CE5229" w:rsidRDefault="009270E5" w:rsidP="00281895">
            <w:pPr>
              <w:spacing w:before="240" w:after="240"/>
              <w:jc w:val="center"/>
            </w:pPr>
            <w:r w:rsidRPr="00CE5229">
              <w:t>4</w:t>
            </w:r>
          </w:p>
        </w:tc>
        <w:tc>
          <w:tcPr>
            <w:tcW w:w="1355" w:type="dxa"/>
            <w:vAlign w:val="center"/>
          </w:tcPr>
          <w:p w14:paraId="624BD96A" w14:textId="77777777" w:rsidR="009270E5" w:rsidRPr="00CE5229" w:rsidRDefault="009270E5" w:rsidP="00281895">
            <w:pPr>
              <w:spacing w:before="240" w:after="240"/>
              <w:jc w:val="center"/>
            </w:pPr>
            <w:r w:rsidRPr="00CE5229">
              <w:t>5</w:t>
            </w:r>
          </w:p>
        </w:tc>
        <w:tc>
          <w:tcPr>
            <w:tcW w:w="2436" w:type="dxa"/>
            <w:vAlign w:val="center"/>
          </w:tcPr>
          <w:p w14:paraId="12E0995E" w14:textId="77777777" w:rsidR="009270E5" w:rsidRPr="00CE5229" w:rsidRDefault="009270E5" w:rsidP="00281895">
            <w:pPr>
              <w:spacing w:before="240" w:after="240"/>
              <w:jc w:val="center"/>
            </w:pPr>
            <w:r w:rsidRPr="00CE5229">
              <w:t>6</w:t>
            </w:r>
          </w:p>
        </w:tc>
      </w:tr>
      <w:tr w:rsidR="009270E5" w:rsidRPr="00CE5229" w14:paraId="5AC89A34" w14:textId="77777777" w:rsidTr="00281895">
        <w:trPr>
          <w:jc w:val="center"/>
        </w:trPr>
        <w:tc>
          <w:tcPr>
            <w:tcW w:w="846" w:type="dxa"/>
            <w:vAlign w:val="center"/>
          </w:tcPr>
          <w:p w14:paraId="394AA30E" w14:textId="77777777" w:rsidR="009270E5" w:rsidRPr="00CE5229" w:rsidRDefault="009270E5" w:rsidP="00281895">
            <w:pPr>
              <w:spacing w:before="240" w:after="240"/>
            </w:pPr>
            <w:r w:rsidRPr="00CE5229">
              <w:t>1</w:t>
            </w:r>
          </w:p>
        </w:tc>
        <w:tc>
          <w:tcPr>
            <w:tcW w:w="1752" w:type="dxa"/>
            <w:vMerge w:val="restart"/>
            <w:vAlign w:val="center"/>
          </w:tcPr>
          <w:p w14:paraId="7F5E2008" w14:textId="77777777" w:rsidR="009270E5" w:rsidRPr="00CE5229" w:rsidRDefault="009270E5" w:rsidP="00281895">
            <w:pPr>
              <w:spacing w:before="240" w:after="240"/>
            </w:pPr>
            <w:r w:rsidRPr="00CE5229">
              <w:t>Норматив фінансової стійкості (К1)</w:t>
            </w:r>
          </w:p>
        </w:tc>
        <w:tc>
          <w:tcPr>
            <w:tcW w:w="1355" w:type="dxa"/>
          </w:tcPr>
          <w:p w14:paraId="58FFCBD7" w14:textId="77777777" w:rsidR="009270E5" w:rsidRPr="00CE5229" w:rsidRDefault="009270E5" w:rsidP="00281895">
            <w:pPr>
              <w:spacing w:before="240" w:after="240"/>
            </w:pPr>
            <w:r w:rsidRPr="00CE5229">
              <w:t>1.1.</w:t>
            </w:r>
          </w:p>
        </w:tc>
        <w:tc>
          <w:tcPr>
            <w:tcW w:w="5675" w:type="dxa"/>
            <w:gridSpan w:val="3"/>
            <w:vAlign w:val="center"/>
          </w:tcPr>
          <w:p w14:paraId="683BD789" w14:textId="77777777" w:rsidR="009270E5" w:rsidRPr="00CE5229" w:rsidRDefault="009270E5" w:rsidP="00281895">
            <w:pPr>
              <w:spacing w:before="240" w:after="240"/>
            </w:pPr>
            <w:r w:rsidRPr="00CE5229">
              <w:t>Капітал  </w:t>
            </w:r>
          </w:p>
        </w:tc>
      </w:tr>
      <w:tr w:rsidR="009270E5" w:rsidRPr="00CE5229" w14:paraId="284B1D79" w14:textId="77777777" w:rsidTr="00281895">
        <w:trPr>
          <w:jc w:val="center"/>
        </w:trPr>
        <w:tc>
          <w:tcPr>
            <w:tcW w:w="846" w:type="dxa"/>
            <w:vAlign w:val="center"/>
          </w:tcPr>
          <w:p w14:paraId="5CD0AB42" w14:textId="77777777" w:rsidR="009270E5" w:rsidRPr="00CE5229" w:rsidRDefault="009270E5" w:rsidP="00281895">
            <w:pPr>
              <w:spacing w:before="240" w:after="240"/>
            </w:pPr>
            <w:r w:rsidRPr="00CE5229">
              <w:t>2</w:t>
            </w:r>
          </w:p>
        </w:tc>
        <w:tc>
          <w:tcPr>
            <w:tcW w:w="1752" w:type="dxa"/>
            <w:vMerge/>
            <w:vAlign w:val="center"/>
          </w:tcPr>
          <w:p w14:paraId="4C46F22B" w14:textId="77777777" w:rsidR="009270E5" w:rsidRPr="00CE5229" w:rsidRDefault="009270E5" w:rsidP="00281895">
            <w:pPr>
              <w:spacing w:before="240" w:after="240"/>
            </w:pPr>
          </w:p>
        </w:tc>
        <w:tc>
          <w:tcPr>
            <w:tcW w:w="1355" w:type="dxa"/>
          </w:tcPr>
          <w:p w14:paraId="58C54ABD" w14:textId="77777777" w:rsidR="009270E5" w:rsidRPr="00CE5229" w:rsidRDefault="009270E5" w:rsidP="00281895">
            <w:pPr>
              <w:spacing w:before="240" w:after="240"/>
            </w:pPr>
            <w:r w:rsidRPr="00CE5229">
              <w:t>1.2.</w:t>
            </w:r>
          </w:p>
        </w:tc>
        <w:tc>
          <w:tcPr>
            <w:tcW w:w="5675" w:type="dxa"/>
            <w:gridSpan w:val="3"/>
            <w:vAlign w:val="center"/>
          </w:tcPr>
          <w:p w14:paraId="23D11CD0" w14:textId="77777777" w:rsidR="009270E5" w:rsidRPr="00CE5229" w:rsidRDefault="009270E5" w:rsidP="00281895">
            <w:pPr>
              <w:spacing w:before="240" w:after="240"/>
            </w:pPr>
            <w:r w:rsidRPr="00CE5229">
              <w:t>Загальна сума зобов'язань кредитної спілки </w:t>
            </w:r>
          </w:p>
        </w:tc>
      </w:tr>
      <w:tr w:rsidR="009270E5" w:rsidRPr="00CE5229" w14:paraId="6400D052" w14:textId="77777777" w:rsidTr="00281895">
        <w:trPr>
          <w:jc w:val="center"/>
        </w:trPr>
        <w:tc>
          <w:tcPr>
            <w:tcW w:w="846" w:type="dxa"/>
            <w:vAlign w:val="center"/>
          </w:tcPr>
          <w:p w14:paraId="64B6707D" w14:textId="77777777" w:rsidR="009270E5" w:rsidRPr="00CE5229" w:rsidRDefault="009270E5" w:rsidP="00281895">
            <w:pPr>
              <w:spacing w:before="240" w:after="240"/>
            </w:pPr>
            <w:r w:rsidRPr="00CE5229">
              <w:t>3</w:t>
            </w:r>
          </w:p>
        </w:tc>
        <w:tc>
          <w:tcPr>
            <w:tcW w:w="1752" w:type="dxa"/>
            <w:vMerge w:val="restart"/>
            <w:vAlign w:val="center"/>
          </w:tcPr>
          <w:p w14:paraId="46065AD4" w14:textId="77777777" w:rsidR="009270E5" w:rsidRPr="00CE5229" w:rsidRDefault="009270E5" w:rsidP="00281895">
            <w:pPr>
              <w:spacing w:before="240" w:after="240"/>
            </w:pPr>
            <w:r w:rsidRPr="00CE5229">
              <w:t>Норматив достатності капіталу (К2)</w:t>
            </w:r>
          </w:p>
        </w:tc>
        <w:tc>
          <w:tcPr>
            <w:tcW w:w="1355" w:type="dxa"/>
          </w:tcPr>
          <w:p w14:paraId="7CD754AC" w14:textId="77777777" w:rsidR="009270E5" w:rsidRPr="00CE5229" w:rsidRDefault="009270E5" w:rsidP="00281895">
            <w:pPr>
              <w:spacing w:before="240" w:after="240"/>
            </w:pPr>
            <w:r w:rsidRPr="00CE5229">
              <w:t>2.1.</w:t>
            </w:r>
          </w:p>
        </w:tc>
        <w:tc>
          <w:tcPr>
            <w:tcW w:w="5675" w:type="dxa"/>
            <w:gridSpan w:val="3"/>
            <w:vAlign w:val="center"/>
          </w:tcPr>
          <w:p w14:paraId="6BD84CA2" w14:textId="77777777" w:rsidR="009270E5" w:rsidRPr="00CE5229" w:rsidRDefault="009270E5" w:rsidP="00281895">
            <w:pPr>
              <w:spacing w:before="240" w:after="240"/>
            </w:pPr>
            <w:r w:rsidRPr="00CE5229">
              <w:t>Загальна сума активів кредитної спілки </w:t>
            </w:r>
          </w:p>
        </w:tc>
      </w:tr>
      <w:tr w:rsidR="009270E5" w:rsidRPr="00CE5229" w14:paraId="4D36D1AB" w14:textId="77777777" w:rsidTr="00281895">
        <w:trPr>
          <w:jc w:val="center"/>
        </w:trPr>
        <w:tc>
          <w:tcPr>
            <w:tcW w:w="846" w:type="dxa"/>
          </w:tcPr>
          <w:p w14:paraId="0E44C22B" w14:textId="77777777" w:rsidR="009270E5" w:rsidRPr="00CE5229" w:rsidRDefault="009270E5" w:rsidP="00281895">
            <w:pPr>
              <w:spacing w:before="240" w:after="240"/>
            </w:pPr>
            <w:r w:rsidRPr="00CE5229">
              <w:t>4</w:t>
            </w:r>
          </w:p>
        </w:tc>
        <w:tc>
          <w:tcPr>
            <w:tcW w:w="1752" w:type="dxa"/>
            <w:vMerge/>
          </w:tcPr>
          <w:p w14:paraId="7ED9A011" w14:textId="77777777" w:rsidR="009270E5" w:rsidRPr="00CE5229" w:rsidRDefault="009270E5" w:rsidP="00281895">
            <w:pPr>
              <w:spacing w:before="240" w:after="240"/>
            </w:pPr>
          </w:p>
        </w:tc>
        <w:tc>
          <w:tcPr>
            <w:tcW w:w="1355" w:type="dxa"/>
          </w:tcPr>
          <w:p w14:paraId="7DDEB212" w14:textId="77777777" w:rsidR="009270E5" w:rsidRPr="00CE5229" w:rsidRDefault="009270E5" w:rsidP="00281895">
            <w:pPr>
              <w:spacing w:before="240" w:after="240"/>
            </w:pPr>
            <w:r w:rsidRPr="00CE5229">
              <w:t>2.2.</w:t>
            </w:r>
          </w:p>
        </w:tc>
        <w:tc>
          <w:tcPr>
            <w:tcW w:w="5675" w:type="dxa"/>
            <w:gridSpan w:val="3"/>
            <w:vAlign w:val="center"/>
          </w:tcPr>
          <w:p w14:paraId="63624D28" w14:textId="77777777" w:rsidR="009270E5" w:rsidRPr="00CE5229" w:rsidRDefault="009270E5" w:rsidP="00281895">
            <w:pPr>
              <w:spacing w:before="240" w:after="240"/>
            </w:pPr>
            <w:r w:rsidRPr="00CE5229">
              <w:t>Основний капітал в значенні Положення про обов’язкові фінансові нормативи та вимоги, що обмежують ризики за операціями з фінансовими активами кредитних спілок, затвердженого розпорядженням Національної комісії, що здійснює державне регулювання у сфері ринків фінансових послуг від 19 вересня 2019 року № 1840, зареєстрованого у Міністерстві юстиції України</w:t>
            </w:r>
            <w:r w:rsidRPr="00CE5229">
              <w:br/>
              <w:t>27 листопада 2019 року за № 1186/34157 (далі- Положення № 1840)</w:t>
            </w:r>
          </w:p>
        </w:tc>
      </w:tr>
      <w:tr w:rsidR="009270E5" w:rsidRPr="00CE5229" w14:paraId="2CCA5EE5" w14:textId="77777777" w:rsidTr="00281895">
        <w:trPr>
          <w:jc w:val="center"/>
        </w:trPr>
        <w:tc>
          <w:tcPr>
            <w:tcW w:w="846" w:type="dxa"/>
          </w:tcPr>
          <w:p w14:paraId="4B167AAA" w14:textId="77777777" w:rsidR="009270E5" w:rsidRPr="00CE5229" w:rsidRDefault="009270E5" w:rsidP="00281895">
            <w:pPr>
              <w:spacing w:before="240" w:after="240"/>
            </w:pPr>
            <w:r w:rsidRPr="00CE5229">
              <w:lastRenderedPageBreak/>
              <w:t>5</w:t>
            </w:r>
          </w:p>
        </w:tc>
        <w:tc>
          <w:tcPr>
            <w:tcW w:w="1752" w:type="dxa"/>
            <w:vMerge w:val="restart"/>
          </w:tcPr>
          <w:p w14:paraId="386CBB07" w14:textId="77777777" w:rsidR="009270E5" w:rsidRPr="00CE5229" w:rsidRDefault="009270E5" w:rsidP="00281895">
            <w:pPr>
              <w:spacing w:before="240" w:after="240"/>
            </w:pPr>
            <w:r w:rsidRPr="00CE5229">
              <w:t>Буфер запасу капіталу</w:t>
            </w:r>
          </w:p>
        </w:tc>
        <w:tc>
          <w:tcPr>
            <w:tcW w:w="1355" w:type="dxa"/>
            <w:vMerge w:val="restart"/>
          </w:tcPr>
          <w:p w14:paraId="3E4FCB44" w14:textId="77777777" w:rsidR="009270E5" w:rsidRPr="00CE5229" w:rsidRDefault="009270E5" w:rsidP="00281895">
            <w:pPr>
              <w:spacing w:before="240" w:after="240"/>
            </w:pPr>
            <w:r w:rsidRPr="00CE5229">
              <w:t>3.1.</w:t>
            </w:r>
          </w:p>
        </w:tc>
        <w:tc>
          <w:tcPr>
            <w:tcW w:w="1884" w:type="dxa"/>
            <w:vMerge w:val="restart"/>
          </w:tcPr>
          <w:p w14:paraId="1635D3BC" w14:textId="77777777" w:rsidR="009270E5" w:rsidRPr="00CE5229" w:rsidRDefault="009270E5" w:rsidP="00281895">
            <w:pPr>
              <w:spacing w:before="240" w:after="240"/>
            </w:pPr>
            <w:r w:rsidRPr="00CE5229">
              <w:t>Буфер запасу (Б1)</w:t>
            </w:r>
          </w:p>
        </w:tc>
        <w:tc>
          <w:tcPr>
            <w:tcW w:w="1355" w:type="dxa"/>
          </w:tcPr>
          <w:p w14:paraId="2A089995" w14:textId="77777777" w:rsidR="009270E5" w:rsidRPr="00CE5229" w:rsidRDefault="009270E5" w:rsidP="00281895">
            <w:pPr>
              <w:spacing w:before="240" w:after="240"/>
            </w:pPr>
            <w:r w:rsidRPr="00CE5229">
              <w:t>3.1.1.</w:t>
            </w:r>
          </w:p>
        </w:tc>
        <w:tc>
          <w:tcPr>
            <w:tcW w:w="2436" w:type="dxa"/>
            <w:vAlign w:val="center"/>
          </w:tcPr>
          <w:p w14:paraId="26F8AB25" w14:textId="77777777" w:rsidR="009270E5" w:rsidRPr="00CE5229" w:rsidRDefault="009270E5" w:rsidP="00281895">
            <w:pPr>
              <w:spacing w:before="240" w:after="240"/>
            </w:pPr>
            <w:r w:rsidRPr="00CE5229">
              <w:t>Загальна сума активів кредитної спілки </w:t>
            </w:r>
          </w:p>
        </w:tc>
      </w:tr>
      <w:tr w:rsidR="009270E5" w:rsidRPr="00CE5229" w14:paraId="61D12EAF" w14:textId="77777777" w:rsidTr="00281895">
        <w:trPr>
          <w:jc w:val="center"/>
        </w:trPr>
        <w:tc>
          <w:tcPr>
            <w:tcW w:w="846" w:type="dxa"/>
          </w:tcPr>
          <w:p w14:paraId="6AA7305C" w14:textId="77777777" w:rsidR="009270E5" w:rsidRPr="00CE5229" w:rsidRDefault="009270E5" w:rsidP="00281895">
            <w:pPr>
              <w:spacing w:before="240" w:after="240"/>
            </w:pPr>
            <w:r w:rsidRPr="00CE5229">
              <w:t>6</w:t>
            </w:r>
          </w:p>
        </w:tc>
        <w:tc>
          <w:tcPr>
            <w:tcW w:w="1752" w:type="dxa"/>
            <w:vMerge/>
          </w:tcPr>
          <w:p w14:paraId="2AF729F7" w14:textId="77777777" w:rsidR="009270E5" w:rsidRPr="00CE5229" w:rsidRDefault="009270E5" w:rsidP="00281895">
            <w:pPr>
              <w:spacing w:before="240" w:after="240"/>
            </w:pPr>
          </w:p>
        </w:tc>
        <w:tc>
          <w:tcPr>
            <w:tcW w:w="1355" w:type="dxa"/>
            <w:vMerge/>
          </w:tcPr>
          <w:p w14:paraId="6711BBD3" w14:textId="77777777" w:rsidR="009270E5" w:rsidRPr="00CE5229" w:rsidRDefault="009270E5" w:rsidP="00281895">
            <w:pPr>
              <w:spacing w:before="240" w:after="240"/>
            </w:pPr>
          </w:p>
        </w:tc>
        <w:tc>
          <w:tcPr>
            <w:tcW w:w="1884" w:type="dxa"/>
            <w:vMerge/>
          </w:tcPr>
          <w:p w14:paraId="2E5F785A" w14:textId="77777777" w:rsidR="009270E5" w:rsidRPr="00CE5229" w:rsidRDefault="009270E5" w:rsidP="00281895">
            <w:pPr>
              <w:spacing w:before="240" w:after="240"/>
            </w:pPr>
          </w:p>
        </w:tc>
        <w:tc>
          <w:tcPr>
            <w:tcW w:w="1355" w:type="dxa"/>
          </w:tcPr>
          <w:p w14:paraId="1F98E159" w14:textId="77777777" w:rsidR="009270E5" w:rsidRPr="00CE5229" w:rsidRDefault="009270E5" w:rsidP="00281895">
            <w:pPr>
              <w:spacing w:before="240" w:after="240"/>
            </w:pPr>
            <w:r w:rsidRPr="00CE5229">
              <w:t>3.1.2.</w:t>
            </w:r>
          </w:p>
        </w:tc>
        <w:tc>
          <w:tcPr>
            <w:tcW w:w="2436" w:type="dxa"/>
            <w:vAlign w:val="center"/>
          </w:tcPr>
          <w:p w14:paraId="4709E634" w14:textId="77777777" w:rsidR="009270E5" w:rsidRPr="00CE5229" w:rsidRDefault="009270E5" w:rsidP="00281895">
            <w:pPr>
              <w:spacing w:before="240" w:after="240"/>
            </w:pPr>
            <w:r w:rsidRPr="00CE5229">
              <w:t>Кількість АТО в яких знаходяться відокремлені підрозділи, крім адміністративно-територіальної одинці, в якій знаходиться кредитна спілка згідно з її місцезнаходженням як юридичної особи</w:t>
            </w:r>
          </w:p>
        </w:tc>
      </w:tr>
      <w:tr w:rsidR="009270E5" w:rsidRPr="00CE5229" w14:paraId="69F291E5" w14:textId="77777777" w:rsidTr="00281895">
        <w:trPr>
          <w:jc w:val="center"/>
        </w:trPr>
        <w:tc>
          <w:tcPr>
            <w:tcW w:w="846" w:type="dxa"/>
          </w:tcPr>
          <w:p w14:paraId="30F8C897" w14:textId="77777777" w:rsidR="009270E5" w:rsidRPr="00CE5229" w:rsidRDefault="009270E5" w:rsidP="00281895">
            <w:pPr>
              <w:spacing w:before="240" w:after="240"/>
            </w:pPr>
            <w:r w:rsidRPr="00CE5229">
              <w:t>7</w:t>
            </w:r>
          </w:p>
        </w:tc>
        <w:tc>
          <w:tcPr>
            <w:tcW w:w="1752" w:type="dxa"/>
            <w:vMerge/>
          </w:tcPr>
          <w:p w14:paraId="53341A9A" w14:textId="77777777" w:rsidR="009270E5" w:rsidRPr="00CE5229" w:rsidRDefault="009270E5" w:rsidP="00281895">
            <w:pPr>
              <w:spacing w:before="240" w:after="240"/>
            </w:pPr>
          </w:p>
        </w:tc>
        <w:tc>
          <w:tcPr>
            <w:tcW w:w="1355" w:type="dxa"/>
            <w:vMerge w:val="restart"/>
          </w:tcPr>
          <w:p w14:paraId="10ED664E" w14:textId="77777777" w:rsidR="009270E5" w:rsidRPr="00CE5229" w:rsidRDefault="009270E5" w:rsidP="00281895">
            <w:pPr>
              <w:spacing w:before="240" w:after="240"/>
            </w:pPr>
            <w:r w:rsidRPr="00CE5229">
              <w:t>3.2.</w:t>
            </w:r>
          </w:p>
        </w:tc>
        <w:tc>
          <w:tcPr>
            <w:tcW w:w="1884" w:type="dxa"/>
            <w:vMerge w:val="restart"/>
          </w:tcPr>
          <w:p w14:paraId="7E7A8870" w14:textId="77777777" w:rsidR="009270E5" w:rsidRPr="00CE5229" w:rsidRDefault="009270E5" w:rsidP="00281895">
            <w:pPr>
              <w:spacing w:before="240" w:after="240"/>
            </w:pPr>
            <w:r w:rsidRPr="00CE5229">
              <w:t>Буфер запасу (Б2)</w:t>
            </w:r>
          </w:p>
        </w:tc>
        <w:tc>
          <w:tcPr>
            <w:tcW w:w="1355" w:type="dxa"/>
          </w:tcPr>
          <w:p w14:paraId="3DD1232E" w14:textId="77777777" w:rsidR="009270E5" w:rsidRPr="00CE5229" w:rsidRDefault="009270E5" w:rsidP="00281895">
            <w:pPr>
              <w:spacing w:before="240" w:after="240"/>
            </w:pPr>
            <w:r w:rsidRPr="00CE5229">
              <w:t>3.2.1.</w:t>
            </w:r>
          </w:p>
        </w:tc>
        <w:tc>
          <w:tcPr>
            <w:tcW w:w="2436" w:type="dxa"/>
            <w:vAlign w:val="center"/>
          </w:tcPr>
          <w:p w14:paraId="1B3F642B" w14:textId="77777777" w:rsidR="009270E5" w:rsidRPr="00CE5229" w:rsidRDefault="009270E5" w:rsidP="00281895">
            <w:pPr>
              <w:spacing w:before="240" w:after="240"/>
            </w:pPr>
            <w:r w:rsidRPr="00CE5229">
              <w:t>Загальна сума активів кредитної спілки </w:t>
            </w:r>
          </w:p>
        </w:tc>
      </w:tr>
      <w:tr w:rsidR="009270E5" w:rsidRPr="00CE5229" w14:paraId="7C43B934" w14:textId="77777777" w:rsidTr="00281895">
        <w:trPr>
          <w:jc w:val="center"/>
        </w:trPr>
        <w:tc>
          <w:tcPr>
            <w:tcW w:w="846" w:type="dxa"/>
          </w:tcPr>
          <w:p w14:paraId="19D3FAF3" w14:textId="77777777" w:rsidR="009270E5" w:rsidRPr="00CE5229" w:rsidRDefault="009270E5" w:rsidP="00281895">
            <w:pPr>
              <w:spacing w:before="240" w:after="240"/>
            </w:pPr>
            <w:r w:rsidRPr="00CE5229">
              <w:lastRenderedPageBreak/>
              <w:t>8</w:t>
            </w:r>
          </w:p>
        </w:tc>
        <w:tc>
          <w:tcPr>
            <w:tcW w:w="1752" w:type="dxa"/>
            <w:vMerge/>
          </w:tcPr>
          <w:p w14:paraId="744F004F" w14:textId="77777777" w:rsidR="009270E5" w:rsidRPr="00CE5229" w:rsidRDefault="009270E5" w:rsidP="00281895">
            <w:pPr>
              <w:spacing w:before="240" w:after="240"/>
            </w:pPr>
          </w:p>
        </w:tc>
        <w:tc>
          <w:tcPr>
            <w:tcW w:w="1355" w:type="dxa"/>
            <w:vMerge/>
          </w:tcPr>
          <w:p w14:paraId="15CBD435" w14:textId="77777777" w:rsidR="009270E5" w:rsidRPr="00CE5229" w:rsidRDefault="009270E5" w:rsidP="00281895">
            <w:pPr>
              <w:spacing w:before="240" w:after="240"/>
            </w:pPr>
          </w:p>
        </w:tc>
        <w:tc>
          <w:tcPr>
            <w:tcW w:w="1884" w:type="dxa"/>
            <w:vMerge/>
          </w:tcPr>
          <w:p w14:paraId="4798B252" w14:textId="77777777" w:rsidR="009270E5" w:rsidRPr="00CE5229" w:rsidRDefault="009270E5" w:rsidP="00281895">
            <w:pPr>
              <w:spacing w:before="240" w:after="240"/>
            </w:pPr>
          </w:p>
        </w:tc>
        <w:tc>
          <w:tcPr>
            <w:tcW w:w="1355" w:type="dxa"/>
          </w:tcPr>
          <w:p w14:paraId="47FDCF0D" w14:textId="77777777" w:rsidR="009270E5" w:rsidRPr="00CE5229" w:rsidRDefault="009270E5" w:rsidP="00281895">
            <w:pPr>
              <w:spacing w:before="240" w:after="240"/>
            </w:pPr>
            <w:r w:rsidRPr="00CE5229">
              <w:t>3.2.2.</w:t>
            </w:r>
          </w:p>
        </w:tc>
        <w:tc>
          <w:tcPr>
            <w:tcW w:w="2436" w:type="dxa"/>
            <w:vAlign w:val="center"/>
          </w:tcPr>
          <w:p w14:paraId="6EFD08B3" w14:textId="77777777" w:rsidR="009270E5" w:rsidRPr="00CE5229" w:rsidRDefault="009270E5" w:rsidP="00281895">
            <w:pPr>
              <w:spacing w:before="240" w:after="240"/>
            </w:pPr>
            <w:r w:rsidRPr="00CE5229">
              <w:t>Залишок внесків (вкладів) на депозитні рахунки</w:t>
            </w:r>
          </w:p>
        </w:tc>
      </w:tr>
      <w:tr w:rsidR="009270E5" w:rsidRPr="00CE5229" w14:paraId="432CE05B" w14:textId="77777777" w:rsidTr="00281895">
        <w:trPr>
          <w:jc w:val="center"/>
        </w:trPr>
        <w:tc>
          <w:tcPr>
            <w:tcW w:w="846" w:type="dxa"/>
          </w:tcPr>
          <w:p w14:paraId="4D24FB99" w14:textId="77777777" w:rsidR="009270E5" w:rsidRPr="00CE5229" w:rsidRDefault="009270E5" w:rsidP="00281895">
            <w:pPr>
              <w:spacing w:before="240" w:after="240"/>
            </w:pPr>
            <w:r w:rsidRPr="00CE5229">
              <w:t>9</w:t>
            </w:r>
          </w:p>
        </w:tc>
        <w:tc>
          <w:tcPr>
            <w:tcW w:w="1752" w:type="dxa"/>
            <w:vMerge w:val="restart"/>
          </w:tcPr>
          <w:p w14:paraId="1ED4F23A" w14:textId="77777777" w:rsidR="009270E5" w:rsidRPr="00CE5229" w:rsidRDefault="009270E5" w:rsidP="00281895">
            <w:pPr>
              <w:spacing w:before="240" w:after="240"/>
            </w:pPr>
            <w:r w:rsidRPr="00CE5229">
              <w:t>Норматив кредитного ризику (К3)</w:t>
            </w:r>
          </w:p>
        </w:tc>
        <w:tc>
          <w:tcPr>
            <w:tcW w:w="1355" w:type="dxa"/>
          </w:tcPr>
          <w:p w14:paraId="6A5D6625" w14:textId="77777777" w:rsidR="009270E5" w:rsidRPr="00CE5229" w:rsidRDefault="009270E5" w:rsidP="00281895">
            <w:pPr>
              <w:spacing w:before="240" w:after="240"/>
            </w:pPr>
            <w:r w:rsidRPr="00CE5229">
              <w:t>4.1.</w:t>
            </w:r>
          </w:p>
        </w:tc>
        <w:tc>
          <w:tcPr>
            <w:tcW w:w="5675" w:type="dxa"/>
            <w:gridSpan w:val="3"/>
          </w:tcPr>
          <w:p w14:paraId="1C2499CC" w14:textId="77777777" w:rsidR="009270E5" w:rsidRPr="00CE5229" w:rsidRDefault="009270E5" w:rsidP="00281895">
            <w:pPr>
              <w:spacing w:before="240" w:after="240"/>
            </w:pPr>
            <w:r w:rsidRPr="00CE5229">
              <w:t>Сума залишку зобов’язань перед кредитною спілкою за кредитними договорами всіх пов’язаних із кредитною спілкою осіб</w:t>
            </w:r>
          </w:p>
        </w:tc>
      </w:tr>
      <w:tr w:rsidR="009270E5" w:rsidRPr="00CE5229" w14:paraId="6D1E99AA" w14:textId="77777777" w:rsidTr="00281895">
        <w:trPr>
          <w:jc w:val="center"/>
        </w:trPr>
        <w:tc>
          <w:tcPr>
            <w:tcW w:w="846" w:type="dxa"/>
          </w:tcPr>
          <w:p w14:paraId="2BA7D435" w14:textId="77777777" w:rsidR="009270E5" w:rsidRPr="00CE5229" w:rsidRDefault="009270E5" w:rsidP="00281895">
            <w:pPr>
              <w:spacing w:before="240" w:after="240"/>
            </w:pPr>
            <w:r w:rsidRPr="00CE5229">
              <w:t>10</w:t>
            </w:r>
          </w:p>
        </w:tc>
        <w:tc>
          <w:tcPr>
            <w:tcW w:w="1752" w:type="dxa"/>
            <w:vMerge/>
          </w:tcPr>
          <w:p w14:paraId="6084C43A" w14:textId="77777777" w:rsidR="009270E5" w:rsidRPr="00CE5229" w:rsidRDefault="009270E5" w:rsidP="00281895">
            <w:pPr>
              <w:spacing w:before="240" w:after="240"/>
            </w:pPr>
          </w:p>
        </w:tc>
        <w:tc>
          <w:tcPr>
            <w:tcW w:w="1355" w:type="dxa"/>
          </w:tcPr>
          <w:p w14:paraId="6068D024" w14:textId="77777777" w:rsidR="009270E5" w:rsidRPr="00CE5229" w:rsidRDefault="009270E5" w:rsidP="00281895">
            <w:pPr>
              <w:spacing w:before="240" w:after="240"/>
            </w:pPr>
            <w:r w:rsidRPr="00CE5229">
              <w:t>4.2.</w:t>
            </w:r>
          </w:p>
        </w:tc>
        <w:tc>
          <w:tcPr>
            <w:tcW w:w="5675" w:type="dxa"/>
            <w:gridSpan w:val="3"/>
          </w:tcPr>
          <w:p w14:paraId="3005E493" w14:textId="77777777" w:rsidR="009270E5" w:rsidRPr="00CE5229" w:rsidRDefault="009270E5" w:rsidP="00281895">
            <w:pPr>
              <w:spacing w:before="240" w:after="240"/>
            </w:pPr>
            <w:r w:rsidRPr="00CE5229">
              <w:t>Капітал</w:t>
            </w:r>
          </w:p>
        </w:tc>
      </w:tr>
      <w:tr w:rsidR="009270E5" w:rsidRPr="00CE5229" w14:paraId="519FBA3D" w14:textId="77777777" w:rsidTr="00281895">
        <w:trPr>
          <w:jc w:val="center"/>
        </w:trPr>
        <w:tc>
          <w:tcPr>
            <w:tcW w:w="846" w:type="dxa"/>
          </w:tcPr>
          <w:p w14:paraId="49FA0CC9" w14:textId="77777777" w:rsidR="009270E5" w:rsidRPr="00CE5229" w:rsidRDefault="009270E5" w:rsidP="00281895">
            <w:pPr>
              <w:spacing w:before="240" w:after="240"/>
            </w:pPr>
            <w:r w:rsidRPr="00CE5229">
              <w:t>11</w:t>
            </w:r>
          </w:p>
        </w:tc>
        <w:tc>
          <w:tcPr>
            <w:tcW w:w="1752" w:type="dxa"/>
            <w:vMerge w:val="restart"/>
          </w:tcPr>
          <w:p w14:paraId="18C968F1" w14:textId="77777777" w:rsidR="009270E5" w:rsidRPr="00CE5229" w:rsidRDefault="009270E5" w:rsidP="00281895">
            <w:pPr>
              <w:spacing w:before="240" w:after="240"/>
            </w:pPr>
            <w:r w:rsidRPr="00CE5229">
              <w:t>Норматив концентрації кредитних ризиків (К4)</w:t>
            </w:r>
          </w:p>
        </w:tc>
        <w:tc>
          <w:tcPr>
            <w:tcW w:w="1355" w:type="dxa"/>
          </w:tcPr>
          <w:p w14:paraId="01CBAAF0" w14:textId="77777777" w:rsidR="009270E5" w:rsidRPr="00CE5229" w:rsidRDefault="009270E5" w:rsidP="00281895">
            <w:pPr>
              <w:spacing w:before="240" w:after="240"/>
            </w:pPr>
            <w:r w:rsidRPr="00CE5229">
              <w:t>5.1.</w:t>
            </w:r>
          </w:p>
        </w:tc>
        <w:tc>
          <w:tcPr>
            <w:tcW w:w="5675" w:type="dxa"/>
            <w:gridSpan w:val="3"/>
            <w:vAlign w:val="center"/>
          </w:tcPr>
          <w:p w14:paraId="7D69744D" w14:textId="77777777" w:rsidR="009270E5" w:rsidRPr="00CE5229" w:rsidRDefault="009270E5" w:rsidP="00281895">
            <w:pPr>
              <w:spacing w:before="240" w:after="240"/>
            </w:pPr>
            <w:r w:rsidRPr="00CE5229">
              <w:t>Сума залишку зобов’язань за кредитами, наданими десятьом членам кредитної спілки, з найбільшими такими залишками</w:t>
            </w:r>
          </w:p>
        </w:tc>
      </w:tr>
      <w:tr w:rsidR="009270E5" w:rsidRPr="00CE5229" w14:paraId="600F5D09" w14:textId="77777777" w:rsidTr="00281895">
        <w:trPr>
          <w:jc w:val="center"/>
        </w:trPr>
        <w:tc>
          <w:tcPr>
            <w:tcW w:w="846" w:type="dxa"/>
          </w:tcPr>
          <w:p w14:paraId="77B8A846" w14:textId="77777777" w:rsidR="009270E5" w:rsidRPr="00CE5229" w:rsidRDefault="009270E5" w:rsidP="00281895">
            <w:pPr>
              <w:spacing w:before="240" w:after="240"/>
            </w:pPr>
            <w:r w:rsidRPr="00CE5229">
              <w:t>12</w:t>
            </w:r>
          </w:p>
        </w:tc>
        <w:tc>
          <w:tcPr>
            <w:tcW w:w="1752" w:type="dxa"/>
            <w:vMerge/>
          </w:tcPr>
          <w:p w14:paraId="021C77C6" w14:textId="77777777" w:rsidR="009270E5" w:rsidRPr="00CE5229" w:rsidRDefault="009270E5" w:rsidP="00281895">
            <w:pPr>
              <w:spacing w:before="240" w:after="240"/>
            </w:pPr>
          </w:p>
        </w:tc>
        <w:tc>
          <w:tcPr>
            <w:tcW w:w="1355" w:type="dxa"/>
          </w:tcPr>
          <w:p w14:paraId="192BA19A" w14:textId="77777777" w:rsidR="009270E5" w:rsidRPr="00CE5229" w:rsidRDefault="009270E5" w:rsidP="00281895">
            <w:pPr>
              <w:spacing w:before="240" w:after="240"/>
            </w:pPr>
            <w:r w:rsidRPr="00CE5229">
              <w:t>5.2.</w:t>
            </w:r>
          </w:p>
        </w:tc>
        <w:tc>
          <w:tcPr>
            <w:tcW w:w="5675" w:type="dxa"/>
            <w:gridSpan w:val="3"/>
            <w:vAlign w:val="center"/>
          </w:tcPr>
          <w:p w14:paraId="39E34D0A" w14:textId="77777777" w:rsidR="009270E5" w:rsidRPr="00CE5229" w:rsidRDefault="009270E5" w:rsidP="00281895">
            <w:pPr>
              <w:spacing w:before="240" w:after="240"/>
            </w:pPr>
            <w:r w:rsidRPr="00CE5229">
              <w:t>Основний капітал у значенні Положення № 1840</w:t>
            </w:r>
          </w:p>
        </w:tc>
      </w:tr>
      <w:tr w:rsidR="009270E5" w:rsidRPr="00CE5229" w14:paraId="6AC7867D" w14:textId="77777777" w:rsidTr="00281895">
        <w:trPr>
          <w:jc w:val="center"/>
        </w:trPr>
        <w:tc>
          <w:tcPr>
            <w:tcW w:w="846" w:type="dxa"/>
          </w:tcPr>
          <w:p w14:paraId="48710B65" w14:textId="77777777" w:rsidR="009270E5" w:rsidRPr="00CE5229" w:rsidRDefault="009270E5" w:rsidP="00281895">
            <w:pPr>
              <w:spacing w:before="240" w:after="240"/>
            </w:pPr>
            <w:r w:rsidRPr="00CE5229">
              <w:t>13</w:t>
            </w:r>
          </w:p>
        </w:tc>
        <w:tc>
          <w:tcPr>
            <w:tcW w:w="1752" w:type="dxa"/>
            <w:vMerge w:val="restart"/>
          </w:tcPr>
          <w:p w14:paraId="33CEF576" w14:textId="77777777" w:rsidR="009270E5" w:rsidRPr="00CE5229" w:rsidRDefault="009270E5" w:rsidP="00281895">
            <w:pPr>
              <w:spacing w:before="240" w:after="240"/>
            </w:pPr>
            <w:r w:rsidRPr="00CE5229">
              <w:t xml:space="preserve">Норматив запасу </w:t>
            </w:r>
            <w:r w:rsidRPr="00CE5229">
              <w:lastRenderedPageBreak/>
              <w:t>ліквідності (К5)</w:t>
            </w:r>
          </w:p>
        </w:tc>
        <w:tc>
          <w:tcPr>
            <w:tcW w:w="1355" w:type="dxa"/>
          </w:tcPr>
          <w:p w14:paraId="25AB8C8E" w14:textId="77777777" w:rsidR="009270E5" w:rsidRPr="00CE5229" w:rsidRDefault="009270E5" w:rsidP="00281895">
            <w:pPr>
              <w:spacing w:before="240" w:after="240"/>
            </w:pPr>
            <w:r w:rsidRPr="00CE5229">
              <w:lastRenderedPageBreak/>
              <w:t>6.1.</w:t>
            </w:r>
          </w:p>
        </w:tc>
        <w:tc>
          <w:tcPr>
            <w:tcW w:w="1884" w:type="dxa"/>
            <w:vAlign w:val="center"/>
          </w:tcPr>
          <w:p w14:paraId="413BF183" w14:textId="77777777" w:rsidR="009270E5" w:rsidRPr="00CE5229" w:rsidRDefault="009270E5" w:rsidP="00281895">
            <w:pPr>
              <w:spacing w:before="240" w:after="240"/>
            </w:pPr>
            <w:r w:rsidRPr="00CE5229">
              <w:t>Прийнятні активи</w:t>
            </w:r>
          </w:p>
        </w:tc>
        <w:tc>
          <w:tcPr>
            <w:tcW w:w="1355" w:type="dxa"/>
          </w:tcPr>
          <w:p w14:paraId="33AD04D5" w14:textId="77777777" w:rsidR="009270E5" w:rsidRPr="00CE5229" w:rsidRDefault="009270E5" w:rsidP="00281895">
            <w:pPr>
              <w:spacing w:before="240" w:after="240"/>
            </w:pPr>
            <w:r w:rsidRPr="00CE5229">
              <w:t>6.1.1.</w:t>
            </w:r>
          </w:p>
        </w:tc>
        <w:tc>
          <w:tcPr>
            <w:tcW w:w="2436" w:type="dxa"/>
            <w:vAlign w:val="center"/>
          </w:tcPr>
          <w:p w14:paraId="0F9F3BD8" w14:textId="77777777" w:rsidR="009270E5" w:rsidRPr="00CE5229" w:rsidRDefault="009270E5" w:rsidP="00281895">
            <w:pPr>
              <w:spacing w:before="240" w:after="240"/>
            </w:pPr>
            <w:r w:rsidRPr="00CE5229">
              <w:t xml:space="preserve">Величина кожного активу, включеного </w:t>
            </w:r>
            <w:r w:rsidRPr="00CE5229">
              <w:lastRenderedPageBreak/>
              <w:t>до суми прийнятних активів</w:t>
            </w:r>
          </w:p>
        </w:tc>
      </w:tr>
      <w:tr w:rsidR="009270E5" w:rsidRPr="00CE5229" w14:paraId="1AA06B92" w14:textId="77777777" w:rsidTr="00281895">
        <w:trPr>
          <w:jc w:val="center"/>
        </w:trPr>
        <w:tc>
          <w:tcPr>
            <w:tcW w:w="846" w:type="dxa"/>
          </w:tcPr>
          <w:p w14:paraId="037F4C05" w14:textId="77777777" w:rsidR="009270E5" w:rsidRPr="00CE5229" w:rsidRDefault="009270E5" w:rsidP="00281895">
            <w:pPr>
              <w:spacing w:before="240" w:after="240"/>
            </w:pPr>
            <w:r w:rsidRPr="00CE5229">
              <w:lastRenderedPageBreak/>
              <w:t>14</w:t>
            </w:r>
          </w:p>
        </w:tc>
        <w:tc>
          <w:tcPr>
            <w:tcW w:w="1752" w:type="dxa"/>
            <w:vMerge/>
          </w:tcPr>
          <w:p w14:paraId="459410CA" w14:textId="77777777" w:rsidR="009270E5" w:rsidRPr="00CE5229" w:rsidRDefault="009270E5" w:rsidP="00281895">
            <w:pPr>
              <w:spacing w:before="240" w:after="240"/>
            </w:pPr>
          </w:p>
        </w:tc>
        <w:tc>
          <w:tcPr>
            <w:tcW w:w="1355" w:type="dxa"/>
            <w:vMerge w:val="restart"/>
          </w:tcPr>
          <w:p w14:paraId="5C54FF54" w14:textId="77777777" w:rsidR="009270E5" w:rsidRPr="00CE5229" w:rsidRDefault="009270E5" w:rsidP="00281895">
            <w:pPr>
              <w:spacing w:before="240" w:after="240"/>
            </w:pPr>
            <w:r w:rsidRPr="00CE5229">
              <w:t>6.2.</w:t>
            </w:r>
          </w:p>
        </w:tc>
        <w:tc>
          <w:tcPr>
            <w:tcW w:w="1884" w:type="dxa"/>
            <w:vMerge w:val="restart"/>
            <w:vAlign w:val="center"/>
          </w:tcPr>
          <w:p w14:paraId="43D43393" w14:textId="77777777" w:rsidR="009270E5" w:rsidRPr="00CE5229" w:rsidRDefault="009270E5" w:rsidP="00281895">
            <w:r w:rsidRPr="00CE5229">
              <w:t>Розрахунковий запас ліквідності</w:t>
            </w:r>
          </w:p>
        </w:tc>
        <w:tc>
          <w:tcPr>
            <w:tcW w:w="1355" w:type="dxa"/>
          </w:tcPr>
          <w:p w14:paraId="3ECB641F" w14:textId="77777777" w:rsidR="009270E5" w:rsidRPr="00CE5229" w:rsidRDefault="009270E5" w:rsidP="00281895">
            <w:pPr>
              <w:spacing w:before="240" w:after="240"/>
            </w:pPr>
            <w:r w:rsidRPr="00CE5229">
              <w:t>6.2.1.</w:t>
            </w:r>
          </w:p>
        </w:tc>
        <w:tc>
          <w:tcPr>
            <w:tcW w:w="2436" w:type="dxa"/>
            <w:vAlign w:val="center"/>
          </w:tcPr>
          <w:p w14:paraId="1BCCCB50" w14:textId="77777777" w:rsidR="009270E5" w:rsidRPr="00CE5229" w:rsidRDefault="009270E5" w:rsidP="00281895">
            <w:pPr>
              <w:spacing w:before="240" w:after="240"/>
            </w:pPr>
            <w:r w:rsidRPr="00CE5229">
              <w:t>Сума залишку додаткових пайових внесків членів кредитної спілки</w:t>
            </w:r>
          </w:p>
        </w:tc>
      </w:tr>
      <w:tr w:rsidR="009270E5" w:rsidRPr="00CE5229" w14:paraId="60461CCD" w14:textId="77777777" w:rsidTr="00281895">
        <w:trPr>
          <w:jc w:val="center"/>
        </w:trPr>
        <w:tc>
          <w:tcPr>
            <w:tcW w:w="846" w:type="dxa"/>
          </w:tcPr>
          <w:p w14:paraId="174B79A9" w14:textId="77777777" w:rsidR="009270E5" w:rsidRPr="00CE5229" w:rsidRDefault="009270E5" w:rsidP="00281895">
            <w:pPr>
              <w:spacing w:before="240" w:after="240"/>
            </w:pPr>
            <w:r w:rsidRPr="00CE5229">
              <w:t>15</w:t>
            </w:r>
          </w:p>
        </w:tc>
        <w:tc>
          <w:tcPr>
            <w:tcW w:w="1752" w:type="dxa"/>
            <w:vMerge/>
          </w:tcPr>
          <w:p w14:paraId="45871605" w14:textId="77777777" w:rsidR="009270E5" w:rsidRPr="00CE5229" w:rsidRDefault="009270E5" w:rsidP="00281895">
            <w:pPr>
              <w:spacing w:before="240" w:after="240"/>
            </w:pPr>
          </w:p>
        </w:tc>
        <w:tc>
          <w:tcPr>
            <w:tcW w:w="1355" w:type="dxa"/>
            <w:vMerge/>
          </w:tcPr>
          <w:p w14:paraId="6A649E8C" w14:textId="77777777" w:rsidR="009270E5" w:rsidRPr="00CE5229" w:rsidRDefault="009270E5" w:rsidP="00281895">
            <w:pPr>
              <w:spacing w:before="240" w:after="240"/>
            </w:pPr>
          </w:p>
        </w:tc>
        <w:tc>
          <w:tcPr>
            <w:tcW w:w="1884" w:type="dxa"/>
            <w:vMerge/>
          </w:tcPr>
          <w:p w14:paraId="31234DCE" w14:textId="77777777" w:rsidR="009270E5" w:rsidRPr="00CE5229" w:rsidRDefault="009270E5" w:rsidP="00281895">
            <w:pPr>
              <w:spacing w:before="240" w:after="240"/>
            </w:pPr>
          </w:p>
        </w:tc>
        <w:tc>
          <w:tcPr>
            <w:tcW w:w="1355" w:type="dxa"/>
          </w:tcPr>
          <w:p w14:paraId="326CB5B9" w14:textId="77777777" w:rsidR="009270E5" w:rsidRPr="00CE5229" w:rsidRDefault="009270E5" w:rsidP="00281895">
            <w:pPr>
              <w:spacing w:before="240" w:after="240"/>
            </w:pPr>
            <w:r w:rsidRPr="00CE5229">
              <w:t>6.2.2.</w:t>
            </w:r>
          </w:p>
        </w:tc>
        <w:tc>
          <w:tcPr>
            <w:tcW w:w="2436" w:type="dxa"/>
            <w:vAlign w:val="center"/>
          </w:tcPr>
          <w:p w14:paraId="0F84448A" w14:textId="77777777" w:rsidR="009270E5" w:rsidRPr="00CE5229" w:rsidRDefault="009270E5" w:rsidP="00281895">
            <w:pPr>
              <w:spacing w:before="240" w:after="240"/>
            </w:pPr>
            <w:r w:rsidRPr="00CE5229">
              <w:t xml:space="preserve">Сума залишку зобов’язань за внесками (вкладами) членів кредитної спілки на депозитні рахунки </w:t>
            </w:r>
          </w:p>
        </w:tc>
      </w:tr>
      <w:tr w:rsidR="009270E5" w:rsidRPr="00CE5229" w14:paraId="56C40756" w14:textId="77777777" w:rsidTr="00281895">
        <w:trPr>
          <w:jc w:val="center"/>
        </w:trPr>
        <w:tc>
          <w:tcPr>
            <w:tcW w:w="846" w:type="dxa"/>
          </w:tcPr>
          <w:p w14:paraId="7CCBC6ED" w14:textId="77777777" w:rsidR="009270E5" w:rsidRPr="00CE5229" w:rsidRDefault="009270E5" w:rsidP="00281895">
            <w:pPr>
              <w:spacing w:before="240" w:after="240"/>
            </w:pPr>
            <w:r w:rsidRPr="00CE5229">
              <w:t>16</w:t>
            </w:r>
          </w:p>
        </w:tc>
        <w:tc>
          <w:tcPr>
            <w:tcW w:w="1752" w:type="dxa"/>
            <w:vMerge w:val="restart"/>
          </w:tcPr>
          <w:p w14:paraId="309B65DD" w14:textId="77777777" w:rsidR="009270E5" w:rsidRPr="00CE5229" w:rsidRDefault="009270E5" w:rsidP="00281895">
            <w:pPr>
              <w:spacing w:before="240" w:after="240"/>
            </w:pPr>
            <w:r w:rsidRPr="00CE5229">
              <w:t>Якість кредитного портфеля</w:t>
            </w:r>
          </w:p>
        </w:tc>
        <w:tc>
          <w:tcPr>
            <w:tcW w:w="1355" w:type="dxa"/>
          </w:tcPr>
          <w:p w14:paraId="549F9B30" w14:textId="77777777" w:rsidR="009270E5" w:rsidRPr="00CE5229" w:rsidRDefault="009270E5" w:rsidP="00281895">
            <w:pPr>
              <w:spacing w:before="240" w:after="240"/>
            </w:pPr>
            <w:r w:rsidRPr="00CE5229">
              <w:t>7.1.</w:t>
            </w:r>
          </w:p>
        </w:tc>
        <w:tc>
          <w:tcPr>
            <w:tcW w:w="5675" w:type="dxa"/>
            <w:gridSpan w:val="3"/>
          </w:tcPr>
          <w:p w14:paraId="0A115A5B" w14:textId="77777777" w:rsidR="009270E5" w:rsidRPr="00CE5229" w:rsidRDefault="009270E5" w:rsidP="00281895">
            <w:pPr>
              <w:spacing w:before="240" w:after="240"/>
            </w:pPr>
            <w:r w:rsidRPr="00CE5229">
              <w:t>Загальний обсягу кредитного портфеля</w:t>
            </w:r>
          </w:p>
        </w:tc>
      </w:tr>
      <w:tr w:rsidR="009270E5" w:rsidRPr="00CE5229" w14:paraId="36D64969" w14:textId="77777777" w:rsidTr="00281895">
        <w:trPr>
          <w:jc w:val="center"/>
        </w:trPr>
        <w:tc>
          <w:tcPr>
            <w:tcW w:w="846" w:type="dxa"/>
          </w:tcPr>
          <w:p w14:paraId="395A4383" w14:textId="77777777" w:rsidR="009270E5" w:rsidRPr="00CE5229" w:rsidRDefault="009270E5" w:rsidP="00281895">
            <w:pPr>
              <w:spacing w:before="240" w:after="240"/>
            </w:pPr>
            <w:r w:rsidRPr="00CE5229">
              <w:t>17</w:t>
            </w:r>
          </w:p>
        </w:tc>
        <w:tc>
          <w:tcPr>
            <w:tcW w:w="1752" w:type="dxa"/>
            <w:vMerge/>
          </w:tcPr>
          <w:p w14:paraId="56DCC730" w14:textId="77777777" w:rsidR="009270E5" w:rsidRPr="00CE5229" w:rsidRDefault="009270E5" w:rsidP="00281895">
            <w:pPr>
              <w:spacing w:before="240" w:after="240"/>
            </w:pPr>
          </w:p>
        </w:tc>
        <w:tc>
          <w:tcPr>
            <w:tcW w:w="1355" w:type="dxa"/>
          </w:tcPr>
          <w:p w14:paraId="6ED26B07" w14:textId="77777777" w:rsidR="009270E5" w:rsidRPr="00CE5229" w:rsidRDefault="009270E5" w:rsidP="00281895">
            <w:pPr>
              <w:spacing w:before="240" w:after="240"/>
            </w:pPr>
            <w:r w:rsidRPr="00CE5229">
              <w:t>7.2.</w:t>
            </w:r>
          </w:p>
        </w:tc>
        <w:tc>
          <w:tcPr>
            <w:tcW w:w="5675" w:type="dxa"/>
            <w:gridSpan w:val="3"/>
          </w:tcPr>
          <w:p w14:paraId="1960EFA5" w14:textId="77777777" w:rsidR="009270E5" w:rsidRPr="00CE5229" w:rsidRDefault="009270E5" w:rsidP="00281895">
            <w:pPr>
              <w:spacing w:before="240" w:after="240"/>
            </w:pPr>
            <w:r w:rsidRPr="00CE5229">
              <w:t>Прострочені кредити</w:t>
            </w:r>
          </w:p>
        </w:tc>
      </w:tr>
      <w:tr w:rsidR="009270E5" w:rsidRPr="00CE5229" w14:paraId="5CAD88E9" w14:textId="77777777" w:rsidTr="00281895">
        <w:trPr>
          <w:jc w:val="center"/>
        </w:trPr>
        <w:tc>
          <w:tcPr>
            <w:tcW w:w="846" w:type="dxa"/>
          </w:tcPr>
          <w:p w14:paraId="55CB0B06" w14:textId="77777777" w:rsidR="009270E5" w:rsidRPr="00CE5229" w:rsidRDefault="009270E5" w:rsidP="00281895">
            <w:pPr>
              <w:spacing w:before="240" w:after="240"/>
            </w:pPr>
            <w:r w:rsidRPr="00CE5229">
              <w:lastRenderedPageBreak/>
              <w:t>18</w:t>
            </w:r>
          </w:p>
        </w:tc>
        <w:tc>
          <w:tcPr>
            <w:tcW w:w="1752" w:type="dxa"/>
            <w:vMerge w:val="restart"/>
          </w:tcPr>
          <w:p w14:paraId="6972C2C3" w14:textId="77777777" w:rsidR="009270E5" w:rsidRPr="00CE5229" w:rsidRDefault="009270E5" w:rsidP="00281895">
            <w:pPr>
              <w:spacing w:before="240" w:after="240"/>
            </w:pPr>
            <w:r w:rsidRPr="00CE5229">
              <w:t>Співвідношення операційних витрат до загальної суми фактично отриманих доходів, зменшених на процентні витрати</w:t>
            </w:r>
          </w:p>
        </w:tc>
        <w:tc>
          <w:tcPr>
            <w:tcW w:w="1355" w:type="dxa"/>
          </w:tcPr>
          <w:p w14:paraId="72A6AE05" w14:textId="77777777" w:rsidR="009270E5" w:rsidRPr="00CE5229" w:rsidRDefault="009270E5" w:rsidP="00281895">
            <w:pPr>
              <w:spacing w:before="240" w:after="240"/>
            </w:pPr>
            <w:r w:rsidRPr="00CE5229">
              <w:t>8.1.</w:t>
            </w:r>
          </w:p>
        </w:tc>
        <w:tc>
          <w:tcPr>
            <w:tcW w:w="5675" w:type="dxa"/>
            <w:gridSpan w:val="3"/>
            <w:vAlign w:val="center"/>
          </w:tcPr>
          <w:p w14:paraId="7F6EE754" w14:textId="77777777" w:rsidR="009270E5" w:rsidRPr="00CE5229" w:rsidRDefault="009270E5" w:rsidP="00281895">
            <w:pPr>
              <w:spacing w:before="240" w:after="240"/>
              <w:rPr>
                <w:b/>
                <w:bCs/>
              </w:rPr>
            </w:pPr>
            <w:r w:rsidRPr="00CE5229">
              <w:t>Загальна сума операційних витрат</w:t>
            </w:r>
          </w:p>
        </w:tc>
      </w:tr>
      <w:tr w:rsidR="009270E5" w:rsidRPr="00CE5229" w14:paraId="254CFA9C" w14:textId="77777777" w:rsidTr="00281895">
        <w:trPr>
          <w:jc w:val="center"/>
        </w:trPr>
        <w:tc>
          <w:tcPr>
            <w:tcW w:w="846" w:type="dxa"/>
          </w:tcPr>
          <w:p w14:paraId="086A352E" w14:textId="77777777" w:rsidR="009270E5" w:rsidRPr="00CE5229" w:rsidRDefault="009270E5" w:rsidP="00281895">
            <w:pPr>
              <w:spacing w:before="240" w:after="240"/>
            </w:pPr>
            <w:r w:rsidRPr="00CE5229">
              <w:t>19</w:t>
            </w:r>
          </w:p>
        </w:tc>
        <w:tc>
          <w:tcPr>
            <w:tcW w:w="1752" w:type="dxa"/>
            <w:vMerge/>
          </w:tcPr>
          <w:p w14:paraId="6D86D3B7" w14:textId="77777777" w:rsidR="009270E5" w:rsidRPr="00CE5229" w:rsidRDefault="009270E5" w:rsidP="00281895">
            <w:pPr>
              <w:spacing w:before="240" w:after="240"/>
            </w:pPr>
          </w:p>
        </w:tc>
        <w:tc>
          <w:tcPr>
            <w:tcW w:w="1355" w:type="dxa"/>
          </w:tcPr>
          <w:p w14:paraId="6875018C" w14:textId="77777777" w:rsidR="009270E5" w:rsidRPr="00CE5229" w:rsidRDefault="009270E5" w:rsidP="00281895">
            <w:pPr>
              <w:spacing w:before="240" w:after="240"/>
            </w:pPr>
            <w:r w:rsidRPr="00CE5229">
              <w:t>8.2.</w:t>
            </w:r>
          </w:p>
        </w:tc>
        <w:tc>
          <w:tcPr>
            <w:tcW w:w="5675" w:type="dxa"/>
            <w:gridSpan w:val="3"/>
            <w:vAlign w:val="center"/>
          </w:tcPr>
          <w:p w14:paraId="6BC9519E" w14:textId="77777777" w:rsidR="009270E5" w:rsidRPr="00CE5229" w:rsidRDefault="009270E5" w:rsidP="00281895">
            <w:pPr>
              <w:spacing w:before="240" w:after="240"/>
              <w:rPr>
                <w:b/>
                <w:bCs/>
              </w:rPr>
            </w:pPr>
            <w:r w:rsidRPr="00CE5229">
              <w:t xml:space="preserve">Загальна сума отриманих доходів </w:t>
            </w:r>
          </w:p>
        </w:tc>
      </w:tr>
      <w:tr w:rsidR="009270E5" w:rsidRPr="00CE5229" w14:paraId="7163F478" w14:textId="77777777" w:rsidTr="00281895">
        <w:trPr>
          <w:jc w:val="center"/>
        </w:trPr>
        <w:tc>
          <w:tcPr>
            <w:tcW w:w="846" w:type="dxa"/>
          </w:tcPr>
          <w:p w14:paraId="1536EED8" w14:textId="77777777" w:rsidR="009270E5" w:rsidRPr="00CE5229" w:rsidRDefault="009270E5" w:rsidP="00281895">
            <w:pPr>
              <w:spacing w:before="240" w:after="240"/>
            </w:pPr>
            <w:r w:rsidRPr="00CE5229">
              <w:t>20</w:t>
            </w:r>
          </w:p>
        </w:tc>
        <w:tc>
          <w:tcPr>
            <w:tcW w:w="1752" w:type="dxa"/>
            <w:vMerge/>
          </w:tcPr>
          <w:p w14:paraId="77758279" w14:textId="77777777" w:rsidR="009270E5" w:rsidRPr="00CE5229" w:rsidRDefault="009270E5" w:rsidP="00281895">
            <w:pPr>
              <w:spacing w:before="240" w:after="240"/>
            </w:pPr>
          </w:p>
        </w:tc>
        <w:tc>
          <w:tcPr>
            <w:tcW w:w="1355" w:type="dxa"/>
          </w:tcPr>
          <w:p w14:paraId="721B4A06" w14:textId="77777777" w:rsidR="009270E5" w:rsidRPr="00CE5229" w:rsidRDefault="009270E5" w:rsidP="00281895">
            <w:pPr>
              <w:spacing w:before="240" w:after="240"/>
            </w:pPr>
            <w:r w:rsidRPr="00CE5229">
              <w:t>8.3.</w:t>
            </w:r>
          </w:p>
        </w:tc>
        <w:tc>
          <w:tcPr>
            <w:tcW w:w="5675" w:type="dxa"/>
            <w:gridSpan w:val="3"/>
            <w:vAlign w:val="center"/>
          </w:tcPr>
          <w:p w14:paraId="1BF3C1F1" w14:textId="77777777" w:rsidR="009270E5" w:rsidRPr="00CE5229" w:rsidRDefault="009270E5" w:rsidP="00281895">
            <w:pPr>
              <w:spacing w:before="240" w:after="240"/>
              <w:rPr>
                <w:b/>
                <w:bCs/>
              </w:rPr>
            </w:pPr>
            <w:r w:rsidRPr="00CE5229">
              <w:t xml:space="preserve">Загальна сума витрат, пов'язаних із залученням коштів </w:t>
            </w:r>
          </w:p>
        </w:tc>
      </w:tr>
      <w:tr w:rsidR="009270E5" w:rsidRPr="00CE5229" w14:paraId="1BC8EF71" w14:textId="77777777" w:rsidTr="00281895">
        <w:trPr>
          <w:jc w:val="center"/>
        </w:trPr>
        <w:tc>
          <w:tcPr>
            <w:tcW w:w="846" w:type="dxa"/>
          </w:tcPr>
          <w:p w14:paraId="22A68918" w14:textId="77777777" w:rsidR="009270E5" w:rsidRPr="00CE5229" w:rsidRDefault="009270E5" w:rsidP="00281895">
            <w:pPr>
              <w:spacing w:before="240" w:after="240"/>
            </w:pPr>
            <w:r w:rsidRPr="00CE5229">
              <w:t>21</w:t>
            </w:r>
          </w:p>
        </w:tc>
        <w:tc>
          <w:tcPr>
            <w:tcW w:w="1752" w:type="dxa"/>
            <w:vMerge w:val="restart"/>
          </w:tcPr>
          <w:p w14:paraId="69E62DF7" w14:textId="77777777" w:rsidR="009270E5" w:rsidRPr="00CE5229" w:rsidRDefault="009270E5" w:rsidP="00281895">
            <w:pPr>
              <w:spacing w:before="240" w:after="240"/>
            </w:pPr>
            <w:r w:rsidRPr="00CE5229">
              <w:t>Обмеження розміру кредиту, наданого одному члену кредитної спілки</w:t>
            </w:r>
          </w:p>
        </w:tc>
        <w:tc>
          <w:tcPr>
            <w:tcW w:w="1355" w:type="dxa"/>
          </w:tcPr>
          <w:p w14:paraId="3E7E4B2D" w14:textId="77777777" w:rsidR="009270E5" w:rsidRPr="00CE5229" w:rsidRDefault="009270E5" w:rsidP="00281895">
            <w:pPr>
              <w:spacing w:before="240" w:after="240"/>
            </w:pPr>
            <w:r w:rsidRPr="00CE5229">
              <w:t>9.1.</w:t>
            </w:r>
          </w:p>
        </w:tc>
        <w:tc>
          <w:tcPr>
            <w:tcW w:w="5675" w:type="dxa"/>
            <w:gridSpan w:val="3"/>
            <w:vAlign w:val="center"/>
          </w:tcPr>
          <w:p w14:paraId="0E16CD26" w14:textId="77777777" w:rsidR="009270E5" w:rsidRPr="00CE5229" w:rsidRDefault="009270E5" w:rsidP="00281895">
            <w:pPr>
              <w:spacing w:before="240" w:after="240"/>
            </w:pPr>
            <w:r w:rsidRPr="00CE5229">
              <w:t>Загальна сума зобов'язань кредитної спілки </w:t>
            </w:r>
          </w:p>
        </w:tc>
      </w:tr>
      <w:tr w:rsidR="009270E5" w:rsidRPr="00CE5229" w14:paraId="39F8773D" w14:textId="77777777" w:rsidTr="00281895">
        <w:trPr>
          <w:jc w:val="center"/>
        </w:trPr>
        <w:tc>
          <w:tcPr>
            <w:tcW w:w="846" w:type="dxa"/>
          </w:tcPr>
          <w:p w14:paraId="06968437" w14:textId="77777777" w:rsidR="009270E5" w:rsidRPr="00CE5229" w:rsidRDefault="009270E5" w:rsidP="00281895">
            <w:pPr>
              <w:spacing w:before="240" w:after="240"/>
            </w:pPr>
            <w:r w:rsidRPr="00CE5229">
              <w:t>22</w:t>
            </w:r>
          </w:p>
        </w:tc>
        <w:tc>
          <w:tcPr>
            <w:tcW w:w="1752" w:type="dxa"/>
            <w:vMerge/>
          </w:tcPr>
          <w:p w14:paraId="575AF45E" w14:textId="77777777" w:rsidR="009270E5" w:rsidRPr="00CE5229" w:rsidRDefault="009270E5" w:rsidP="00281895">
            <w:pPr>
              <w:spacing w:before="240" w:after="240"/>
            </w:pPr>
          </w:p>
        </w:tc>
        <w:tc>
          <w:tcPr>
            <w:tcW w:w="1355" w:type="dxa"/>
          </w:tcPr>
          <w:p w14:paraId="575D9170" w14:textId="77777777" w:rsidR="009270E5" w:rsidRPr="00CE5229" w:rsidRDefault="009270E5" w:rsidP="00281895">
            <w:pPr>
              <w:spacing w:before="240" w:after="240"/>
            </w:pPr>
            <w:r w:rsidRPr="00CE5229">
              <w:t>9.2.</w:t>
            </w:r>
          </w:p>
        </w:tc>
        <w:tc>
          <w:tcPr>
            <w:tcW w:w="5675" w:type="dxa"/>
            <w:gridSpan w:val="3"/>
            <w:vAlign w:val="center"/>
          </w:tcPr>
          <w:p w14:paraId="3BA166FB" w14:textId="77777777" w:rsidR="009270E5" w:rsidRPr="00CE5229" w:rsidRDefault="009270E5" w:rsidP="00281895">
            <w:pPr>
              <w:spacing w:before="240" w:after="240"/>
            </w:pPr>
            <w:r w:rsidRPr="00CE5229">
              <w:t>Сума зобов'язань перед одним членом кредитної спілки </w:t>
            </w:r>
          </w:p>
        </w:tc>
      </w:tr>
      <w:tr w:rsidR="009270E5" w:rsidRPr="00CE5229" w14:paraId="70B36CC6" w14:textId="77777777" w:rsidTr="00281895">
        <w:trPr>
          <w:jc w:val="center"/>
        </w:trPr>
        <w:tc>
          <w:tcPr>
            <w:tcW w:w="846" w:type="dxa"/>
          </w:tcPr>
          <w:p w14:paraId="0C0320A7" w14:textId="77777777" w:rsidR="009270E5" w:rsidRPr="00CE5229" w:rsidRDefault="009270E5" w:rsidP="00281895">
            <w:pPr>
              <w:spacing w:before="240" w:after="240"/>
            </w:pPr>
            <w:r w:rsidRPr="00CE5229">
              <w:lastRenderedPageBreak/>
              <w:t>23</w:t>
            </w:r>
          </w:p>
        </w:tc>
        <w:tc>
          <w:tcPr>
            <w:tcW w:w="1752" w:type="dxa"/>
            <w:vMerge w:val="restart"/>
          </w:tcPr>
          <w:p w14:paraId="6F0850B3" w14:textId="77777777" w:rsidR="009270E5" w:rsidRPr="00CE5229" w:rsidRDefault="009270E5" w:rsidP="00281895">
            <w:pPr>
              <w:spacing w:before="240" w:after="240"/>
            </w:pPr>
            <w:r w:rsidRPr="00CE5229">
              <w:t>Обмеження загальної суми залучених на договірних умовах кредитів банків, кредитів ОКС, грошових коштів інших установ та організацій</w:t>
            </w:r>
          </w:p>
        </w:tc>
        <w:tc>
          <w:tcPr>
            <w:tcW w:w="1355" w:type="dxa"/>
          </w:tcPr>
          <w:p w14:paraId="2D0CDF69" w14:textId="77777777" w:rsidR="009270E5" w:rsidRPr="00CE5229" w:rsidRDefault="009270E5" w:rsidP="00281895">
            <w:pPr>
              <w:spacing w:before="240" w:after="240"/>
            </w:pPr>
            <w:r w:rsidRPr="00CE5229">
              <w:t>10.1.</w:t>
            </w:r>
          </w:p>
        </w:tc>
        <w:tc>
          <w:tcPr>
            <w:tcW w:w="5675" w:type="dxa"/>
            <w:gridSpan w:val="3"/>
          </w:tcPr>
          <w:p w14:paraId="61E386B3" w14:textId="77777777" w:rsidR="009270E5" w:rsidRPr="00CE5229" w:rsidRDefault="009270E5" w:rsidP="00281895">
            <w:pPr>
              <w:spacing w:before="240" w:after="240"/>
            </w:pPr>
            <w:r w:rsidRPr="00CE5229">
              <w:t>Загальна сума залучених на договірних умовах кредитів банків, кредитів об’єднаної кредитної спілки, грошових коштів інших установ та організацій</w:t>
            </w:r>
          </w:p>
        </w:tc>
      </w:tr>
      <w:tr w:rsidR="009270E5" w:rsidRPr="00CE5229" w14:paraId="25CAE35F" w14:textId="77777777" w:rsidTr="00281895">
        <w:trPr>
          <w:jc w:val="center"/>
        </w:trPr>
        <w:tc>
          <w:tcPr>
            <w:tcW w:w="846" w:type="dxa"/>
          </w:tcPr>
          <w:p w14:paraId="2E60C96A" w14:textId="77777777" w:rsidR="009270E5" w:rsidRPr="00CE5229" w:rsidRDefault="009270E5" w:rsidP="00281895">
            <w:pPr>
              <w:spacing w:before="240" w:after="240"/>
            </w:pPr>
            <w:r w:rsidRPr="00CE5229">
              <w:t>24</w:t>
            </w:r>
          </w:p>
        </w:tc>
        <w:tc>
          <w:tcPr>
            <w:tcW w:w="1752" w:type="dxa"/>
            <w:vMerge/>
          </w:tcPr>
          <w:p w14:paraId="521BA71F" w14:textId="77777777" w:rsidR="009270E5" w:rsidRPr="00CE5229" w:rsidRDefault="009270E5" w:rsidP="00281895">
            <w:pPr>
              <w:spacing w:before="240" w:after="240"/>
            </w:pPr>
          </w:p>
        </w:tc>
        <w:tc>
          <w:tcPr>
            <w:tcW w:w="1355" w:type="dxa"/>
          </w:tcPr>
          <w:p w14:paraId="09E73246" w14:textId="77777777" w:rsidR="009270E5" w:rsidRPr="00CE5229" w:rsidRDefault="009270E5" w:rsidP="00281895">
            <w:pPr>
              <w:spacing w:before="240" w:after="240"/>
            </w:pPr>
            <w:r w:rsidRPr="00CE5229">
              <w:t>10.2.</w:t>
            </w:r>
          </w:p>
        </w:tc>
        <w:tc>
          <w:tcPr>
            <w:tcW w:w="5675" w:type="dxa"/>
            <w:gridSpan w:val="3"/>
          </w:tcPr>
          <w:p w14:paraId="05804B06" w14:textId="77777777" w:rsidR="009270E5" w:rsidRPr="00CE5229" w:rsidRDefault="009270E5" w:rsidP="00281895">
            <w:pPr>
              <w:spacing w:before="240" w:after="240"/>
            </w:pPr>
            <w:r w:rsidRPr="00CE5229">
              <w:t>Загальна сума зобов'язань кредитної спілки </w:t>
            </w:r>
          </w:p>
        </w:tc>
      </w:tr>
      <w:tr w:rsidR="009270E5" w:rsidRPr="00CE5229" w14:paraId="2C914829" w14:textId="77777777" w:rsidTr="00281895">
        <w:trPr>
          <w:jc w:val="center"/>
        </w:trPr>
        <w:tc>
          <w:tcPr>
            <w:tcW w:w="846" w:type="dxa"/>
          </w:tcPr>
          <w:p w14:paraId="73818435" w14:textId="77777777" w:rsidR="009270E5" w:rsidRPr="00CE5229" w:rsidRDefault="009270E5" w:rsidP="00281895">
            <w:pPr>
              <w:spacing w:before="240" w:after="240"/>
            </w:pPr>
            <w:r w:rsidRPr="00CE5229">
              <w:t>25</w:t>
            </w:r>
          </w:p>
        </w:tc>
        <w:tc>
          <w:tcPr>
            <w:tcW w:w="1752" w:type="dxa"/>
            <w:vMerge/>
          </w:tcPr>
          <w:p w14:paraId="4AB9D725" w14:textId="77777777" w:rsidR="009270E5" w:rsidRPr="00CE5229" w:rsidRDefault="009270E5" w:rsidP="00281895">
            <w:pPr>
              <w:spacing w:before="240" w:after="240"/>
            </w:pPr>
          </w:p>
        </w:tc>
        <w:tc>
          <w:tcPr>
            <w:tcW w:w="1355" w:type="dxa"/>
          </w:tcPr>
          <w:p w14:paraId="567F83E0" w14:textId="77777777" w:rsidR="009270E5" w:rsidRPr="00CE5229" w:rsidRDefault="009270E5" w:rsidP="00281895">
            <w:pPr>
              <w:spacing w:before="240" w:after="240"/>
            </w:pPr>
            <w:r w:rsidRPr="00CE5229">
              <w:t>10.3.</w:t>
            </w:r>
          </w:p>
        </w:tc>
        <w:tc>
          <w:tcPr>
            <w:tcW w:w="5675" w:type="dxa"/>
            <w:gridSpan w:val="3"/>
          </w:tcPr>
          <w:p w14:paraId="74F3159E" w14:textId="77777777" w:rsidR="009270E5" w:rsidRPr="00CE5229" w:rsidRDefault="009270E5" w:rsidP="00281895">
            <w:pPr>
              <w:spacing w:before="240" w:after="240"/>
            </w:pPr>
            <w:r w:rsidRPr="00CE5229">
              <w:t>Капітал</w:t>
            </w:r>
          </w:p>
        </w:tc>
      </w:tr>
      <w:tr w:rsidR="009270E5" w:rsidRPr="00CE5229" w14:paraId="13EDCECF" w14:textId="77777777" w:rsidTr="00281895">
        <w:trPr>
          <w:jc w:val="center"/>
        </w:trPr>
        <w:tc>
          <w:tcPr>
            <w:tcW w:w="846" w:type="dxa"/>
          </w:tcPr>
          <w:p w14:paraId="5C8A06D0" w14:textId="77777777" w:rsidR="009270E5" w:rsidRPr="00CE5229" w:rsidRDefault="009270E5" w:rsidP="00281895">
            <w:pPr>
              <w:spacing w:before="240" w:after="240"/>
            </w:pPr>
            <w:r w:rsidRPr="00CE5229">
              <w:t>26</w:t>
            </w:r>
          </w:p>
        </w:tc>
        <w:tc>
          <w:tcPr>
            <w:tcW w:w="1752" w:type="dxa"/>
            <w:vMerge w:val="restart"/>
          </w:tcPr>
          <w:p w14:paraId="36344310" w14:textId="77777777" w:rsidR="009270E5" w:rsidRPr="00CE5229" w:rsidRDefault="009270E5" w:rsidP="00281895">
            <w:pPr>
              <w:spacing w:before="240" w:after="240"/>
            </w:pPr>
            <w:r w:rsidRPr="00CE5229">
              <w:t>Обмеження частки непродуктивних активів</w:t>
            </w:r>
          </w:p>
        </w:tc>
        <w:tc>
          <w:tcPr>
            <w:tcW w:w="1355" w:type="dxa"/>
          </w:tcPr>
          <w:p w14:paraId="0DFD8D10" w14:textId="77777777" w:rsidR="009270E5" w:rsidRPr="00CE5229" w:rsidRDefault="009270E5" w:rsidP="00281895">
            <w:pPr>
              <w:spacing w:before="240" w:after="240"/>
            </w:pPr>
            <w:r w:rsidRPr="00CE5229">
              <w:t>11.1.</w:t>
            </w:r>
          </w:p>
        </w:tc>
        <w:tc>
          <w:tcPr>
            <w:tcW w:w="1884" w:type="dxa"/>
          </w:tcPr>
          <w:p w14:paraId="531966E5" w14:textId="77777777" w:rsidR="009270E5" w:rsidRPr="00CE5229" w:rsidRDefault="009270E5" w:rsidP="00281895">
            <w:pPr>
              <w:spacing w:before="240" w:after="240"/>
            </w:pPr>
            <w:r w:rsidRPr="00CE5229">
              <w:t>Загальна сума непродуктивних активів</w:t>
            </w:r>
          </w:p>
        </w:tc>
        <w:tc>
          <w:tcPr>
            <w:tcW w:w="1355" w:type="dxa"/>
          </w:tcPr>
          <w:p w14:paraId="108D2EFE" w14:textId="77777777" w:rsidR="009270E5" w:rsidRPr="00CE5229" w:rsidRDefault="009270E5" w:rsidP="00281895">
            <w:pPr>
              <w:spacing w:before="240" w:after="240"/>
            </w:pPr>
            <w:r w:rsidRPr="00CE5229">
              <w:t>11.1.1.</w:t>
            </w:r>
          </w:p>
        </w:tc>
        <w:tc>
          <w:tcPr>
            <w:tcW w:w="2436" w:type="dxa"/>
          </w:tcPr>
          <w:p w14:paraId="13508AE9" w14:textId="77777777" w:rsidR="009270E5" w:rsidRPr="00CE5229" w:rsidRDefault="009270E5" w:rsidP="00281895">
            <w:pPr>
              <w:spacing w:before="240" w:after="240"/>
            </w:pPr>
            <w:r w:rsidRPr="00CE5229">
              <w:t>Величина кожного активу, включеного до суми прийнятних активів</w:t>
            </w:r>
          </w:p>
        </w:tc>
      </w:tr>
      <w:tr w:rsidR="009270E5" w:rsidRPr="00CE5229" w14:paraId="4BEACF5E" w14:textId="77777777" w:rsidTr="00281895">
        <w:trPr>
          <w:jc w:val="center"/>
        </w:trPr>
        <w:tc>
          <w:tcPr>
            <w:tcW w:w="846" w:type="dxa"/>
          </w:tcPr>
          <w:p w14:paraId="25239D96" w14:textId="77777777" w:rsidR="009270E5" w:rsidRPr="00CE5229" w:rsidRDefault="009270E5" w:rsidP="00281895">
            <w:pPr>
              <w:spacing w:before="240" w:after="240"/>
            </w:pPr>
            <w:r w:rsidRPr="00CE5229">
              <w:t>27</w:t>
            </w:r>
          </w:p>
        </w:tc>
        <w:tc>
          <w:tcPr>
            <w:tcW w:w="1752" w:type="dxa"/>
            <w:vMerge/>
          </w:tcPr>
          <w:p w14:paraId="62615AC8" w14:textId="77777777" w:rsidR="009270E5" w:rsidRPr="00CE5229" w:rsidRDefault="009270E5" w:rsidP="00281895">
            <w:pPr>
              <w:spacing w:before="240" w:after="240"/>
            </w:pPr>
          </w:p>
        </w:tc>
        <w:tc>
          <w:tcPr>
            <w:tcW w:w="1355" w:type="dxa"/>
          </w:tcPr>
          <w:p w14:paraId="4BE49BF3" w14:textId="77777777" w:rsidR="009270E5" w:rsidRPr="00CE5229" w:rsidRDefault="009270E5" w:rsidP="00281895">
            <w:pPr>
              <w:spacing w:before="240" w:after="240"/>
            </w:pPr>
            <w:r w:rsidRPr="00CE5229">
              <w:t>11.2.</w:t>
            </w:r>
          </w:p>
        </w:tc>
        <w:tc>
          <w:tcPr>
            <w:tcW w:w="5675" w:type="dxa"/>
            <w:gridSpan w:val="3"/>
          </w:tcPr>
          <w:p w14:paraId="1C3F8555" w14:textId="77777777" w:rsidR="009270E5" w:rsidRPr="00CE5229" w:rsidRDefault="009270E5" w:rsidP="00281895">
            <w:pPr>
              <w:spacing w:before="240" w:after="240"/>
            </w:pPr>
            <w:r w:rsidRPr="00CE5229">
              <w:t>Основний капітал в значенні Положення №1840</w:t>
            </w:r>
          </w:p>
        </w:tc>
      </w:tr>
    </w:tbl>
    <w:p w14:paraId="0A22198D" w14:textId="77777777" w:rsidR="009270E5" w:rsidRPr="00CE5229" w:rsidRDefault="009270E5" w:rsidP="009270E5">
      <w:pPr>
        <w:pStyle w:val="afa"/>
        <w:ind w:left="0" w:firstLine="709"/>
      </w:pPr>
    </w:p>
    <w:p w14:paraId="593AE5E0" w14:textId="77777777" w:rsidR="009270E5" w:rsidRPr="00CE5229" w:rsidRDefault="009270E5" w:rsidP="009270E5">
      <w:pPr>
        <w:pStyle w:val="afa"/>
        <w:spacing w:before="240" w:after="240"/>
        <w:ind w:firstLine="567"/>
        <w:jc w:val="center"/>
      </w:pPr>
      <w:bookmarkStart w:id="209" w:name="_Hlk77934384"/>
      <w:bookmarkStart w:id="210" w:name="_Hlk89892721"/>
      <w:bookmarkEnd w:id="209"/>
      <w:r w:rsidRPr="00CE5229">
        <w:lastRenderedPageBreak/>
        <w:t>ІІІ. Аналіз виконання ключових та розрахункових показників</w:t>
      </w:r>
    </w:p>
    <w:p w14:paraId="4391B04B" w14:textId="77777777" w:rsidR="009270E5" w:rsidRPr="00CE5229" w:rsidRDefault="009270E5" w:rsidP="009270E5">
      <w:pPr>
        <w:spacing w:before="240" w:after="240"/>
        <w:ind w:firstLine="567"/>
        <w:jc w:val="right"/>
        <w:rPr>
          <w:bCs/>
          <w:lang w:eastAsia="en-US"/>
        </w:rPr>
      </w:pPr>
      <w:r w:rsidRPr="00CE5229">
        <w:rPr>
          <w:bCs/>
          <w:lang w:eastAsia="en-US"/>
        </w:rPr>
        <w:t>Таблиця 2</w:t>
      </w:r>
    </w:p>
    <w:tbl>
      <w:tblPr>
        <w:tblStyle w:val="aff6"/>
        <w:tblW w:w="0" w:type="auto"/>
        <w:jc w:val="center"/>
        <w:tblLook w:val="04A0" w:firstRow="1" w:lastRow="0" w:firstColumn="1" w:lastColumn="0" w:noHBand="0" w:noVBand="1"/>
      </w:tblPr>
      <w:tblGrid>
        <w:gridCol w:w="635"/>
        <w:gridCol w:w="1511"/>
        <w:gridCol w:w="1551"/>
        <w:gridCol w:w="823"/>
        <w:gridCol w:w="820"/>
        <w:gridCol w:w="1486"/>
        <w:gridCol w:w="1284"/>
        <w:gridCol w:w="1518"/>
      </w:tblGrid>
      <w:tr w:rsidR="009270E5" w:rsidRPr="00CE5229" w14:paraId="52FFFE4F" w14:textId="77777777" w:rsidTr="00281895">
        <w:trPr>
          <w:jc w:val="center"/>
        </w:trPr>
        <w:tc>
          <w:tcPr>
            <w:tcW w:w="635" w:type="dxa"/>
            <w:vMerge w:val="restart"/>
            <w:vAlign w:val="center"/>
          </w:tcPr>
          <w:bookmarkEnd w:id="210"/>
          <w:p w14:paraId="472518FE" w14:textId="77777777" w:rsidR="009270E5" w:rsidRPr="00CE5229" w:rsidRDefault="009270E5" w:rsidP="00281895">
            <w:pPr>
              <w:jc w:val="center"/>
            </w:pPr>
            <w:r w:rsidRPr="00CE5229">
              <w:t>№ з/п</w:t>
            </w:r>
          </w:p>
        </w:tc>
        <w:tc>
          <w:tcPr>
            <w:tcW w:w="1511" w:type="dxa"/>
            <w:vMerge w:val="restart"/>
            <w:vAlign w:val="center"/>
          </w:tcPr>
          <w:p w14:paraId="753CA9C1" w14:textId="77777777" w:rsidR="009270E5" w:rsidRPr="00CE5229" w:rsidRDefault="009270E5" w:rsidP="00281895">
            <w:pPr>
              <w:jc w:val="center"/>
            </w:pPr>
            <w:r w:rsidRPr="00CE5229">
              <w:t>Показники</w:t>
            </w:r>
          </w:p>
        </w:tc>
        <w:tc>
          <w:tcPr>
            <w:tcW w:w="1551" w:type="dxa"/>
            <w:vMerge w:val="restart"/>
            <w:vAlign w:val="center"/>
          </w:tcPr>
          <w:p w14:paraId="33493704" w14:textId="77777777" w:rsidR="009270E5" w:rsidRPr="00CE5229" w:rsidRDefault="009270E5" w:rsidP="00281895">
            <w:pPr>
              <w:jc w:val="center"/>
            </w:pPr>
            <w:r w:rsidRPr="00CE5229">
              <w:t>Значення показника на момент порушення</w:t>
            </w:r>
          </w:p>
        </w:tc>
        <w:tc>
          <w:tcPr>
            <w:tcW w:w="1643" w:type="dxa"/>
            <w:gridSpan w:val="2"/>
            <w:vAlign w:val="center"/>
          </w:tcPr>
          <w:p w14:paraId="1AD06F7E" w14:textId="77777777" w:rsidR="009270E5" w:rsidRPr="00CE5229" w:rsidRDefault="009270E5" w:rsidP="00281895">
            <w:pPr>
              <w:jc w:val="center"/>
            </w:pPr>
            <w:r w:rsidRPr="00CE5229">
              <w:t>Місяць</w:t>
            </w:r>
          </w:p>
        </w:tc>
        <w:tc>
          <w:tcPr>
            <w:tcW w:w="2770" w:type="dxa"/>
            <w:gridSpan w:val="2"/>
            <w:vAlign w:val="center"/>
          </w:tcPr>
          <w:p w14:paraId="495202D9" w14:textId="77777777" w:rsidR="009270E5" w:rsidRPr="00CE5229" w:rsidRDefault="009270E5" w:rsidP="00281895">
            <w:pPr>
              <w:jc w:val="center"/>
            </w:pPr>
            <w:r w:rsidRPr="00CE5229">
              <w:t>Відхилення</w:t>
            </w:r>
          </w:p>
        </w:tc>
        <w:tc>
          <w:tcPr>
            <w:tcW w:w="1518" w:type="dxa"/>
            <w:vMerge w:val="restart"/>
            <w:vAlign w:val="center"/>
          </w:tcPr>
          <w:p w14:paraId="6A442302" w14:textId="77777777" w:rsidR="009270E5" w:rsidRPr="00CE5229" w:rsidRDefault="009270E5" w:rsidP="00281895">
            <w:pPr>
              <w:jc w:val="center"/>
            </w:pPr>
            <w:r w:rsidRPr="00CE5229">
              <w:t>Виконання Плану</w:t>
            </w:r>
          </w:p>
        </w:tc>
      </w:tr>
      <w:tr w:rsidR="009270E5" w:rsidRPr="00CE5229" w14:paraId="51CD881A" w14:textId="77777777" w:rsidTr="00281895">
        <w:trPr>
          <w:jc w:val="center"/>
        </w:trPr>
        <w:tc>
          <w:tcPr>
            <w:tcW w:w="635" w:type="dxa"/>
            <w:vMerge/>
            <w:vAlign w:val="center"/>
          </w:tcPr>
          <w:p w14:paraId="41CBFCD5" w14:textId="77777777" w:rsidR="009270E5" w:rsidRPr="00CE5229" w:rsidRDefault="009270E5" w:rsidP="00281895">
            <w:pPr>
              <w:jc w:val="center"/>
            </w:pPr>
          </w:p>
        </w:tc>
        <w:tc>
          <w:tcPr>
            <w:tcW w:w="1511" w:type="dxa"/>
            <w:vMerge/>
            <w:vAlign w:val="center"/>
          </w:tcPr>
          <w:p w14:paraId="49AF52F1" w14:textId="77777777" w:rsidR="009270E5" w:rsidRPr="00CE5229" w:rsidRDefault="009270E5" w:rsidP="00281895">
            <w:pPr>
              <w:jc w:val="center"/>
            </w:pPr>
          </w:p>
        </w:tc>
        <w:tc>
          <w:tcPr>
            <w:tcW w:w="1551" w:type="dxa"/>
            <w:vMerge/>
            <w:vAlign w:val="center"/>
          </w:tcPr>
          <w:p w14:paraId="660DC00A" w14:textId="77777777" w:rsidR="009270E5" w:rsidRPr="00CE5229" w:rsidRDefault="009270E5" w:rsidP="00281895">
            <w:pPr>
              <w:jc w:val="center"/>
            </w:pPr>
          </w:p>
        </w:tc>
        <w:tc>
          <w:tcPr>
            <w:tcW w:w="823" w:type="dxa"/>
            <w:vAlign w:val="center"/>
          </w:tcPr>
          <w:p w14:paraId="388D2D54" w14:textId="77777777" w:rsidR="009270E5" w:rsidRPr="00CE5229" w:rsidRDefault="009270E5" w:rsidP="00281895">
            <w:pPr>
              <w:jc w:val="center"/>
            </w:pPr>
            <w:r w:rsidRPr="00CE5229">
              <w:t>план</w:t>
            </w:r>
          </w:p>
        </w:tc>
        <w:tc>
          <w:tcPr>
            <w:tcW w:w="820" w:type="dxa"/>
            <w:vAlign w:val="center"/>
          </w:tcPr>
          <w:p w14:paraId="1B10C65C" w14:textId="77777777" w:rsidR="009270E5" w:rsidRPr="00CE5229" w:rsidRDefault="009270E5" w:rsidP="00281895">
            <w:pPr>
              <w:jc w:val="center"/>
            </w:pPr>
            <w:r w:rsidRPr="00CE5229">
              <w:t>факт</w:t>
            </w:r>
          </w:p>
        </w:tc>
        <w:tc>
          <w:tcPr>
            <w:tcW w:w="1486" w:type="dxa"/>
            <w:vAlign w:val="center"/>
          </w:tcPr>
          <w:p w14:paraId="6D967EE7" w14:textId="77777777" w:rsidR="009270E5" w:rsidRPr="00CE5229" w:rsidRDefault="009270E5" w:rsidP="00281895">
            <w:pPr>
              <w:jc w:val="center"/>
            </w:pPr>
            <w:r w:rsidRPr="00CE5229">
              <w:t>абсолютне значення</w:t>
            </w:r>
          </w:p>
        </w:tc>
        <w:tc>
          <w:tcPr>
            <w:tcW w:w="1284" w:type="dxa"/>
            <w:vAlign w:val="center"/>
          </w:tcPr>
          <w:p w14:paraId="418F48B2" w14:textId="77777777" w:rsidR="009270E5" w:rsidRPr="00CE5229" w:rsidRDefault="009270E5" w:rsidP="00281895">
            <w:pPr>
              <w:jc w:val="center"/>
            </w:pPr>
            <w:r w:rsidRPr="00CE5229">
              <w:t>відносне значення</w:t>
            </w:r>
          </w:p>
        </w:tc>
        <w:tc>
          <w:tcPr>
            <w:tcW w:w="1518" w:type="dxa"/>
            <w:vMerge/>
            <w:vAlign w:val="center"/>
          </w:tcPr>
          <w:p w14:paraId="30E4BA58" w14:textId="77777777" w:rsidR="009270E5" w:rsidRPr="00CE5229" w:rsidRDefault="009270E5" w:rsidP="00281895">
            <w:pPr>
              <w:jc w:val="center"/>
            </w:pPr>
          </w:p>
        </w:tc>
      </w:tr>
      <w:tr w:rsidR="009270E5" w:rsidRPr="00CE5229" w14:paraId="015C3FB9" w14:textId="77777777" w:rsidTr="00281895">
        <w:trPr>
          <w:jc w:val="center"/>
        </w:trPr>
        <w:tc>
          <w:tcPr>
            <w:tcW w:w="635" w:type="dxa"/>
            <w:vAlign w:val="center"/>
          </w:tcPr>
          <w:p w14:paraId="54EB27E2" w14:textId="77777777" w:rsidR="009270E5" w:rsidRPr="00CE5229" w:rsidRDefault="009270E5" w:rsidP="00281895">
            <w:pPr>
              <w:jc w:val="center"/>
            </w:pPr>
            <w:r w:rsidRPr="00CE5229">
              <w:t>1</w:t>
            </w:r>
          </w:p>
        </w:tc>
        <w:tc>
          <w:tcPr>
            <w:tcW w:w="1511" w:type="dxa"/>
            <w:vAlign w:val="center"/>
          </w:tcPr>
          <w:p w14:paraId="5C65EC28" w14:textId="77777777" w:rsidR="009270E5" w:rsidRPr="00CE5229" w:rsidRDefault="009270E5" w:rsidP="00281895">
            <w:pPr>
              <w:jc w:val="center"/>
            </w:pPr>
            <w:r w:rsidRPr="00CE5229">
              <w:t>2</w:t>
            </w:r>
          </w:p>
        </w:tc>
        <w:tc>
          <w:tcPr>
            <w:tcW w:w="1551" w:type="dxa"/>
            <w:vAlign w:val="center"/>
          </w:tcPr>
          <w:p w14:paraId="4D219951" w14:textId="77777777" w:rsidR="009270E5" w:rsidRPr="00CE5229" w:rsidRDefault="009270E5" w:rsidP="00281895">
            <w:pPr>
              <w:jc w:val="center"/>
            </w:pPr>
            <w:r w:rsidRPr="00CE5229">
              <w:t>3</w:t>
            </w:r>
          </w:p>
        </w:tc>
        <w:tc>
          <w:tcPr>
            <w:tcW w:w="823" w:type="dxa"/>
            <w:vAlign w:val="center"/>
          </w:tcPr>
          <w:p w14:paraId="1D0389A7" w14:textId="77777777" w:rsidR="009270E5" w:rsidRPr="00CE5229" w:rsidRDefault="009270E5" w:rsidP="00281895">
            <w:pPr>
              <w:jc w:val="center"/>
            </w:pPr>
            <w:r w:rsidRPr="00CE5229">
              <w:t>4</w:t>
            </w:r>
          </w:p>
        </w:tc>
        <w:tc>
          <w:tcPr>
            <w:tcW w:w="820" w:type="dxa"/>
            <w:vAlign w:val="center"/>
          </w:tcPr>
          <w:p w14:paraId="2BC47B40" w14:textId="77777777" w:rsidR="009270E5" w:rsidRPr="00CE5229" w:rsidRDefault="009270E5" w:rsidP="00281895">
            <w:pPr>
              <w:jc w:val="center"/>
            </w:pPr>
            <w:r w:rsidRPr="00CE5229">
              <w:t>5</w:t>
            </w:r>
          </w:p>
        </w:tc>
        <w:tc>
          <w:tcPr>
            <w:tcW w:w="1486" w:type="dxa"/>
            <w:vAlign w:val="center"/>
          </w:tcPr>
          <w:p w14:paraId="2BB906D7" w14:textId="77777777" w:rsidR="009270E5" w:rsidRPr="00CE5229" w:rsidRDefault="009270E5" w:rsidP="00281895">
            <w:pPr>
              <w:jc w:val="center"/>
            </w:pPr>
            <w:r w:rsidRPr="00CE5229">
              <w:t>6</w:t>
            </w:r>
          </w:p>
        </w:tc>
        <w:tc>
          <w:tcPr>
            <w:tcW w:w="1284" w:type="dxa"/>
            <w:vAlign w:val="center"/>
          </w:tcPr>
          <w:p w14:paraId="74482F9B" w14:textId="77777777" w:rsidR="009270E5" w:rsidRPr="00CE5229" w:rsidRDefault="009270E5" w:rsidP="00281895">
            <w:pPr>
              <w:jc w:val="center"/>
            </w:pPr>
            <w:r w:rsidRPr="00CE5229">
              <w:t>7</w:t>
            </w:r>
          </w:p>
        </w:tc>
        <w:tc>
          <w:tcPr>
            <w:tcW w:w="1518" w:type="dxa"/>
            <w:vAlign w:val="center"/>
          </w:tcPr>
          <w:p w14:paraId="105754C8" w14:textId="77777777" w:rsidR="009270E5" w:rsidRPr="00CE5229" w:rsidRDefault="009270E5" w:rsidP="00281895">
            <w:pPr>
              <w:jc w:val="center"/>
            </w:pPr>
            <w:r w:rsidRPr="00CE5229">
              <w:t>8</w:t>
            </w:r>
          </w:p>
        </w:tc>
      </w:tr>
    </w:tbl>
    <w:p w14:paraId="4B053F20" w14:textId="77777777" w:rsidR="009270E5" w:rsidRPr="00CE5229" w:rsidRDefault="009270E5" w:rsidP="009270E5">
      <w:pPr>
        <w:pStyle w:val="afa"/>
        <w:spacing w:before="240" w:after="240"/>
        <w:ind w:firstLine="567"/>
        <w:jc w:val="center"/>
      </w:pPr>
      <w:r w:rsidRPr="00CE5229">
        <w:rPr>
          <w:bCs/>
          <w:lang w:val="en-US"/>
        </w:rPr>
        <w:t>IV</w:t>
      </w:r>
      <w:r w:rsidRPr="00CE5229">
        <w:t>. Аналіз виконання заходів щодо виконання плану відновлення фінансової стабільності кредитної спілки</w:t>
      </w:r>
    </w:p>
    <w:p w14:paraId="23537AD5" w14:textId="77777777" w:rsidR="009270E5" w:rsidRPr="00CE5229" w:rsidRDefault="009270E5" w:rsidP="009270E5">
      <w:pPr>
        <w:spacing w:before="240" w:after="240"/>
        <w:ind w:firstLine="567"/>
        <w:jc w:val="right"/>
        <w:rPr>
          <w:bCs/>
          <w:lang w:eastAsia="en-US"/>
        </w:rPr>
      </w:pPr>
      <w:r w:rsidRPr="00CE5229">
        <w:rPr>
          <w:bCs/>
          <w:lang w:eastAsia="en-US"/>
        </w:rPr>
        <w:t>Таблиця 3</w:t>
      </w:r>
    </w:p>
    <w:tbl>
      <w:tblPr>
        <w:tblStyle w:val="aff6"/>
        <w:tblW w:w="5000" w:type="pct"/>
        <w:tblLook w:val="04A0" w:firstRow="1" w:lastRow="0" w:firstColumn="1" w:lastColumn="0" w:noHBand="0" w:noVBand="1"/>
      </w:tblPr>
      <w:tblGrid>
        <w:gridCol w:w="2336"/>
        <w:gridCol w:w="6599"/>
        <w:gridCol w:w="6193"/>
      </w:tblGrid>
      <w:tr w:rsidR="009270E5" w:rsidRPr="00CE5229" w14:paraId="48116ACA" w14:textId="77777777" w:rsidTr="00281895">
        <w:trPr>
          <w:trHeight w:val="624"/>
        </w:trPr>
        <w:tc>
          <w:tcPr>
            <w:tcW w:w="772" w:type="pct"/>
          </w:tcPr>
          <w:p w14:paraId="549BF1E7" w14:textId="77777777" w:rsidR="009270E5" w:rsidRPr="00CE5229" w:rsidRDefault="009270E5" w:rsidP="00281895">
            <w:pPr>
              <w:spacing w:before="240" w:after="240"/>
              <w:jc w:val="center"/>
            </w:pPr>
            <w:r w:rsidRPr="00CE5229">
              <w:t>№ з/п</w:t>
            </w:r>
          </w:p>
        </w:tc>
        <w:tc>
          <w:tcPr>
            <w:tcW w:w="2181" w:type="pct"/>
          </w:tcPr>
          <w:p w14:paraId="7D9C116B" w14:textId="77777777" w:rsidR="009270E5" w:rsidRPr="00CE5229" w:rsidRDefault="009270E5" w:rsidP="00281895">
            <w:pPr>
              <w:spacing w:before="240" w:after="240"/>
              <w:jc w:val="center"/>
            </w:pPr>
            <w:r w:rsidRPr="00CE5229">
              <w:t>Заплановані заходи</w:t>
            </w:r>
          </w:p>
        </w:tc>
        <w:tc>
          <w:tcPr>
            <w:tcW w:w="2047" w:type="pct"/>
          </w:tcPr>
          <w:p w14:paraId="6755224A" w14:textId="77777777" w:rsidR="009270E5" w:rsidRPr="00CE5229" w:rsidRDefault="009270E5" w:rsidP="00281895">
            <w:pPr>
              <w:spacing w:before="240" w:after="240"/>
              <w:jc w:val="center"/>
            </w:pPr>
            <w:r w:rsidRPr="00CE5229">
              <w:t>Виконання заходу</w:t>
            </w:r>
          </w:p>
        </w:tc>
      </w:tr>
      <w:tr w:rsidR="009270E5" w:rsidRPr="00CE5229" w14:paraId="0C0AD0AB" w14:textId="77777777" w:rsidTr="00281895">
        <w:trPr>
          <w:trHeight w:val="624"/>
        </w:trPr>
        <w:tc>
          <w:tcPr>
            <w:tcW w:w="772" w:type="pct"/>
          </w:tcPr>
          <w:p w14:paraId="5F3AB587" w14:textId="77777777" w:rsidR="009270E5" w:rsidRPr="00CE5229" w:rsidRDefault="009270E5" w:rsidP="00281895">
            <w:pPr>
              <w:spacing w:before="240" w:after="240"/>
              <w:jc w:val="center"/>
            </w:pPr>
            <w:r w:rsidRPr="00CE5229">
              <w:t>1</w:t>
            </w:r>
          </w:p>
        </w:tc>
        <w:tc>
          <w:tcPr>
            <w:tcW w:w="2181" w:type="pct"/>
          </w:tcPr>
          <w:p w14:paraId="6A52D654" w14:textId="77777777" w:rsidR="009270E5" w:rsidRPr="00CE5229" w:rsidRDefault="009270E5" w:rsidP="00281895">
            <w:pPr>
              <w:spacing w:before="240" w:after="240"/>
              <w:jc w:val="center"/>
            </w:pPr>
            <w:r w:rsidRPr="00CE5229">
              <w:t>2</w:t>
            </w:r>
          </w:p>
        </w:tc>
        <w:tc>
          <w:tcPr>
            <w:tcW w:w="2047" w:type="pct"/>
          </w:tcPr>
          <w:p w14:paraId="06F55000" w14:textId="77777777" w:rsidR="009270E5" w:rsidRPr="00CE5229" w:rsidRDefault="009270E5" w:rsidP="00281895">
            <w:pPr>
              <w:spacing w:before="240" w:after="240"/>
              <w:jc w:val="center"/>
            </w:pPr>
            <w:r w:rsidRPr="00CE5229">
              <w:t>3</w:t>
            </w:r>
          </w:p>
        </w:tc>
      </w:tr>
    </w:tbl>
    <w:p w14:paraId="15F3DA3C" w14:textId="77777777" w:rsidR="009270E5" w:rsidRPr="00CE5229" w:rsidRDefault="009270E5" w:rsidP="009270E5">
      <w:pPr>
        <w:pStyle w:val="afa"/>
        <w:spacing w:before="240" w:after="240"/>
        <w:ind w:firstLine="567"/>
        <w:jc w:val="center"/>
        <w:rPr>
          <w:bCs/>
        </w:rPr>
      </w:pPr>
      <w:r w:rsidRPr="00CE5229">
        <w:rPr>
          <w:bCs/>
          <w:lang w:val="en-US"/>
        </w:rPr>
        <w:t>V</w:t>
      </w:r>
      <w:r w:rsidRPr="00CE5229">
        <w:rPr>
          <w:bCs/>
        </w:rPr>
        <w:t>. Ключові показники, яких планується досягти під час виконання плану відновлення фінансової стабільності кредитної спілки</w:t>
      </w:r>
    </w:p>
    <w:p w14:paraId="4707E66B" w14:textId="77777777" w:rsidR="009270E5" w:rsidRPr="00CE5229" w:rsidRDefault="009270E5" w:rsidP="009270E5">
      <w:pPr>
        <w:spacing w:before="240" w:after="240"/>
        <w:ind w:firstLine="567"/>
        <w:jc w:val="right"/>
        <w:rPr>
          <w:bCs/>
          <w:lang w:eastAsia="en-US"/>
        </w:rPr>
      </w:pPr>
      <w:r w:rsidRPr="00CE5229">
        <w:rPr>
          <w:bCs/>
          <w:lang w:eastAsia="en-US"/>
        </w:rPr>
        <w:t>Таблиця 4</w:t>
      </w:r>
    </w:p>
    <w:tbl>
      <w:tblPr>
        <w:tblStyle w:val="aff6"/>
        <w:tblW w:w="0" w:type="auto"/>
        <w:jc w:val="center"/>
        <w:tblLook w:val="04A0" w:firstRow="1" w:lastRow="0" w:firstColumn="1" w:lastColumn="0" w:noHBand="0" w:noVBand="1"/>
      </w:tblPr>
      <w:tblGrid>
        <w:gridCol w:w="972"/>
        <w:gridCol w:w="1548"/>
        <w:gridCol w:w="1572"/>
        <w:gridCol w:w="1568"/>
        <w:gridCol w:w="1942"/>
        <w:gridCol w:w="2026"/>
      </w:tblGrid>
      <w:tr w:rsidR="009270E5" w:rsidRPr="00CE5229" w14:paraId="4CE92B11" w14:textId="77777777" w:rsidTr="00281895">
        <w:trPr>
          <w:jc w:val="center"/>
        </w:trPr>
        <w:tc>
          <w:tcPr>
            <w:tcW w:w="972" w:type="dxa"/>
            <w:vAlign w:val="center"/>
          </w:tcPr>
          <w:p w14:paraId="151F80AC" w14:textId="77777777" w:rsidR="009270E5" w:rsidRPr="00CE5229" w:rsidRDefault="009270E5" w:rsidP="00281895">
            <w:pPr>
              <w:spacing w:before="240" w:after="240"/>
            </w:pPr>
            <w:r w:rsidRPr="00CE5229">
              <w:t>№ з/п</w:t>
            </w:r>
          </w:p>
        </w:tc>
        <w:tc>
          <w:tcPr>
            <w:tcW w:w="1548" w:type="dxa"/>
            <w:vAlign w:val="center"/>
          </w:tcPr>
          <w:p w14:paraId="74980C3D" w14:textId="77777777" w:rsidR="009270E5" w:rsidRPr="00CE5229" w:rsidRDefault="009270E5" w:rsidP="00281895">
            <w:pPr>
              <w:spacing w:before="240" w:after="240"/>
            </w:pPr>
            <w:r w:rsidRPr="00CE5229">
              <w:t>Показники</w:t>
            </w:r>
          </w:p>
        </w:tc>
        <w:tc>
          <w:tcPr>
            <w:tcW w:w="1572" w:type="dxa"/>
            <w:vAlign w:val="center"/>
          </w:tcPr>
          <w:p w14:paraId="081A847D" w14:textId="77777777" w:rsidR="009270E5" w:rsidRPr="00CE5229" w:rsidRDefault="009270E5" w:rsidP="00281895">
            <w:pPr>
              <w:spacing w:before="240" w:after="240"/>
            </w:pPr>
            <w:r w:rsidRPr="00CE5229">
              <w:t>Значення показника на момент порушення</w:t>
            </w:r>
          </w:p>
        </w:tc>
        <w:tc>
          <w:tcPr>
            <w:tcW w:w="1568" w:type="dxa"/>
            <w:vAlign w:val="center"/>
          </w:tcPr>
          <w:p w14:paraId="7C595A7E" w14:textId="77777777" w:rsidR="009270E5" w:rsidRPr="00CE5229" w:rsidRDefault="009270E5" w:rsidP="00281895">
            <w:pPr>
              <w:spacing w:before="240" w:after="240"/>
            </w:pPr>
            <w:r w:rsidRPr="00CE5229">
              <w:t>Значення показника, яке планується досягти під час виконання Плану</w:t>
            </w:r>
          </w:p>
        </w:tc>
        <w:tc>
          <w:tcPr>
            <w:tcW w:w="1942" w:type="dxa"/>
            <w:vAlign w:val="center"/>
          </w:tcPr>
          <w:p w14:paraId="0AF17EA0" w14:textId="77777777" w:rsidR="009270E5" w:rsidRPr="00CE5229" w:rsidRDefault="009270E5" w:rsidP="00281895">
            <w:pPr>
              <w:spacing w:before="240" w:after="240"/>
            </w:pPr>
            <w:r w:rsidRPr="00CE5229">
              <w:t xml:space="preserve">Строки, в які планується досягти запланованого значення показника </w:t>
            </w:r>
          </w:p>
        </w:tc>
        <w:tc>
          <w:tcPr>
            <w:tcW w:w="2026" w:type="dxa"/>
            <w:vAlign w:val="center"/>
          </w:tcPr>
          <w:p w14:paraId="6D93747F" w14:textId="77777777" w:rsidR="009270E5" w:rsidRPr="00CE5229" w:rsidRDefault="009270E5" w:rsidP="00281895">
            <w:pPr>
              <w:spacing w:before="240" w:after="240"/>
            </w:pPr>
            <w:r w:rsidRPr="00CE5229">
              <w:t>Обґрунтування строків</w:t>
            </w:r>
          </w:p>
        </w:tc>
      </w:tr>
      <w:tr w:rsidR="009270E5" w:rsidRPr="00CE5229" w14:paraId="325EAE29" w14:textId="77777777" w:rsidTr="00281895">
        <w:trPr>
          <w:jc w:val="center"/>
        </w:trPr>
        <w:tc>
          <w:tcPr>
            <w:tcW w:w="972" w:type="dxa"/>
            <w:vAlign w:val="center"/>
          </w:tcPr>
          <w:p w14:paraId="2825F9A1" w14:textId="77777777" w:rsidR="009270E5" w:rsidRPr="00CE5229" w:rsidRDefault="009270E5" w:rsidP="00281895">
            <w:pPr>
              <w:spacing w:before="240" w:after="240"/>
            </w:pPr>
            <w:r w:rsidRPr="00CE5229">
              <w:lastRenderedPageBreak/>
              <w:t>1</w:t>
            </w:r>
          </w:p>
        </w:tc>
        <w:tc>
          <w:tcPr>
            <w:tcW w:w="1548" w:type="dxa"/>
            <w:vAlign w:val="center"/>
          </w:tcPr>
          <w:p w14:paraId="53E64FC8" w14:textId="77777777" w:rsidR="009270E5" w:rsidRPr="00CE5229" w:rsidRDefault="009270E5" w:rsidP="00281895">
            <w:pPr>
              <w:spacing w:before="240" w:after="240"/>
            </w:pPr>
            <w:r w:rsidRPr="00CE5229">
              <w:t>2</w:t>
            </w:r>
          </w:p>
        </w:tc>
        <w:tc>
          <w:tcPr>
            <w:tcW w:w="1572" w:type="dxa"/>
            <w:vAlign w:val="center"/>
          </w:tcPr>
          <w:p w14:paraId="458F91A2" w14:textId="77777777" w:rsidR="009270E5" w:rsidRPr="00CE5229" w:rsidRDefault="009270E5" w:rsidP="00281895">
            <w:pPr>
              <w:spacing w:before="240" w:after="240"/>
            </w:pPr>
            <w:r w:rsidRPr="00CE5229">
              <w:t>3</w:t>
            </w:r>
          </w:p>
        </w:tc>
        <w:tc>
          <w:tcPr>
            <w:tcW w:w="1568" w:type="dxa"/>
            <w:vAlign w:val="bottom"/>
          </w:tcPr>
          <w:p w14:paraId="2FD2D5DC" w14:textId="77777777" w:rsidR="009270E5" w:rsidRPr="00CE5229" w:rsidRDefault="009270E5" w:rsidP="00281895">
            <w:pPr>
              <w:spacing w:before="240" w:after="240"/>
            </w:pPr>
            <w:r w:rsidRPr="00CE5229">
              <w:t>4</w:t>
            </w:r>
          </w:p>
        </w:tc>
        <w:tc>
          <w:tcPr>
            <w:tcW w:w="1942" w:type="dxa"/>
            <w:vAlign w:val="bottom"/>
          </w:tcPr>
          <w:p w14:paraId="466322E0" w14:textId="77777777" w:rsidR="009270E5" w:rsidRPr="00CE5229" w:rsidRDefault="009270E5" w:rsidP="00281895">
            <w:pPr>
              <w:spacing w:before="240" w:after="240"/>
            </w:pPr>
            <w:r w:rsidRPr="00CE5229">
              <w:t xml:space="preserve">5 </w:t>
            </w:r>
          </w:p>
        </w:tc>
        <w:tc>
          <w:tcPr>
            <w:tcW w:w="2026" w:type="dxa"/>
          </w:tcPr>
          <w:p w14:paraId="643DCFED" w14:textId="77777777" w:rsidR="009270E5" w:rsidRPr="00CE5229" w:rsidRDefault="009270E5" w:rsidP="00281895">
            <w:pPr>
              <w:spacing w:before="240" w:after="240"/>
            </w:pPr>
            <w:r w:rsidRPr="00CE5229">
              <w:t>6</w:t>
            </w:r>
          </w:p>
        </w:tc>
      </w:tr>
    </w:tbl>
    <w:p w14:paraId="754C266B" w14:textId="77777777" w:rsidR="009270E5" w:rsidRDefault="009270E5" w:rsidP="009270E5">
      <w:pPr>
        <w:tabs>
          <w:tab w:val="left" w:pos="993"/>
        </w:tabs>
        <w:ind w:left="720" w:firstLine="709"/>
        <w:jc w:val="both"/>
      </w:pPr>
    </w:p>
    <w:p w14:paraId="056ADAAD" w14:textId="77777777" w:rsidR="009270E5" w:rsidRDefault="009270E5" w:rsidP="009270E5">
      <w:pPr>
        <w:tabs>
          <w:tab w:val="left" w:pos="993"/>
        </w:tabs>
        <w:ind w:left="720" w:firstLine="709"/>
        <w:jc w:val="both"/>
      </w:pPr>
    </w:p>
    <w:p w14:paraId="6F53BF70" w14:textId="77777777" w:rsidR="009270E5" w:rsidRDefault="009270E5" w:rsidP="009270E5">
      <w:pPr>
        <w:tabs>
          <w:tab w:val="left" w:pos="993"/>
        </w:tabs>
        <w:ind w:left="720" w:firstLine="709"/>
        <w:jc w:val="both"/>
      </w:pPr>
    </w:p>
    <w:p w14:paraId="7AE42C69" w14:textId="77777777" w:rsidR="009270E5" w:rsidRDefault="009270E5" w:rsidP="009270E5">
      <w:pPr>
        <w:tabs>
          <w:tab w:val="left" w:pos="993"/>
        </w:tabs>
        <w:ind w:left="720" w:firstLine="709"/>
        <w:jc w:val="both"/>
      </w:pPr>
    </w:p>
    <w:p w14:paraId="1E88BABF" w14:textId="77777777" w:rsidR="009270E5" w:rsidRDefault="009270E5" w:rsidP="009270E5">
      <w:pPr>
        <w:tabs>
          <w:tab w:val="left" w:pos="993"/>
        </w:tabs>
        <w:ind w:left="720" w:firstLine="709"/>
        <w:jc w:val="both"/>
      </w:pPr>
    </w:p>
    <w:p w14:paraId="7E70FBF0" w14:textId="77777777" w:rsidR="009270E5" w:rsidRDefault="009270E5" w:rsidP="009270E5">
      <w:pPr>
        <w:ind w:left="720" w:firstLine="709"/>
        <w:jc w:val="both"/>
      </w:pPr>
    </w:p>
    <w:p w14:paraId="4F7E1C20" w14:textId="77777777" w:rsidR="009270E5" w:rsidRDefault="009270E5" w:rsidP="009270E5">
      <w:pPr>
        <w:pStyle w:val="af5"/>
        <w:ind w:left="720" w:firstLine="709"/>
        <w:jc w:val="both"/>
        <w:rPr>
          <w:sz w:val="24"/>
          <w:szCs w:val="24"/>
        </w:rPr>
      </w:pPr>
      <w:r>
        <w:rPr>
          <w:sz w:val="24"/>
          <w:szCs w:val="24"/>
        </w:rPr>
        <w:t>Директор Департаменту</w:t>
      </w:r>
    </w:p>
    <w:p w14:paraId="3409CDDE" w14:textId="77777777" w:rsidR="009270E5" w:rsidRDefault="009270E5" w:rsidP="009270E5">
      <w:pPr>
        <w:pStyle w:val="af5"/>
        <w:ind w:left="720" w:firstLine="709"/>
        <w:jc w:val="both"/>
        <w:rPr>
          <w:sz w:val="24"/>
          <w:szCs w:val="24"/>
        </w:rPr>
      </w:pPr>
      <w:r>
        <w:rPr>
          <w:sz w:val="24"/>
          <w:szCs w:val="24"/>
        </w:rPr>
        <w:t>методології регулювання діяльності</w:t>
      </w:r>
    </w:p>
    <w:p w14:paraId="772B9A1B" w14:textId="77777777" w:rsidR="009270E5" w:rsidRDefault="009270E5" w:rsidP="009270E5">
      <w:pPr>
        <w:pStyle w:val="af5"/>
        <w:ind w:left="720" w:firstLine="709"/>
        <w:jc w:val="both"/>
        <w:rPr>
          <w:sz w:val="24"/>
          <w:szCs w:val="24"/>
        </w:rPr>
      </w:pPr>
      <w:r>
        <w:rPr>
          <w:sz w:val="24"/>
          <w:szCs w:val="24"/>
        </w:rPr>
        <w:t>небанківських фінансових установ                                                                                                                         Ольга ШУМИК</w:t>
      </w:r>
    </w:p>
    <w:p w14:paraId="5EC4038E" w14:textId="77777777" w:rsidR="009270E5" w:rsidRDefault="009270E5" w:rsidP="009270E5">
      <w:pPr>
        <w:pStyle w:val="af5"/>
        <w:ind w:left="720" w:firstLine="709"/>
        <w:jc w:val="both"/>
      </w:pPr>
    </w:p>
    <w:p w14:paraId="54D2C994" w14:textId="77777777" w:rsidR="00827364" w:rsidRDefault="00827364"/>
    <w:sectPr w:rsidR="00827364">
      <w:headerReference w:type="default" r:id="rId68"/>
      <w:footerReference w:type="default" r:id="rId69"/>
      <w:headerReference w:type="first" r:id="rId70"/>
      <w:footerReference w:type="first" r:id="rId71"/>
      <w:pgSz w:w="16838" w:h="11906" w:orient="landscape"/>
      <w:pgMar w:top="1417" w:right="850" w:bottom="850" w:left="85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CEA0" w14:textId="77777777" w:rsidR="00682E55" w:rsidRDefault="00682E55" w:rsidP="009270E5">
      <w:r>
        <w:separator/>
      </w:r>
    </w:p>
  </w:endnote>
  <w:endnote w:type="continuationSeparator" w:id="0">
    <w:p w14:paraId="6E8145C8" w14:textId="77777777" w:rsidR="00682E55" w:rsidRDefault="00682E55" w:rsidP="009270E5">
      <w:r>
        <w:continuationSeparator/>
      </w:r>
    </w:p>
  </w:endnote>
  <w:endnote w:id="1">
    <w:p w14:paraId="5959D04A" w14:textId="77777777" w:rsidR="009270E5" w:rsidRDefault="009270E5" w:rsidP="009270E5">
      <w:pPr>
        <w:pStyle w:val="aff2"/>
      </w:pPr>
    </w:p>
  </w:endnote>
  <w:endnote w:id="2">
    <w:p w14:paraId="65989C12" w14:textId="77777777" w:rsidR="009270E5" w:rsidRDefault="009270E5" w:rsidP="009270E5">
      <w:pPr>
        <w:pStyle w:val="aff2"/>
      </w:pPr>
    </w:p>
  </w:endnote>
  <w:endnote w:id="3">
    <w:p w14:paraId="2AA83BAD" w14:textId="77777777" w:rsidR="009270E5" w:rsidRDefault="009270E5" w:rsidP="009270E5">
      <w:pPr>
        <w:pStyle w:val="aff2"/>
      </w:pPr>
    </w:p>
  </w:endnote>
  <w:endnote w:id="4">
    <w:p w14:paraId="13062D39" w14:textId="77777777" w:rsidR="009270E5" w:rsidRDefault="009270E5" w:rsidP="009270E5">
      <w:pPr>
        <w:pStyle w:val="aff2"/>
      </w:pPr>
    </w:p>
  </w:endnote>
  <w:endnote w:id="5">
    <w:p w14:paraId="6F01A138" w14:textId="77777777" w:rsidR="009270E5" w:rsidRDefault="009270E5" w:rsidP="009270E5">
      <w:pPr>
        <w:pStyle w:val="af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Calibri">
    <w:altName w:val="Segoe UI"/>
    <w:panose1 w:val="00000000000000000000"/>
    <w:charset w:val="00"/>
    <w:family w:val="roman"/>
    <w:notTrueType/>
    <w:pitch w:val="default"/>
  </w:font>
  <w:font w:name="SimSun;宋体">
    <w:panose1 w:val="00000000000000000000"/>
    <w:charset w:val="8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Yu Gothic">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34ABD" w14:textId="77777777" w:rsidR="00E966EA" w:rsidRDefault="00682E55">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9B6A" w14:textId="77777777" w:rsidR="00E966EA" w:rsidRDefault="00682E5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D6D1" w14:textId="77777777" w:rsidR="00682E55" w:rsidRDefault="00682E55" w:rsidP="009270E5">
      <w:r>
        <w:separator/>
      </w:r>
    </w:p>
  </w:footnote>
  <w:footnote w:type="continuationSeparator" w:id="0">
    <w:p w14:paraId="7EA0AA5D" w14:textId="77777777" w:rsidR="00682E55" w:rsidRDefault="00682E55" w:rsidP="009270E5">
      <w:r>
        <w:continuationSeparator/>
      </w:r>
    </w:p>
  </w:footnote>
  <w:footnote w:id="1">
    <w:p w14:paraId="5FEA251E" w14:textId="77777777" w:rsidR="009270E5" w:rsidRDefault="009270E5" w:rsidP="009270E5">
      <w:pPr>
        <w:pStyle w:val="aff4"/>
      </w:pPr>
      <w:r>
        <w:rPr>
          <w:rStyle w:val="af1"/>
        </w:rPr>
        <w:footnoteRef/>
      </w:r>
      <w:r>
        <w:rPr>
          <w:rFonts w:eastAsia="Times New Roman"/>
        </w:rPr>
        <w:t xml:space="preserve"> </w:t>
      </w:r>
      <w:r>
        <w:t xml:space="preserve">Позиція не заповнюється у разі відсутності </w:t>
      </w:r>
      <w:r>
        <w:rPr>
          <w:color w:val="000000"/>
        </w:rPr>
        <w:t>об’єкта перевірки – фізичної особи-підприємця / особи, уповноваженої представляти об’єкт перевірки / інших працівників об’єкта перевірки.</w:t>
      </w:r>
    </w:p>
  </w:footnote>
  <w:footnote w:id="2">
    <w:p w14:paraId="349ED9FF" w14:textId="77777777" w:rsidR="009270E5" w:rsidRDefault="009270E5" w:rsidP="009270E5">
      <w:pPr>
        <w:pStyle w:val="aff4"/>
        <w:tabs>
          <w:tab w:val="left" w:pos="284"/>
        </w:tabs>
      </w:pPr>
      <w:r>
        <w:rPr>
          <w:rStyle w:val="af1"/>
        </w:rPr>
        <w:footnoteRef/>
      </w:r>
      <w:r>
        <w:rPr>
          <w:rFonts w:eastAsia="Times New Roman"/>
        </w:rPr>
        <w:t xml:space="preserve"> </w:t>
      </w:r>
      <w:r>
        <w:t xml:space="preserve">Позиція не заповнюється у разі відсутності </w:t>
      </w:r>
      <w:r>
        <w:rPr>
          <w:color w:val="000000"/>
        </w:rPr>
        <w:t>об’єкта перевірки – фізичної особи-підприємця / особи, уповноваженої представляти об’єкт перевірки / інших працівників об’єкта перевірки.</w:t>
      </w:r>
    </w:p>
  </w:footnote>
  <w:footnote w:id="3">
    <w:p w14:paraId="4D1DED45" w14:textId="77777777" w:rsidR="009270E5" w:rsidRDefault="009270E5" w:rsidP="009270E5">
      <w:pPr>
        <w:pStyle w:val="aff4"/>
      </w:pPr>
      <w:r>
        <w:rPr>
          <w:rStyle w:val="af1"/>
        </w:rPr>
        <w:footnoteRef/>
      </w:r>
      <w:r>
        <w:rPr>
          <w:rFonts w:eastAsia="Times New Roman"/>
        </w:rPr>
        <w:t xml:space="preserve">  </w:t>
      </w:r>
      <w:r>
        <w:t>Не заповнюється для об’єкта перевірки зі статусом фізичної особи-підприємця.</w:t>
      </w:r>
    </w:p>
  </w:footnote>
  <w:footnote w:id="4">
    <w:p w14:paraId="10243D8C" w14:textId="77777777" w:rsidR="009270E5" w:rsidRDefault="009270E5" w:rsidP="009270E5">
      <w:pPr>
        <w:pStyle w:val="aff4"/>
      </w:pPr>
      <w:r>
        <w:rPr>
          <w:rStyle w:val="af1"/>
        </w:rPr>
        <w:footnoteRef/>
      </w:r>
      <w:r>
        <w:rPr>
          <w:rFonts w:eastAsia="Times New Roman"/>
        </w:rPr>
        <w:t xml:space="preserve">  </w:t>
      </w:r>
      <w:r>
        <w:t>Не заповнюється для об’єкта перевірки зі статусом фізичної особи-підприємця.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E66B" w14:textId="3A5D7D9A" w:rsidR="009270E5" w:rsidRDefault="009270E5">
    <w:pPr>
      <w:pStyle w:val="afe"/>
      <w:jc w:val="center"/>
    </w:pPr>
    <w:r>
      <w:fldChar w:fldCharType="begin"/>
    </w:r>
    <w:r>
      <w:instrText>PAGE</w:instrText>
    </w:r>
    <w:r>
      <w:fldChar w:fldCharType="separate"/>
    </w:r>
    <w:r w:rsidR="00704980">
      <w:rPr>
        <w:noProof/>
      </w:rPr>
      <w:t>21</w:t>
    </w:r>
    <w:r>
      <w:fldChar w:fldCharType="end"/>
    </w:r>
  </w:p>
  <w:p w14:paraId="1A9E6121" w14:textId="77777777" w:rsidR="009270E5" w:rsidRDefault="009270E5">
    <w:pPr>
      <w:pStyle w:val="afe"/>
      <w:tabs>
        <w:tab w:val="clear" w:pos="9639"/>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084" w14:textId="77777777" w:rsidR="009270E5" w:rsidRDefault="009270E5">
    <w:pPr>
      <w:pStyle w:val="afe"/>
      <w:tabs>
        <w:tab w:val="clear" w:pos="4819"/>
        <w:tab w:val="clear" w:pos="9639"/>
        <w:tab w:val="left" w:pos="42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9089" w14:textId="7DBF41A2" w:rsidR="00E966EA" w:rsidRDefault="00100067">
    <w:pPr>
      <w:pStyle w:val="afe"/>
      <w:jc w:val="center"/>
    </w:pPr>
    <w:r>
      <w:fldChar w:fldCharType="begin"/>
    </w:r>
    <w:r>
      <w:instrText>PAGE</w:instrText>
    </w:r>
    <w:r>
      <w:fldChar w:fldCharType="separate"/>
    </w:r>
    <w:r w:rsidR="00704980">
      <w:rPr>
        <w:noProof/>
      </w:rPr>
      <w:t>91</w:t>
    </w:r>
    <w:r>
      <w:fldChar w:fldCharType="end"/>
    </w:r>
  </w:p>
  <w:p w14:paraId="5B6D98F5" w14:textId="77777777" w:rsidR="00E966EA" w:rsidRDefault="00682E55">
    <w:pPr>
      <w:pStyle w:val="afe"/>
    </w:pPr>
  </w:p>
  <w:p w14:paraId="1691C9E5" w14:textId="77777777" w:rsidR="00E966EA" w:rsidRDefault="00682E55"/>
  <w:p w14:paraId="71FB1654" w14:textId="77777777" w:rsidR="00E966EA" w:rsidRDefault="00682E5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978F" w14:textId="77777777" w:rsidR="00E966EA" w:rsidRDefault="00100067">
    <w:pPr>
      <w:pStyle w:val="afe"/>
      <w:tabs>
        <w:tab w:val="clear" w:pos="4819"/>
        <w:tab w:val="clear" w:pos="9639"/>
        <w:tab w:val="left" w:pos="4200"/>
      </w:tabs>
      <w:jc w:val="center"/>
    </w:pPr>
    <w: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C9B"/>
    <w:multiLevelType w:val="multilevel"/>
    <w:tmpl w:val="2FEAA034"/>
    <w:lvl w:ilvl="0">
      <w:start w:val="41"/>
      <w:numFmt w:val="decimal"/>
      <w:lvlText w:val="%1."/>
      <w:lvlJc w:val="left"/>
      <w:pPr>
        <w:ind w:left="4770" w:hanging="375"/>
      </w:pPr>
      <w:rPr>
        <w:rFonts w:ascii="Times New Roman" w:hAnsi="Times New Roman" w:cs="Times New Roman"/>
        <w:b/>
        <w:strike/>
      </w:rPr>
    </w:lvl>
    <w:lvl w:ilvl="1">
      <w:start w:val="1"/>
      <w:numFmt w:val="lowerLetter"/>
      <w:lvlText w:val="%2."/>
      <w:lvlJc w:val="left"/>
      <w:pPr>
        <w:ind w:left="4983" w:hanging="360"/>
      </w:pPr>
    </w:lvl>
    <w:lvl w:ilvl="2">
      <w:start w:val="1"/>
      <w:numFmt w:val="lowerRoman"/>
      <w:lvlText w:val="%3."/>
      <w:lvlJc w:val="right"/>
      <w:pPr>
        <w:ind w:left="5703" w:hanging="180"/>
      </w:pPr>
    </w:lvl>
    <w:lvl w:ilvl="3">
      <w:start w:val="1"/>
      <w:numFmt w:val="decimal"/>
      <w:lvlText w:val="%4."/>
      <w:lvlJc w:val="left"/>
      <w:pPr>
        <w:ind w:left="6423" w:hanging="360"/>
      </w:pPr>
    </w:lvl>
    <w:lvl w:ilvl="4">
      <w:start w:val="1"/>
      <w:numFmt w:val="lowerLetter"/>
      <w:lvlText w:val="%5."/>
      <w:lvlJc w:val="left"/>
      <w:pPr>
        <w:ind w:left="7143" w:hanging="360"/>
      </w:pPr>
    </w:lvl>
    <w:lvl w:ilvl="5">
      <w:start w:val="1"/>
      <w:numFmt w:val="lowerRoman"/>
      <w:lvlText w:val="%6."/>
      <w:lvlJc w:val="right"/>
      <w:pPr>
        <w:ind w:left="7863" w:hanging="180"/>
      </w:pPr>
    </w:lvl>
    <w:lvl w:ilvl="6">
      <w:start w:val="1"/>
      <w:numFmt w:val="decimal"/>
      <w:lvlText w:val="%7."/>
      <w:lvlJc w:val="left"/>
      <w:pPr>
        <w:ind w:left="8583" w:hanging="360"/>
      </w:pPr>
    </w:lvl>
    <w:lvl w:ilvl="7">
      <w:start w:val="1"/>
      <w:numFmt w:val="lowerLetter"/>
      <w:lvlText w:val="%8."/>
      <w:lvlJc w:val="left"/>
      <w:pPr>
        <w:ind w:left="9303" w:hanging="360"/>
      </w:pPr>
    </w:lvl>
    <w:lvl w:ilvl="8">
      <w:start w:val="1"/>
      <w:numFmt w:val="lowerRoman"/>
      <w:lvlText w:val="%9."/>
      <w:lvlJc w:val="right"/>
      <w:pPr>
        <w:ind w:left="10023" w:hanging="180"/>
      </w:pPr>
    </w:lvl>
  </w:abstractNum>
  <w:abstractNum w:abstractNumId="1" w15:restartNumberingAfterBreak="0">
    <w:nsid w:val="32830CD8"/>
    <w:multiLevelType w:val="multilevel"/>
    <w:tmpl w:val="B6DE1474"/>
    <w:lvl w:ilvl="0">
      <w:start w:val="1"/>
      <w:numFmt w:val="decimal"/>
      <w:lvlText w:val="%1)"/>
      <w:lvlJc w:val="left"/>
      <w:pPr>
        <w:ind w:left="1069" w:hanging="360"/>
      </w:pPr>
      <w:rPr>
        <w:rFonts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ABD1FA3"/>
    <w:multiLevelType w:val="multilevel"/>
    <w:tmpl w:val="C77A38D0"/>
    <w:lvl w:ilvl="0">
      <w:start w:val="41"/>
      <w:numFmt w:val="decimal"/>
      <w:lvlText w:val="%1."/>
      <w:lvlJc w:val="left"/>
      <w:pPr>
        <w:ind w:left="1227" w:hanging="375"/>
      </w:pPr>
      <w:rPr>
        <w:rFonts w:ascii="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13811"/>
    <w:multiLevelType w:val="multilevel"/>
    <w:tmpl w:val="573E67D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FD0314F"/>
    <w:multiLevelType w:val="multilevel"/>
    <w:tmpl w:val="A5149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5321DC"/>
    <w:multiLevelType w:val="multilevel"/>
    <w:tmpl w:val="751AE3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58745B"/>
    <w:multiLevelType w:val="multilevel"/>
    <w:tmpl w:val="3580E1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41498B"/>
    <w:multiLevelType w:val="multilevel"/>
    <w:tmpl w:val="316A1E0C"/>
    <w:lvl w:ilvl="0">
      <w:start w:val="1"/>
      <w:numFmt w:val="none"/>
      <w:suff w:val="nothing"/>
      <w:lvlText w:val=""/>
      <w:lvlJc w:val="left"/>
      <w:pPr>
        <w:ind w:left="0" w:firstLine="0"/>
      </w:pPr>
      <w:rPr>
        <w:rFonts w:eastAsia="NSimSun"/>
        <w:b/>
        <w:kern w:val="2"/>
        <w:lang w:eastAsia="en-US" w:bidi="hi-I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rPr>
        <w:rFonts w:eastAsia="NSimSun"/>
        <w:kern w:val="2"/>
        <w:lang w:eastAsia="zh-CN" w:bidi="hi-IN"/>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E5"/>
    <w:rsid w:val="00100067"/>
    <w:rsid w:val="00542B7F"/>
    <w:rsid w:val="00682E55"/>
    <w:rsid w:val="00704980"/>
    <w:rsid w:val="00827364"/>
    <w:rsid w:val="0087220D"/>
    <w:rsid w:val="009270E5"/>
    <w:rsid w:val="00FC5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61C6"/>
  <w15:chartTrackingRefBased/>
  <w15:docId w15:val="{645F2439-A0F6-4E7D-BCDD-BEBB4D0B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E5"/>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9270E5"/>
    <w:pPr>
      <w:keepNext/>
      <w:keepLines/>
      <w:numPr>
        <w:numId w:val="1"/>
      </w:numPr>
      <w:spacing w:before="240" w:after="240" w:line="252" w:lineRule="auto"/>
      <w:jc w:val="center"/>
      <w:outlineLvl w:val="0"/>
    </w:pPr>
    <w:rPr>
      <w:rFonts w:eastAsia=";Times New Roman" w:cs=";Times New Roman"/>
      <w:b/>
      <w:sz w:val="28"/>
      <w:szCs w:val="32"/>
    </w:rPr>
  </w:style>
  <w:style w:type="paragraph" w:styleId="2">
    <w:name w:val="heading 2"/>
    <w:basedOn w:val="a"/>
    <w:next w:val="a"/>
    <w:link w:val="20"/>
    <w:qFormat/>
    <w:rsid w:val="009270E5"/>
    <w:pPr>
      <w:keepNext/>
      <w:keepLines/>
      <w:numPr>
        <w:ilvl w:val="1"/>
        <w:numId w:val="1"/>
      </w:numPr>
      <w:spacing w:before="4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270E5"/>
    <w:rPr>
      <w:rFonts w:ascii="Times New Roman" w:eastAsia=";Times New Roman" w:hAnsi="Times New Roman" w:cs=";Times New Roman"/>
      <w:b/>
      <w:sz w:val="28"/>
      <w:szCs w:val="32"/>
      <w:lang w:eastAsia="zh-CN"/>
    </w:rPr>
  </w:style>
  <w:style w:type="character" w:customStyle="1" w:styleId="20">
    <w:name w:val="Заголовок 2 Знак"/>
    <w:basedOn w:val="a0"/>
    <w:link w:val="2"/>
    <w:qFormat/>
    <w:rsid w:val="009270E5"/>
    <w:rPr>
      <w:rFonts w:ascii="Calibri Light" w:eastAsia=";Times New Roman" w:hAnsi="Calibri Light" w:cs=";Times New Roman"/>
      <w:color w:val="2E74B5"/>
      <w:sz w:val="26"/>
      <w:szCs w:val="26"/>
      <w:lang w:eastAsia="zh-CN"/>
    </w:rPr>
  </w:style>
  <w:style w:type="character" w:customStyle="1" w:styleId="WW8Num1z0">
    <w:name w:val="WW8Num1z0"/>
    <w:qFormat/>
    <w:rsid w:val="009270E5"/>
  </w:style>
  <w:style w:type="character" w:customStyle="1" w:styleId="WW8Num1z1">
    <w:name w:val="WW8Num1z1"/>
    <w:qFormat/>
    <w:rsid w:val="009270E5"/>
  </w:style>
  <w:style w:type="character" w:customStyle="1" w:styleId="WW8Num1z2">
    <w:name w:val="WW8Num1z2"/>
    <w:qFormat/>
    <w:rsid w:val="009270E5"/>
  </w:style>
  <w:style w:type="character" w:customStyle="1" w:styleId="WW8Num1z3">
    <w:name w:val="WW8Num1z3"/>
    <w:qFormat/>
    <w:rsid w:val="009270E5"/>
  </w:style>
  <w:style w:type="character" w:customStyle="1" w:styleId="WW8Num1z4">
    <w:name w:val="WW8Num1z4"/>
    <w:qFormat/>
    <w:rsid w:val="009270E5"/>
  </w:style>
  <w:style w:type="character" w:customStyle="1" w:styleId="WW8Num1z5">
    <w:name w:val="WW8Num1z5"/>
    <w:qFormat/>
    <w:rsid w:val="009270E5"/>
  </w:style>
  <w:style w:type="character" w:customStyle="1" w:styleId="WW8Num1z6">
    <w:name w:val="WW8Num1z6"/>
    <w:qFormat/>
    <w:rsid w:val="009270E5"/>
  </w:style>
  <w:style w:type="character" w:customStyle="1" w:styleId="WW8Num1z7">
    <w:name w:val="WW8Num1z7"/>
    <w:qFormat/>
    <w:rsid w:val="009270E5"/>
  </w:style>
  <w:style w:type="character" w:customStyle="1" w:styleId="WW8Num1z8">
    <w:name w:val="WW8Num1z8"/>
    <w:qFormat/>
    <w:rsid w:val="009270E5"/>
  </w:style>
  <w:style w:type="character" w:customStyle="1" w:styleId="WW8Num2z0">
    <w:name w:val="WW8Num2z0"/>
    <w:qFormat/>
    <w:rsid w:val="009270E5"/>
  </w:style>
  <w:style w:type="character" w:customStyle="1" w:styleId="WW8Num2z1">
    <w:name w:val="WW8Num2z1"/>
    <w:qFormat/>
    <w:rsid w:val="009270E5"/>
  </w:style>
  <w:style w:type="character" w:customStyle="1" w:styleId="WW8Num2z2">
    <w:name w:val="WW8Num2z2"/>
    <w:qFormat/>
    <w:rsid w:val="009270E5"/>
  </w:style>
  <w:style w:type="character" w:customStyle="1" w:styleId="WW8Num2z3">
    <w:name w:val="WW8Num2z3"/>
    <w:qFormat/>
    <w:rsid w:val="009270E5"/>
  </w:style>
  <w:style w:type="character" w:customStyle="1" w:styleId="WW8Num2z4">
    <w:name w:val="WW8Num2z4"/>
    <w:qFormat/>
    <w:rsid w:val="009270E5"/>
  </w:style>
  <w:style w:type="character" w:customStyle="1" w:styleId="WW8Num2z5">
    <w:name w:val="WW8Num2z5"/>
    <w:qFormat/>
    <w:rsid w:val="009270E5"/>
  </w:style>
  <w:style w:type="character" w:customStyle="1" w:styleId="WW8Num2z6">
    <w:name w:val="WW8Num2z6"/>
    <w:qFormat/>
    <w:rsid w:val="009270E5"/>
  </w:style>
  <w:style w:type="character" w:customStyle="1" w:styleId="WW8Num2z7">
    <w:name w:val="WW8Num2z7"/>
    <w:qFormat/>
    <w:rsid w:val="009270E5"/>
  </w:style>
  <w:style w:type="character" w:customStyle="1" w:styleId="WW8Num2z8">
    <w:name w:val="WW8Num2z8"/>
    <w:qFormat/>
    <w:rsid w:val="009270E5"/>
  </w:style>
  <w:style w:type="character" w:customStyle="1" w:styleId="WW8Num3z0">
    <w:name w:val="WW8Num3z0"/>
    <w:qFormat/>
    <w:rsid w:val="009270E5"/>
  </w:style>
  <w:style w:type="character" w:customStyle="1" w:styleId="WW8Num3z1">
    <w:name w:val="WW8Num3z1"/>
    <w:qFormat/>
    <w:rsid w:val="009270E5"/>
  </w:style>
  <w:style w:type="character" w:customStyle="1" w:styleId="WW8Num3z2">
    <w:name w:val="WW8Num3z2"/>
    <w:qFormat/>
    <w:rsid w:val="009270E5"/>
  </w:style>
  <w:style w:type="character" w:customStyle="1" w:styleId="WW8Num3z3">
    <w:name w:val="WW8Num3z3"/>
    <w:qFormat/>
    <w:rsid w:val="009270E5"/>
  </w:style>
  <w:style w:type="character" w:customStyle="1" w:styleId="WW8Num3z4">
    <w:name w:val="WW8Num3z4"/>
    <w:qFormat/>
    <w:rsid w:val="009270E5"/>
  </w:style>
  <w:style w:type="character" w:customStyle="1" w:styleId="WW8Num3z5">
    <w:name w:val="WW8Num3z5"/>
    <w:qFormat/>
    <w:rsid w:val="009270E5"/>
  </w:style>
  <w:style w:type="character" w:customStyle="1" w:styleId="WW8Num3z6">
    <w:name w:val="WW8Num3z6"/>
    <w:qFormat/>
    <w:rsid w:val="009270E5"/>
  </w:style>
  <w:style w:type="character" w:customStyle="1" w:styleId="WW8Num3z7">
    <w:name w:val="WW8Num3z7"/>
    <w:qFormat/>
    <w:rsid w:val="009270E5"/>
  </w:style>
  <w:style w:type="character" w:customStyle="1" w:styleId="WW8Num3z8">
    <w:name w:val="WW8Num3z8"/>
    <w:qFormat/>
    <w:rsid w:val="009270E5"/>
  </w:style>
  <w:style w:type="character" w:customStyle="1" w:styleId="WW8Num4z0">
    <w:name w:val="WW8Num4z0"/>
    <w:qFormat/>
    <w:rsid w:val="009270E5"/>
  </w:style>
  <w:style w:type="character" w:customStyle="1" w:styleId="WW8Num4z1">
    <w:name w:val="WW8Num4z1"/>
    <w:qFormat/>
    <w:rsid w:val="009270E5"/>
  </w:style>
  <w:style w:type="character" w:customStyle="1" w:styleId="WW8Num4z2">
    <w:name w:val="WW8Num4z2"/>
    <w:qFormat/>
    <w:rsid w:val="009270E5"/>
  </w:style>
  <w:style w:type="character" w:customStyle="1" w:styleId="WW8Num4z3">
    <w:name w:val="WW8Num4z3"/>
    <w:qFormat/>
    <w:rsid w:val="009270E5"/>
  </w:style>
  <w:style w:type="character" w:customStyle="1" w:styleId="WW8Num4z4">
    <w:name w:val="WW8Num4z4"/>
    <w:qFormat/>
    <w:rsid w:val="009270E5"/>
  </w:style>
  <w:style w:type="character" w:customStyle="1" w:styleId="WW8Num4z5">
    <w:name w:val="WW8Num4z5"/>
    <w:qFormat/>
    <w:rsid w:val="009270E5"/>
  </w:style>
  <w:style w:type="character" w:customStyle="1" w:styleId="WW8Num4z6">
    <w:name w:val="WW8Num4z6"/>
    <w:qFormat/>
    <w:rsid w:val="009270E5"/>
  </w:style>
  <w:style w:type="character" w:customStyle="1" w:styleId="WW8Num4z7">
    <w:name w:val="WW8Num4z7"/>
    <w:qFormat/>
    <w:rsid w:val="009270E5"/>
  </w:style>
  <w:style w:type="character" w:customStyle="1" w:styleId="WW8Num4z8">
    <w:name w:val="WW8Num4z8"/>
    <w:qFormat/>
    <w:rsid w:val="009270E5"/>
  </w:style>
  <w:style w:type="character" w:customStyle="1" w:styleId="WW8Num5z0">
    <w:name w:val="WW8Num5z0"/>
    <w:qFormat/>
    <w:rsid w:val="009270E5"/>
  </w:style>
  <w:style w:type="character" w:customStyle="1" w:styleId="WW8Num5z1">
    <w:name w:val="WW8Num5z1"/>
    <w:qFormat/>
    <w:rsid w:val="009270E5"/>
  </w:style>
  <w:style w:type="character" w:customStyle="1" w:styleId="WW8Num5z2">
    <w:name w:val="WW8Num5z2"/>
    <w:qFormat/>
    <w:rsid w:val="009270E5"/>
  </w:style>
  <w:style w:type="character" w:customStyle="1" w:styleId="WW8Num5z3">
    <w:name w:val="WW8Num5z3"/>
    <w:qFormat/>
    <w:rsid w:val="009270E5"/>
  </w:style>
  <w:style w:type="character" w:customStyle="1" w:styleId="WW8Num5z4">
    <w:name w:val="WW8Num5z4"/>
    <w:qFormat/>
    <w:rsid w:val="009270E5"/>
  </w:style>
  <w:style w:type="character" w:customStyle="1" w:styleId="WW8Num5z5">
    <w:name w:val="WW8Num5z5"/>
    <w:qFormat/>
    <w:rsid w:val="009270E5"/>
  </w:style>
  <w:style w:type="character" w:customStyle="1" w:styleId="WW8Num5z6">
    <w:name w:val="WW8Num5z6"/>
    <w:qFormat/>
    <w:rsid w:val="009270E5"/>
  </w:style>
  <w:style w:type="character" w:customStyle="1" w:styleId="WW8Num5z7">
    <w:name w:val="WW8Num5z7"/>
    <w:qFormat/>
    <w:rsid w:val="009270E5"/>
  </w:style>
  <w:style w:type="character" w:customStyle="1" w:styleId="WW8Num5z8">
    <w:name w:val="WW8Num5z8"/>
    <w:qFormat/>
    <w:rsid w:val="009270E5"/>
  </w:style>
  <w:style w:type="character" w:customStyle="1" w:styleId="WW8Num6z0">
    <w:name w:val="WW8Num6z0"/>
    <w:qFormat/>
    <w:rsid w:val="009270E5"/>
    <w:rPr>
      <w:rFonts w:cs="Times New Roman"/>
      <w:sz w:val="28"/>
      <w:szCs w:val="28"/>
    </w:rPr>
  </w:style>
  <w:style w:type="character" w:customStyle="1" w:styleId="WW8Num6z1">
    <w:name w:val="WW8Num6z1"/>
    <w:qFormat/>
    <w:rsid w:val="009270E5"/>
  </w:style>
  <w:style w:type="character" w:customStyle="1" w:styleId="WW8Num6z2">
    <w:name w:val="WW8Num6z2"/>
    <w:qFormat/>
    <w:rsid w:val="009270E5"/>
  </w:style>
  <w:style w:type="character" w:customStyle="1" w:styleId="WW8Num6z3">
    <w:name w:val="WW8Num6z3"/>
    <w:qFormat/>
    <w:rsid w:val="009270E5"/>
  </w:style>
  <w:style w:type="character" w:customStyle="1" w:styleId="WW8Num6z4">
    <w:name w:val="WW8Num6z4"/>
    <w:qFormat/>
    <w:rsid w:val="009270E5"/>
  </w:style>
  <w:style w:type="character" w:customStyle="1" w:styleId="WW8Num6z5">
    <w:name w:val="WW8Num6z5"/>
    <w:qFormat/>
    <w:rsid w:val="009270E5"/>
  </w:style>
  <w:style w:type="character" w:customStyle="1" w:styleId="WW8Num6z6">
    <w:name w:val="WW8Num6z6"/>
    <w:qFormat/>
    <w:rsid w:val="009270E5"/>
  </w:style>
  <w:style w:type="character" w:customStyle="1" w:styleId="WW8Num6z7">
    <w:name w:val="WW8Num6z7"/>
    <w:qFormat/>
    <w:rsid w:val="009270E5"/>
  </w:style>
  <w:style w:type="character" w:customStyle="1" w:styleId="WW8Num6z8">
    <w:name w:val="WW8Num6z8"/>
    <w:qFormat/>
    <w:rsid w:val="009270E5"/>
  </w:style>
  <w:style w:type="character" w:customStyle="1" w:styleId="WW8Num7z0">
    <w:name w:val="WW8Num7z0"/>
    <w:qFormat/>
    <w:rsid w:val="009270E5"/>
    <w:rPr>
      <w:rFonts w:ascii="Times New Roman" w:hAnsi="Times New Roman" w:cs="Times New Roman"/>
      <w:b/>
      <w:strike/>
    </w:rPr>
  </w:style>
  <w:style w:type="character" w:customStyle="1" w:styleId="WW8Num7z1">
    <w:name w:val="WW8Num7z1"/>
    <w:qFormat/>
    <w:rsid w:val="009270E5"/>
  </w:style>
  <w:style w:type="character" w:customStyle="1" w:styleId="WW8Num7z2">
    <w:name w:val="WW8Num7z2"/>
    <w:qFormat/>
    <w:rsid w:val="009270E5"/>
  </w:style>
  <w:style w:type="character" w:customStyle="1" w:styleId="WW8Num7z3">
    <w:name w:val="WW8Num7z3"/>
    <w:qFormat/>
    <w:rsid w:val="009270E5"/>
  </w:style>
  <w:style w:type="character" w:customStyle="1" w:styleId="WW8Num7z4">
    <w:name w:val="WW8Num7z4"/>
    <w:qFormat/>
    <w:rsid w:val="009270E5"/>
  </w:style>
  <w:style w:type="character" w:customStyle="1" w:styleId="WW8Num7z5">
    <w:name w:val="WW8Num7z5"/>
    <w:qFormat/>
    <w:rsid w:val="009270E5"/>
  </w:style>
  <w:style w:type="character" w:customStyle="1" w:styleId="WW8Num7z6">
    <w:name w:val="WW8Num7z6"/>
    <w:qFormat/>
    <w:rsid w:val="009270E5"/>
  </w:style>
  <w:style w:type="character" w:customStyle="1" w:styleId="WW8Num7z7">
    <w:name w:val="WW8Num7z7"/>
    <w:qFormat/>
    <w:rsid w:val="009270E5"/>
  </w:style>
  <w:style w:type="character" w:customStyle="1" w:styleId="WW8Num7z8">
    <w:name w:val="WW8Num7z8"/>
    <w:qFormat/>
    <w:rsid w:val="009270E5"/>
  </w:style>
  <w:style w:type="character" w:customStyle="1" w:styleId="WW8Num8z0">
    <w:name w:val="WW8Num8z0"/>
    <w:qFormat/>
    <w:rsid w:val="009270E5"/>
    <w:rPr>
      <w:rFonts w:ascii="Times New Roman" w:hAnsi="Times New Roman" w:cs="Times New Roman"/>
      <w:b/>
    </w:rPr>
  </w:style>
  <w:style w:type="character" w:customStyle="1" w:styleId="WW8Num8z1">
    <w:name w:val="WW8Num8z1"/>
    <w:qFormat/>
    <w:rsid w:val="009270E5"/>
  </w:style>
  <w:style w:type="character" w:customStyle="1" w:styleId="WW8Num8z2">
    <w:name w:val="WW8Num8z2"/>
    <w:qFormat/>
    <w:rsid w:val="009270E5"/>
  </w:style>
  <w:style w:type="character" w:customStyle="1" w:styleId="WW8Num8z3">
    <w:name w:val="WW8Num8z3"/>
    <w:qFormat/>
    <w:rsid w:val="009270E5"/>
  </w:style>
  <w:style w:type="character" w:customStyle="1" w:styleId="WW8Num8z4">
    <w:name w:val="WW8Num8z4"/>
    <w:qFormat/>
    <w:rsid w:val="009270E5"/>
  </w:style>
  <w:style w:type="character" w:customStyle="1" w:styleId="WW8Num8z5">
    <w:name w:val="WW8Num8z5"/>
    <w:qFormat/>
    <w:rsid w:val="009270E5"/>
  </w:style>
  <w:style w:type="character" w:customStyle="1" w:styleId="WW8Num8z6">
    <w:name w:val="WW8Num8z6"/>
    <w:qFormat/>
    <w:rsid w:val="009270E5"/>
  </w:style>
  <w:style w:type="character" w:customStyle="1" w:styleId="WW8Num8z7">
    <w:name w:val="WW8Num8z7"/>
    <w:qFormat/>
    <w:rsid w:val="009270E5"/>
  </w:style>
  <w:style w:type="character" w:customStyle="1" w:styleId="WW8Num8z8">
    <w:name w:val="WW8Num8z8"/>
    <w:qFormat/>
    <w:rsid w:val="009270E5"/>
  </w:style>
  <w:style w:type="character" w:customStyle="1" w:styleId="WW8Num9z0">
    <w:name w:val="WW8Num9z0"/>
    <w:qFormat/>
    <w:rsid w:val="009270E5"/>
    <w:rPr>
      <w:rFonts w:eastAsia="NSimSun"/>
      <w:kern w:val="2"/>
      <w:lang w:eastAsia="en-US" w:bidi="hi-IN"/>
    </w:rPr>
  </w:style>
  <w:style w:type="character" w:customStyle="1" w:styleId="WW8Num9z1">
    <w:name w:val="WW8Num9z1"/>
    <w:qFormat/>
    <w:rsid w:val="009270E5"/>
  </w:style>
  <w:style w:type="character" w:customStyle="1" w:styleId="WW8Num9z2">
    <w:name w:val="WW8Num9z2"/>
    <w:qFormat/>
    <w:rsid w:val="009270E5"/>
  </w:style>
  <w:style w:type="character" w:customStyle="1" w:styleId="WW8Num9z3">
    <w:name w:val="WW8Num9z3"/>
    <w:qFormat/>
    <w:rsid w:val="009270E5"/>
    <w:rPr>
      <w:rFonts w:eastAsia="NSimSun"/>
      <w:kern w:val="2"/>
      <w:lang w:eastAsia="zh-CN" w:bidi="hi-IN"/>
    </w:rPr>
  </w:style>
  <w:style w:type="character" w:customStyle="1" w:styleId="WW8Num9z4">
    <w:name w:val="WW8Num9z4"/>
    <w:qFormat/>
    <w:rsid w:val="009270E5"/>
  </w:style>
  <w:style w:type="character" w:customStyle="1" w:styleId="WW8Num9z5">
    <w:name w:val="WW8Num9z5"/>
    <w:qFormat/>
    <w:rsid w:val="009270E5"/>
  </w:style>
  <w:style w:type="character" w:customStyle="1" w:styleId="WW8Num9z6">
    <w:name w:val="WW8Num9z6"/>
    <w:qFormat/>
    <w:rsid w:val="009270E5"/>
  </w:style>
  <w:style w:type="character" w:customStyle="1" w:styleId="WW8Num9z7">
    <w:name w:val="WW8Num9z7"/>
    <w:qFormat/>
    <w:rsid w:val="009270E5"/>
  </w:style>
  <w:style w:type="character" w:customStyle="1" w:styleId="WW8Num9z8">
    <w:name w:val="WW8Num9z8"/>
    <w:qFormat/>
    <w:rsid w:val="009270E5"/>
  </w:style>
  <w:style w:type="character" w:customStyle="1" w:styleId="11">
    <w:name w:val="Шрифт абзацу за замовчуванням1"/>
    <w:qFormat/>
    <w:rsid w:val="009270E5"/>
  </w:style>
  <w:style w:type="character" w:styleId="a3">
    <w:name w:val="annotation reference"/>
    <w:qFormat/>
    <w:rsid w:val="009270E5"/>
    <w:rPr>
      <w:sz w:val="16"/>
      <w:szCs w:val="16"/>
    </w:rPr>
  </w:style>
  <w:style w:type="character" w:customStyle="1" w:styleId="a4">
    <w:name w:val="Текст примітки Знак"/>
    <w:qFormat/>
    <w:rsid w:val="009270E5"/>
    <w:rPr>
      <w:rFonts w:ascii="Times New Roman" w:eastAsia="Calibri" w:hAnsi="Times New Roman" w:cs="Times New Roman"/>
      <w:sz w:val="20"/>
      <w:szCs w:val="20"/>
    </w:rPr>
  </w:style>
  <w:style w:type="character" w:styleId="a5">
    <w:name w:val="Hyperlink"/>
    <w:uiPriority w:val="99"/>
    <w:rsid w:val="009270E5"/>
    <w:rPr>
      <w:color w:val="0000FF"/>
      <w:u w:val="single"/>
    </w:rPr>
  </w:style>
  <w:style w:type="character" w:customStyle="1" w:styleId="a6">
    <w:name w:val="Текст у виносці Знак"/>
    <w:qFormat/>
    <w:rsid w:val="009270E5"/>
    <w:rPr>
      <w:rFonts w:ascii="Segoe UI;Calibri" w:eastAsia="Calibri" w:hAnsi="Segoe UI;Calibri" w:cs="Segoe UI;Calibri"/>
      <w:sz w:val="18"/>
      <w:szCs w:val="18"/>
    </w:rPr>
  </w:style>
  <w:style w:type="character" w:customStyle="1" w:styleId="12">
    <w:name w:val="Гіперпосилання1"/>
    <w:qFormat/>
    <w:rsid w:val="009270E5"/>
    <w:rPr>
      <w:color w:val="000080"/>
      <w:u w:val="single"/>
    </w:rPr>
  </w:style>
  <w:style w:type="character" w:customStyle="1" w:styleId="a7">
    <w:name w:val="Основний текст Знак"/>
    <w:qFormat/>
    <w:rsid w:val="009270E5"/>
    <w:rPr>
      <w:rFonts w:ascii="Times New Roman" w:eastAsia="Times New Roman" w:hAnsi="Times New Roman" w:cs="Times New Roman"/>
      <w:sz w:val="28"/>
      <w:szCs w:val="28"/>
    </w:rPr>
  </w:style>
  <w:style w:type="character" w:customStyle="1" w:styleId="a8">
    <w:name w:val="Тема примітки Знак"/>
    <w:qFormat/>
    <w:rsid w:val="009270E5"/>
    <w:rPr>
      <w:rFonts w:ascii="Times New Roman" w:eastAsia="Calibri" w:hAnsi="Times New Roman" w:cs="Times New Roman"/>
      <w:b/>
      <w:bCs/>
      <w:sz w:val="20"/>
      <w:szCs w:val="20"/>
    </w:rPr>
  </w:style>
  <w:style w:type="character" w:customStyle="1" w:styleId="a9">
    <w:name w:val="Верхній колонтитул Знак"/>
    <w:qFormat/>
    <w:rsid w:val="009270E5"/>
    <w:rPr>
      <w:rFonts w:ascii="Times New Roman" w:eastAsia="Calibri" w:hAnsi="Times New Roman" w:cs="Times New Roman"/>
      <w:sz w:val="24"/>
      <w:szCs w:val="24"/>
    </w:rPr>
  </w:style>
  <w:style w:type="character" w:customStyle="1" w:styleId="aa">
    <w:name w:val="Нижній колонтитул Знак"/>
    <w:qFormat/>
    <w:rsid w:val="009270E5"/>
    <w:rPr>
      <w:rFonts w:ascii="Times New Roman" w:eastAsia="Calibri" w:hAnsi="Times New Roman" w:cs="Times New Roman"/>
      <w:sz w:val="24"/>
      <w:szCs w:val="24"/>
    </w:rPr>
  </w:style>
  <w:style w:type="character" w:styleId="ab">
    <w:name w:val="FollowedHyperlink"/>
    <w:qFormat/>
    <w:rsid w:val="009270E5"/>
    <w:rPr>
      <w:color w:val="954F72"/>
      <w:u w:val="single"/>
    </w:rPr>
  </w:style>
  <w:style w:type="character" w:customStyle="1" w:styleId="rvts15">
    <w:name w:val="rvts15"/>
    <w:basedOn w:val="a0"/>
    <w:qFormat/>
    <w:rsid w:val="009270E5"/>
  </w:style>
  <w:style w:type="character" w:styleId="ac">
    <w:name w:val="Strong"/>
    <w:qFormat/>
    <w:rsid w:val="009270E5"/>
    <w:rPr>
      <w:b/>
      <w:bCs/>
    </w:rPr>
  </w:style>
  <w:style w:type="character" w:customStyle="1" w:styleId="13">
    <w:name w:val="Незакрита згадка1"/>
    <w:qFormat/>
    <w:rsid w:val="009270E5"/>
    <w:rPr>
      <w:color w:val="605E5C"/>
      <w:shd w:val="clear" w:color="auto" w:fill="E1DFDD"/>
    </w:rPr>
  </w:style>
  <w:style w:type="character" w:customStyle="1" w:styleId="rvts37">
    <w:name w:val="rvts37"/>
    <w:basedOn w:val="a0"/>
    <w:qFormat/>
    <w:rsid w:val="009270E5"/>
  </w:style>
  <w:style w:type="character" w:customStyle="1" w:styleId="rvts9">
    <w:name w:val="rvts9"/>
    <w:basedOn w:val="a0"/>
    <w:qFormat/>
    <w:rsid w:val="009270E5"/>
  </w:style>
  <w:style w:type="character" w:customStyle="1" w:styleId="rvts46">
    <w:name w:val="rvts46"/>
    <w:basedOn w:val="a0"/>
    <w:qFormat/>
    <w:rsid w:val="009270E5"/>
  </w:style>
  <w:style w:type="character" w:customStyle="1" w:styleId="ad">
    <w:name w:val="Абзац списку Знак"/>
    <w:aliases w:val="Bullets Знак,Normal bullet 2 Знак"/>
    <w:uiPriority w:val="34"/>
    <w:qFormat/>
    <w:rsid w:val="009270E5"/>
    <w:rPr>
      <w:rFonts w:ascii="Times New Roman" w:eastAsia="Calibri" w:hAnsi="Times New Roman" w:cs="Times New Roman"/>
      <w:sz w:val="24"/>
      <w:szCs w:val="24"/>
    </w:rPr>
  </w:style>
  <w:style w:type="character" w:customStyle="1" w:styleId="ae">
    <w:name w:val="Текст кінцевої виноски Знак"/>
    <w:qFormat/>
    <w:rsid w:val="009270E5"/>
    <w:rPr>
      <w:rFonts w:ascii="Times New Roman" w:eastAsia="SimSun;宋体" w:hAnsi="Times New Roman" w:cs="Times New Roman"/>
      <w:sz w:val="20"/>
      <w:szCs w:val="20"/>
    </w:rPr>
  </w:style>
  <w:style w:type="character" w:customStyle="1" w:styleId="af">
    <w:name w:val="Символи кінцевої виноски"/>
    <w:qFormat/>
    <w:rsid w:val="009270E5"/>
    <w:rPr>
      <w:vertAlign w:val="superscript"/>
    </w:rPr>
  </w:style>
  <w:style w:type="character" w:customStyle="1" w:styleId="EndnoteCharacters">
    <w:name w:val="Endnote Characters"/>
    <w:qFormat/>
    <w:rsid w:val="009270E5"/>
    <w:rPr>
      <w:vertAlign w:val="superscript"/>
    </w:rPr>
  </w:style>
  <w:style w:type="character" w:customStyle="1" w:styleId="21">
    <w:name w:val="Незакрита згадка2"/>
    <w:qFormat/>
    <w:rsid w:val="009270E5"/>
    <w:rPr>
      <w:color w:val="605E5C"/>
      <w:shd w:val="clear" w:color="auto" w:fill="E1DFDD"/>
    </w:rPr>
  </w:style>
  <w:style w:type="character" w:customStyle="1" w:styleId="st42">
    <w:name w:val="st42"/>
    <w:qFormat/>
    <w:rsid w:val="009270E5"/>
    <w:rPr>
      <w:color w:val="000000"/>
    </w:rPr>
  </w:style>
  <w:style w:type="character" w:customStyle="1" w:styleId="af0">
    <w:name w:val="Текст виноски Знак"/>
    <w:qFormat/>
    <w:rsid w:val="009270E5"/>
    <w:rPr>
      <w:rFonts w:ascii="Times New Roman" w:eastAsia="SimSun;宋体" w:hAnsi="Times New Roman" w:cs="Times New Roman"/>
      <w:sz w:val="20"/>
      <w:szCs w:val="20"/>
    </w:rPr>
  </w:style>
  <w:style w:type="character" w:customStyle="1" w:styleId="af1">
    <w:name w:val="Символи виноски"/>
    <w:qFormat/>
    <w:rsid w:val="009270E5"/>
    <w:rPr>
      <w:rFonts w:cs="Times New Roman"/>
      <w:vertAlign w:val="superscript"/>
    </w:rPr>
  </w:style>
  <w:style w:type="character" w:customStyle="1" w:styleId="FootnoteCharacters">
    <w:name w:val="Footnote Characters"/>
    <w:qFormat/>
    <w:rsid w:val="009270E5"/>
    <w:rPr>
      <w:vertAlign w:val="superscript"/>
    </w:rPr>
  </w:style>
  <w:style w:type="character" w:customStyle="1" w:styleId="ListLabel1">
    <w:name w:val="ListLabel 1"/>
    <w:qFormat/>
    <w:rsid w:val="009270E5"/>
    <w:rPr>
      <w:sz w:val="28"/>
      <w:szCs w:val="28"/>
    </w:rPr>
  </w:style>
  <w:style w:type="character" w:customStyle="1" w:styleId="ListLabel2">
    <w:name w:val="ListLabel 2"/>
    <w:qFormat/>
    <w:rsid w:val="009270E5"/>
    <w:rPr>
      <w:rFonts w:cs="Times New Roman"/>
      <w:sz w:val="28"/>
      <w:szCs w:val="28"/>
    </w:rPr>
  </w:style>
  <w:style w:type="character" w:customStyle="1" w:styleId="ListLabel3">
    <w:name w:val="ListLabel 3"/>
    <w:qFormat/>
    <w:rsid w:val="009270E5"/>
    <w:rPr>
      <w:rFonts w:cs="Times New Roman"/>
      <w:sz w:val="28"/>
      <w:szCs w:val="28"/>
    </w:rPr>
  </w:style>
  <w:style w:type="character" w:customStyle="1" w:styleId="ListLabel4">
    <w:name w:val="ListLabel 4"/>
    <w:qFormat/>
    <w:rsid w:val="009270E5"/>
    <w:rPr>
      <w:b w:val="0"/>
      <w:lang w:val="uk-UA"/>
    </w:rPr>
  </w:style>
  <w:style w:type="character" w:customStyle="1" w:styleId="ListLabel5">
    <w:name w:val="ListLabel 5"/>
    <w:qFormat/>
    <w:rsid w:val="009270E5"/>
    <w:rPr>
      <w:rFonts w:cs="Courier New"/>
    </w:rPr>
  </w:style>
  <w:style w:type="character" w:customStyle="1" w:styleId="ListLabel6">
    <w:name w:val="ListLabel 6"/>
    <w:qFormat/>
    <w:rsid w:val="009270E5"/>
    <w:rPr>
      <w:rFonts w:cs="Courier New"/>
    </w:rPr>
  </w:style>
  <w:style w:type="character" w:customStyle="1" w:styleId="ListLabel7">
    <w:name w:val="ListLabel 7"/>
    <w:qFormat/>
    <w:rsid w:val="009270E5"/>
    <w:rPr>
      <w:rFonts w:cs="Courier New"/>
    </w:rPr>
  </w:style>
  <w:style w:type="character" w:customStyle="1" w:styleId="ListLabel8">
    <w:name w:val="ListLabel 8"/>
    <w:qFormat/>
    <w:rsid w:val="009270E5"/>
    <w:rPr>
      <w:rFonts w:eastAsia="Calibri" w:cs="Times New Roman"/>
    </w:rPr>
  </w:style>
  <w:style w:type="character" w:customStyle="1" w:styleId="ListLabel9">
    <w:name w:val="ListLabel 9"/>
    <w:qFormat/>
    <w:rsid w:val="009270E5"/>
    <w:rPr>
      <w:rFonts w:cs="Courier New"/>
    </w:rPr>
  </w:style>
  <w:style w:type="character" w:customStyle="1" w:styleId="ListLabel10">
    <w:name w:val="ListLabel 10"/>
    <w:qFormat/>
    <w:rsid w:val="009270E5"/>
    <w:rPr>
      <w:rFonts w:cs="Courier New"/>
    </w:rPr>
  </w:style>
  <w:style w:type="character" w:customStyle="1" w:styleId="ListLabel11">
    <w:name w:val="ListLabel 11"/>
    <w:qFormat/>
    <w:rsid w:val="009270E5"/>
    <w:rPr>
      <w:rFonts w:cs="Courier New"/>
    </w:rPr>
  </w:style>
  <w:style w:type="character" w:customStyle="1" w:styleId="ListLabel12">
    <w:name w:val="ListLabel 12"/>
    <w:qFormat/>
    <w:rsid w:val="009270E5"/>
    <w:rPr>
      <w:color w:val="auto"/>
      <w:u w:val="none"/>
    </w:rPr>
  </w:style>
  <w:style w:type="character" w:customStyle="1" w:styleId="ListLabel13">
    <w:name w:val="ListLabel 13"/>
    <w:qFormat/>
    <w:rsid w:val="009270E5"/>
    <w:rPr>
      <w:b/>
      <w:bCs/>
      <w:color w:val="auto"/>
      <w:u w:val="none"/>
    </w:rPr>
  </w:style>
  <w:style w:type="character" w:customStyle="1" w:styleId="ListLabel14">
    <w:name w:val="ListLabel 14"/>
    <w:qFormat/>
    <w:rsid w:val="009270E5"/>
    <w:rPr>
      <w:b/>
      <w:color w:val="auto"/>
    </w:rPr>
  </w:style>
  <w:style w:type="character" w:customStyle="1" w:styleId="ListLabel15">
    <w:name w:val="ListLabel 15"/>
    <w:qFormat/>
    <w:rsid w:val="009270E5"/>
    <w:rPr>
      <w:color w:val="auto"/>
      <w:shd w:val="clear" w:color="auto" w:fill="FFFFFF"/>
    </w:rPr>
  </w:style>
  <w:style w:type="character" w:customStyle="1" w:styleId="ListLabel16">
    <w:name w:val="ListLabel 16"/>
    <w:qFormat/>
    <w:rsid w:val="009270E5"/>
    <w:rPr>
      <w:b/>
      <w:color w:val="auto"/>
      <w:u w:val="none"/>
    </w:rPr>
  </w:style>
  <w:style w:type="character" w:customStyle="1" w:styleId="ListLabel17">
    <w:name w:val="ListLabel 17"/>
    <w:qFormat/>
    <w:rsid w:val="009270E5"/>
    <w:rPr>
      <w:color w:val="auto"/>
    </w:rPr>
  </w:style>
  <w:style w:type="character" w:customStyle="1" w:styleId="ListLabel18">
    <w:name w:val="ListLabel 18"/>
    <w:qFormat/>
    <w:rsid w:val="009270E5"/>
    <w:rPr>
      <w:b/>
      <w:bCs/>
      <w:color w:val="auto"/>
      <w:vertAlign w:val="superscript"/>
    </w:rPr>
  </w:style>
  <w:style w:type="character" w:customStyle="1" w:styleId="ListLabel19">
    <w:name w:val="ListLabel 19"/>
    <w:qFormat/>
    <w:rsid w:val="009270E5"/>
    <w:rPr>
      <w:rFonts w:eastAsia="Times New Roman"/>
    </w:rPr>
  </w:style>
  <w:style w:type="character" w:customStyle="1" w:styleId="ListLabel20">
    <w:name w:val="ListLabel 20"/>
    <w:qFormat/>
    <w:rsid w:val="009270E5"/>
    <w:rPr>
      <w:rFonts w:eastAsia="Times New Roman"/>
      <w:shd w:val="clear" w:color="auto" w:fill="FFFFFF"/>
    </w:rPr>
  </w:style>
  <w:style w:type="character" w:customStyle="1" w:styleId="ListLabel21">
    <w:name w:val="ListLabel 21"/>
    <w:qFormat/>
    <w:rsid w:val="009270E5"/>
    <w:rPr>
      <w:strike/>
      <w:color w:val="auto"/>
      <w:u w:val="none"/>
    </w:rPr>
  </w:style>
  <w:style w:type="character" w:customStyle="1" w:styleId="ListLabel22">
    <w:name w:val="ListLabel 22"/>
    <w:qFormat/>
    <w:rsid w:val="009270E5"/>
    <w:rPr>
      <w:rFonts w:eastAsia="Times New Roman"/>
      <w:bCs/>
      <w:color w:val="auto"/>
    </w:rPr>
  </w:style>
  <w:style w:type="character" w:customStyle="1" w:styleId="WW-">
    <w:name w:val="WW-Символи виноски"/>
    <w:qFormat/>
    <w:rsid w:val="009270E5"/>
  </w:style>
  <w:style w:type="character" w:customStyle="1" w:styleId="WW-0">
    <w:name w:val="WW-Символи кінцевої виноски"/>
    <w:qFormat/>
    <w:rsid w:val="009270E5"/>
  </w:style>
  <w:style w:type="character" w:customStyle="1" w:styleId="ListLabel23">
    <w:name w:val="ListLabel 23"/>
    <w:qFormat/>
    <w:rsid w:val="009270E5"/>
    <w:rPr>
      <w:rFonts w:cs="Times New Roman"/>
      <w:sz w:val="28"/>
      <w:szCs w:val="28"/>
    </w:rPr>
  </w:style>
  <w:style w:type="character" w:customStyle="1" w:styleId="ListLabel24">
    <w:name w:val="ListLabel 24"/>
    <w:qFormat/>
    <w:rsid w:val="009270E5"/>
    <w:rPr>
      <w:color w:val="auto"/>
      <w:u w:val="none"/>
    </w:rPr>
  </w:style>
  <w:style w:type="character" w:customStyle="1" w:styleId="ListLabel25">
    <w:name w:val="ListLabel 25"/>
    <w:qFormat/>
    <w:rsid w:val="009270E5"/>
    <w:rPr>
      <w:color w:val="C9211E"/>
      <w:highlight w:val="white"/>
    </w:rPr>
  </w:style>
  <w:style w:type="character" w:customStyle="1" w:styleId="ListLabel26">
    <w:name w:val="ListLabel 26"/>
    <w:qFormat/>
    <w:rsid w:val="009270E5"/>
    <w:rPr>
      <w:b/>
      <w:color w:val="auto"/>
    </w:rPr>
  </w:style>
  <w:style w:type="character" w:customStyle="1" w:styleId="ListLabel27">
    <w:name w:val="ListLabel 27"/>
    <w:qFormat/>
    <w:rsid w:val="009270E5"/>
    <w:rPr>
      <w:b/>
      <w:color w:val="auto"/>
      <w:highlight w:val="white"/>
      <w:u w:val="none"/>
    </w:rPr>
  </w:style>
  <w:style w:type="character" w:customStyle="1" w:styleId="ListLabel28">
    <w:name w:val="ListLabel 28"/>
    <w:qFormat/>
    <w:rsid w:val="009270E5"/>
    <w:rPr>
      <w:b/>
      <w:color w:val="auto"/>
      <w:u w:val="none"/>
    </w:rPr>
  </w:style>
  <w:style w:type="character" w:customStyle="1" w:styleId="ListLabel29">
    <w:name w:val="ListLabel 29"/>
    <w:qFormat/>
    <w:rsid w:val="009270E5"/>
    <w:rPr>
      <w:color w:val="auto"/>
    </w:rPr>
  </w:style>
  <w:style w:type="character" w:customStyle="1" w:styleId="ListLabel30">
    <w:name w:val="ListLabel 30"/>
    <w:qFormat/>
    <w:rsid w:val="009270E5"/>
    <w:rPr>
      <w:b/>
      <w:bCs/>
      <w:color w:val="auto"/>
      <w:vertAlign w:val="superscript"/>
    </w:rPr>
  </w:style>
  <w:style w:type="character" w:customStyle="1" w:styleId="ListLabel31">
    <w:name w:val="ListLabel 31"/>
    <w:qFormat/>
    <w:rsid w:val="009270E5"/>
    <w:rPr>
      <w:rFonts w:eastAsia="Times New Roman"/>
      <w:color w:val="000000"/>
    </w:rPr>
  </w:style>
  <w:style w:type="character" w:customStyle="1" w:styleId="ListLabel32">
    <w:name w:val="ListLabel 32"/>
    <w:qFormat/>
    <w:rsid w:val="009270E5"/>
    <w:rPr>
      <w:rFonts w:eastAsia="Times New Roman"/>
      <w:color w:val="000000"/>
      <w:shd w:val="clear" w:color="auto" w:fill="FFFFFF"/>
    </w:rPr>
  </w:style>
  <w:style w:type="character" w:customStyle="1" w:styleId="ListLabel33">
    <w:name w:val="ListLabel 33"/>
    <w:qFormat/>
    <w:rsid w:val="009270E5"/>
    <w:rPr>
      <w:strike/>
      <w:color w:val="auto"/>
      <w:u w:val="none"/>
    </w:rPr>
  </w:style>
  <w:style w:type="character" w:customStyle="1" w:styleId="ListLabel34">
    <w:name w:val="ListLabel 34"/>
    <w:qFormat/>
    <w:rsid w:val="009270E5"/>
    <w:rPr>
      <w:rFonts w:eastAsia="Times New Roman"/>
      <w:bCs/>
      <w:color w:val="auto"/>
    </w:rPr>
  </w:style>
  <w:style w:type="character" w:customStyle="1" w:styleId="ListLabel35">
    <w:name w:val="ListLabel 35"/>
    <w:qFormat/>
    <w:rsid w:val="009270E5"/>
    <w:rPr>
      <w:rFonts w:cs="Times New Roman"/>
      <w:sz w:val="28"/>
      <w:szCs w:val="28"/>
    </w:rPr>
  </w:style>
  <w:style w:type="character" w:customStyle="1" w:styleId="ListLabel36">
    <w:name w:val="ListLabel 36"/>
    <w:qFormat/>
    <w:rsid w:val="009270E5"/>
    <w:rPr>
      <w:color w:val="auto"/>
      <w:u w:val="none"/>
    </w:rPr>
  </w:style>
  <w:style w:type="character" w:customStyle="1" w:styleId="ListLabel37">
    <w:name w:val="ListLabel 37"/>
    <w:qFormat/>
    <w:rsid w:val="009270E5"/>
    <w:rPr>
      <w:color w:val="C9211E"/>
      <w:highlight w:val="white"/>
    </w:rPr>
  </w:style>
  <w:style w:type="character" w:customStyle="1" w:styleId="ListLabel38">
    <w:name w:val="ListLabel 38"/>
    <w:qFormat/>
    <w:rsid w:val="009270E5"/>
    <w:rPr>
      <w:b/>
      <w:color w:val="auto"/>
    </w:rPr>
  </w:style>
  <w:style w:type="character" w:customStyle="1" w:styleId="ListLabel39">
    <w:name w:val="ListLabel 39"/>
    <w:qFormat/>
    <w:rsid w:val="009270E5"/>
    <w:rPr>
      <w:b/>
      <w:color w:val="auto"/>
      <w:highlight w:val="white"/>
      <w:u w:val="none"/>
    </w:rPr>
  </w:style>
  <w:style w:type="character" w:customStyle="1" w:styleId="ListLabel40">
    <w:name w:val="ListLabel 40"/>
    <w:qFormat/>
    <w:rsid w:val="009270E5"/>
    <w:rPr>
      <w:b/>
      <w:color w:val="auto"/>
      <w:u w:val="none"/>
    </w:rPr>
  </w:style>
  <w:style w:type="character" w:customStyle="1" w:styleId="ListLabel41">
    <w:name w:val="ListLabel 41"/>
    <w:qFormat/>
    <w:rsid w:val="009270E5"/>
    <w:rPr>
      <w:color w:val="auto"/>
    </w:rPr>
  </w:style>
  <w:style w:type="character" w:customStyle="1" w:styleId="ListLabel42">
    <w:name w:val="ListLabel 42"/>
    <w:qFormat/>
    <w:rsid w:val="009270E5"/>
    <w:rPr>
      <w:b/>
      <w:bCs/>
      <w:color w:val="auto"/>
      <w:vertAlign w:val="superscript"/>
    </w:rPr>
  </w:style>
  <w:style w:type="character" w:customStyle="1" w:styleId="ListLabel43">
    <w:name w:val="ListLabel 43"/>
    <w:qFormat/>
    <w:rsid w:val="009270E5"/>
    <w:rPr>
      <w:rFonts w:eastAsia="Times New Roman"/>
      <w:color w:val="000000"/>
    </w:rPr>
  </w:style>
  <w:style w:type="character" w:customStyle="1" w:styleId="ListLabel44">
    <w:name w:val="ListLabel 44"/>
    <w:qFormat/>
    <w:rsid w:val="009270E5"/>
    <w:rPr>
      <w:rFonts w:eastAsia="Times New Roman"/>
      <w:color w:val="000000"/>
      <w:shd w:val="clear" w:color="auto" w:fill="FFFFFF"/>
    </w:rPr>
  </w:style>
  <w:style w:type="character" w:customStyle="1" w:styleId="ListLabel45">
    <w:name w:val="ListLabel 45"/>
    <w:qFormat/>
    <w:rsid w:val="009270E5"/>
    <w:rPr>
      <w:strike/>
      <w:color w:val="auto"/>
      <w:u w:val="none"/>
    </w:rPr>
  </w:style>
  <w:style w:type="character" w:customStyle="1" w:styleId="ListLabel46">
    <w:name w:val="ListLabel 46"/>
    <w:qFormat/>
    <w:rsid w:val="009270E5"/>
    <w:rPr>
      <w:rFonts w:eastAsia="Times New Roman"/>
      <w:bCs/>
      <w:color w:val="auto"/>
    </w:rPr>
  </w:style>
  <w:style w:type="character" w:customStyle="1" w:styleId="ListLabel47">
    <w:name w:val="ListLabel 47"/>
    <w:qFormat/>
    <w:rsid w:val="009270E5"/>
    <w:rPr>
      <w:rFonts w:cs="Times New Roman"/>
      <w:sz w:val="28"/>
      <w:szCs w:val="28"/>
    </w:rPr>
  </w:style>
  <w:style w:type="character" w:customStyle="1" w:styleId="ListLabel48">
    <w:name w:val="ListLabel 48"/>
    <w:qFormat/>
    <w:rsid w:val="009270E5"/>
    <w:rPr>
      <w:color w:val="auto"/>
      <w:u w:val="none"/>
    </w:rPr>
  </w:style>
  <w:style w:type="character" w:customStyle="1" w:styleId="ListLabel49">
    <w:name w:val="ListLabel 49"/>
    <w:qFormat/>
    <w:rsid w:val="009270E5"/>
    <w:rPr>
      <w:color w:val="C9211E"/>
      <w:highlight w:val="white"/>
    </w:rPr>
  </w:style>
  <w:style w:type="character" w:customStyle="1" w:styleId="ListLabel50">
    <w:name w:val="ListLabel 50"/>
    <w:qFormat/>
    <w:rsid w:val="009270E5"/>
    <w:rPr>
      <w:b/>
      <w:color w:val="auto"/>
    </w:rPr>
  </w:style>
  <w:style w:type="character" w:customStyle="1" w:styleId="ListLabel51">
    <w:name w:val="ListLabel 51"/>
    <w:qFormat/>
    <w:rsid w:val="009270E5"/>
    <w:rPr>
      <w:b/>
      <w:color w:val="auto"/>
      <w:highlight w:val="white"/>
      <w:u w:val="none"/>
    </w:rPr>
  </w:style>
  <w:style w:type="character" w:customStyle="1" w:styleId="ListLabel52">
    <w:name w:val="ListLabel 52"/>
    <w:qFormat/>
    <w:rsid w:val="009270E5"/>
    <w:rPr>
      <w:b/>
      <w:color w:val="auto"/>
      <w:u w:val="none"/>
    </w:rPr>
  </w:style>
  <w:style w:type="character" w:customStyle="1" w:styleId="ListLabel53">
    <w:name w:val="ListLabel 53"/>
    <w:qFormat/>
    <w:rsid w:val="009270E5"/>
    <w:rPr>
      <w:color w:val="auto"/>
    </w:rPr>
  </w:style>
  <w:style w:type="character" w:customStyle="1" w:styleId="ListLabel54">
    <w:name w:val="ListLabel 54"/>
    <w:qFormat/>
    <w:rsid w:val="009270E5"/>
    <w:rPr>
      <w:b/>
      <w:bCs/>
      <w:color w:val="auto"/>
      <w:vertAlign w:val="superscript"/>
    </w:rPr>
  </w:style>
  <w:style w:type="character" w:customStyle="1" w:styleId="ListLabel55">
    <w:name w:val="ListLabel 55"/>
    <w:qFormat/>
    <w:rsid w:val="009270E5"/>
    <w:rPr>
      <w:rFonts w:eastAsia="Times New Roman"/>
      <w:color w:val="000000"/>
    </w:rPr>
  </w:style>
  <w:style w:type="character" w:customStyle="1" w:styleId="ListLabel56">
    <w:name w:val="ListLabel 56"/>
    <w:qFormat/>
    <w:rsid w:val="009270E5"/>
    <w:rPr>
      <w:rFonts w:eastAsia="Times New Roman"/>
      <w:color w:val="000000"/>
      <w:shd w:val="clear" w:color="auto" w:fill="FFFFFF"/>
    </w:rPr>
  </w:style>
  <w:style w:type="character" w:customStyle="1" w:styleId="ListLabel57">
    <w:name w:val="ListLabel 57"/>
    <w:qFormat/>
    <w:rsid w:val="009270E5"/>
    <w:rPr>
      <w:strike/>
      <w:color w:val="auto"/>
      <w:u w:val="none"/>
    </w:rPr>
  </w:style>
  <w:style w:type="character" w:customStyle="1" w:styleId="ListLabel58">
    <w:name w:val="ListLabel 58"/>
    <w:qFormat/>
    <w:rsid w:val="009270E5"/>
    <w:rPr>
      <w:rFonts w:eastAsia="Times New Roman"/>
      <w:bCs/>
      <w:color w:val="auto"/>
    </w:rPr>
  </w:style>
  <w:style w:type="character" w:customStyle="1" w:styleId="ListLabel59">
    <w:name w:val="ListLabel 59"/>
    <w:qFormat/>
    <w:rsid w:val="009270E5"/>
    <w:rPr>
      <w:rFonts w:cs="Times New Roman"/>
      <w:sz w:val="28"/>
      <w:szCs w:val="28"/>
    </w:rPr>
  </w:style>
  <w:style w:type="character" w:customStyle="1" w:styleId="ListLabel60">
    <w:name w:val="ListLabel 60"/>
    <w:qFormat/>
    <w:rsid w:val="009270E5"/>
    <w:rPr>
      <w:color w:val="auto"/>
      <w:u w:val="none"/>
    </w:rPr>
  </w:style>
  <w:style w:type="character" w:customStyle="1" w:styleId="ListLabel61">
    <w:name w:val="ListLabel 61"/>
    <w:qFormat/>
    <w:rsid w:val="009270E5"/>
    <w:rPr>
      <w:color w:val="C9211E"/>
      <w:highlight w:val="white"/>
    </w:rPr>
  </w:style>
  <w:style w:type="character" w:customStyle="1" w:styleId="ListLabel62">
    <w:name w:val="ListLabel 62"/>
    <w:qFormat/>
    <w:rsid w:val="009270E5"/>
    <w:rPr>
      <w:b/>
      <w:color w:val="auto"/>
    </w:rPr>
  </w:style>
  <w:style w:type="character" w:customStyle="1" w:styleId="ListLabel63">
    <w:name w:val="ListLabel 63"/>
    <w:qFormat/>
    <w:rsid w:val="009270E5"/>
    <w:rPr>
      <w:b/>
      <w:color w:val="auto"/>
      <w:highlight w:val="white"/>
      <w:u w:val="none"/>
    </w:rPr>
  </w:style>
  <w:style w:type="character" w:customStyle="1" w:styleId="ListLabel64">
    <w:name w:val="ListLabel 64"/>
    <w:qFormat/>
    <w:rsid w:val="009270E5"/>
    <w:rPr>
      <w:b/>
      <w:color w:val="auto"/>
      <w:u w:val="none"/>
    </w:rPr>
  </w:style>
  <w:style w:type="character" w:customStyle="1" w:styleId="ListLabel65">
    <w:name w:val="ListLabel 65"/>
    <w:qFormat/>
    <w:rsid w:val="009270E5"/>
    <w:rPr>
      <w:color w:val="auto"/>
    </w:rPr>
  </w:style>
  <w:style w:type="character" w:customStyle="1" w:styleId="ListLabel66">
    <w:name w:val="ListLabel 66"/>
    <w:qFormat/>
    <w:rsid w:val="009270E5"/>
    <w:rPr>
      <w:b/>
      <w:bCs/>
      <w:color w:val="auto"/>
      <w:vertAlign w:val="superscript"/>
    </w:rPr>
  </w:style>
  <w:style w:type="character" w:customStyle="1" w:styleId="ListLabel67">
    <w:name w:val="ListLabel 67"/>
    <w:qFormat/>
    <w:rsid w:val="009270E5"/>
    <w:rPr>
      <w:rFonts w:eastAsia="Times New Roman"/>
      <w:color w:val="000000"/>
    </w:rPr>
  </w:style>
  <w:style w:type="character" w:customStyle="1" w:styleId="ListLabel68">
    <w:name w:val="ListLabel 68"/>
    <w:qFormat/>
    <w:rsid w:val="009270E5"/>
    <w:rPr>
      <w:rFonts w:eastAsia="Times New Roman"/>
      <w:color w:val="000000"/>
      <w:shd w:val="clear" w:color="auto" w:fill="FFFFFF"/>
    </w:rPr>
  </w:style>
  <w:style w:type="character" w:customStyle="1" w:styleId="ListLabel69">
    <w:name w:val="ListLabel 69"/>
    <w:qFormat/>
    <w:rsid w:val="009270E5"/>
    <w:rPr>
      <w:strike/>
      <w:color w:val="auto"/>
      <w:u w:val="none"/>
    </w:rPr>
  </w:style>
  <w:style w:type="character" w:customStyle="1" w:styleId="ListLabel70">
    <w:name w:val="ListLabel 70"/>
    <w:qFormat/>
    <w:rsid w:val="009270E5"/>
    <w:rPr>
      <w:rFonts w:eastAsia="Times New Roman"/>
      <w:bCs/>
      <w:color w:val="auto"/>
    </w:rPr>
  </w:style>
  <w:style w:type="character" w:customStyle="1" w:styleId="ListLabel71">
    <w:name w:val="ListLabel 71"/>
    <w:qFormat/>
    <w:rsid w:val="009270E5"/>
    <w:rPr>
      <w:rFonts w:cs="Times New Roman"/>
      <w:sz w:val="28"/>
      <w:szCs w:val="28"/>
    </w:rPr>
  </w:style>
  <w:style w:type="character" w:customStyle="1" w:styleId="ListLabel72">
    <w:name w:val="ListLabel 72"/>
    <w:qFormat/>
    <w:rsid w:val="009270E5"/>
    <w:rPr>
      <w:color w:val="auto"/>
      <w:u w:val="none"/>
    </w:rPr>
  </w:style>
  <w:style w:type="character" w:customStyle="1" w:styleId="ListLabel73">
    <w:name w:val="ListLabel 73"/>
    <w:qFormat/>
    <w:rsid w:val="009270E5"/>
    <w:rPr>
      <w:color w:val="C9211E"/>
      <w:highlight w:val="white"/>
    </w:rPr>
  </w:style>
  <w:style w:type="character" w:customStyle="1" w:styleId="ListLabel74">
    <w:name w:val="ListLabel 74"/>
    <w:qFormat/>
    <w:rsid w:val="009270E5"/>
    <w:rPr>
      <w:b/>
      <w:color w:val="auto"/>
    </w:rPr>
  </w:style>
  <w:style w:type="character" w:customStyle="1" w:styleId="ListLabel75">
    <w:name w:val="ListLabel 75"/>
    <w:qFormat/>
    <w:rsid w:val="009270E5"/>
    <w:rPr>
      <w:b/>
      <w:color w:val="auto"/>
      <w:highlight w:val="white"/>
      <w:u w:val="none"/>
    </w:rPr>
  </w:style>
  <w:style w:type="character" w:customStyle="1" w:styleId="ListLabel76">
    <w:name w:val="ListLabel 76"/>
    <w:qFormat/>
    <w:rsid w:val="009270E5"/>
    <w:rPr>
      <w:b/>
      <w:color w:val="auto"/>
      <w:u w:val="none"/>
    </w:rPr>
  </w:style>
  <w:style w:type="character" w:customStyle="1" w:styleId="ListLabel77">
    <w:name w:val="ListLabel 77"/>
    <w:qFormat/>
    <w:rsid w:val="009270E5"/>
    <w:rPr>
      <w:color w:val="auto"/>
    </w:rPr>
  </w:style>
  <w:style w:type="character" w:customStyle="1" w:styleId="ListLabel78">
    <w:name w:val="ListLabel 78"/>
    <w:qFormat/>
    <w:rsid w:val="009270E5"/>
    <w:rPr>
      <w:b/>
      <w:bCs/>
      <w:color w:val="auto"/>
      <w:vertAlign w:val="superscript"/>
    </w:rPr>
  </w:style>
  <w:style w:type="character" w:customStyle="1" w:styleId="ListLabel79">
    <w:name w:val="ListLabel 79"/>
    <w:qFormat/>
    <w:rsid w:val="009270E5"/>
    <w:rPr>
      <w:rFonts w:eastAsia="Times New Roman"/>
      <w:color w:val="000000"/>
    </w:rPr>
  </w:style>
  <w:style w:type="character" w:customStyle="1" w:styleId="ListLabel80">
    <w:name w:val="ListLabel 80"/>
    <w:qFormat/>
    <w:rsid w:val="009270E5"/>
    <w:rPr>
      <w:rFonts w:eastAsia="Times New Roman"/>
      <w:color w:val="000000"/>
      <w:shd w:val="clear" w:color="auto" w:fill="FFFFFF"/>
    </w:rPr>
  </w:style>
  <w:style w:type="character" w:customStyle="1" w:styleId="ListLabel81">
    <w:name w:val="ListLabel 81"/>
    <w:qFormat/>
    <w:rsid w:val="009270E5"/>
    <w:rPr>
      <w:strike/>
      <w:color w:val="auto"/>
      <w:u w:val="none"/>
    </w:rPr>
  </w:style>
  <w:style w:type="character" w:customStyle="1" w:styleId="ListLabel82">
    <w:name w:val="ListLabel 82"/>
    <w:qFormat/>
    <w:rsid w:val="009270E5"/>
    <w:rPr>
      <w:rFonts w:eastAsia="Times New Roman"/>
      <w:bCs/>
      <w:color w:val="auto"/>
    </w:rPr>
  </w:style>
  <w:style w:type="character" w:customStyle="1" w:styleId="14">
    <w:name w:val="Текст у виносці Знак1"/>
    <w:qFormat/>
    <w:rsid w:val="009270E5"/>
    <w:rPr>
      <w:rFonts w:ascii="Segoe UI;Calibri" w:eastAsia="Calibri" w:hAnsi="Segoe UI;Calibri" w:cs="Segoe UI;Calibri"/>
      <w:sz w:val="18"/>
      <w:szCs w:val="18"/>
    </w:rPr>
  </w:style>
  <w:style w:type="character" w:customStyle="1" w:styleId="15">
    <w:name w:val="Знак примітки1"/>
    <w:qFormat/>
    <w:rsid w:val="009270E5"/>
    <w:rPr>
      <w:sz w:val="16"/>
      <w:szCs w:val="16"/>
    </w:rPr>
  </w:style>
  <w:style w:type="character" w:customStyle="1" w:styleId="16">
    <w:name w:val="Текст примітки Знак1"/>
    <w:qFormat/>
    <w:rsid w:val="009270E5"/>
    <w:rPr>
      <w:rFonts w:eastAsia="Calibri"/>
    </w:rPr>
  </w:style>
  <w:style w:type="character" w:customStyle="1" w:styleId="17">
    <w:name w:val="Тема примітки Знак1"/>
    <w:qFormat/>
    <w:rsid w:val="009270E5"/>
    <w:rPr>
      <w:rFonts w:eastAsia="Calibri"/>
      <w:b/>
      <w:bCs/>
    </w:rPr>
  </w:style>
  <w:style w:type="character" w:customStyle="1" w:styleId="af2">
    <w:name w:val="Прив'язка виноски"/>
    <w:rsid w:val="009270E5"/>
    <w:rPr>
      <w:vertAlign w:val="superscript"/>
    </w:rPr>
  </w:style>
  <w:style w:type="character" w:customStyle="1" w:styleId="af3">
    <w:name w:val="Прив'язка кінцевої виноски"/>
    <w:rsid w:val="009270E5"/>
    <w:rPr>
      <w:vertAlign w:val="superscript"/>
    </w:rPr>
  </w:style>
  <w:style w:type="character" w:customStyle="1" w:styleId="22">
    <w:name w:val="Текст примітки Знак2"/>
    <w:qFormat/>
    <w:rsid w:val="009270E5"/>
    <w:rPr>
      <w:rFonts w:eastAsia="Calibri"/>
      <w:lang w:eastAsia="zh-CN"/>
    </w:rPr>
  </w:style>
  <w:style w:type="character" w:customStyle="1" w:styleId="3">
    <w:name w:val="Незакрита згадка3"/>
    <w:qFormat/>
    <w:rsid w:val="009270E5"/>
    <w:rPr>
      <w:color w:val="605E5C"/>
      <w:shd w:val="clear" w:color="auto" w:fill="E1DFDD"/>
    </w:rPr>
  </w:style>
  <w:style w:type="character" w:customStyle="1" w:styleId="ListLabel83">
    <w:name w:val="ListLabel 83"/>
    <w:qFormat/>
    <w:rsid w:val="009270E5"/>
    <w:rPr>
      <w:rFonts w:cs="Times New Roman"/>
      <w:sz w:val="28"/>
      <w:szCs w:val="28"/>
    </w:rPr>
  </w:style>
  <w:style w:type="character" w:customStyle="1" w:styleId="ListLabel84">
    <w:name w:val="ListLabel 84"/>
    <w:qFormat/>
    <w:rsid w:val="009270E5"/>
    <w:rPr>
      <w:rFonts w:cs="Times New Roman"/>
      <w:b/>
      <w:strike/>
    </w:rPr>
  </w:style>
  <w:style w:type="character" w:customStyle="1" w:styleId="ListLabel85">
    <w:name w:val="ListLabel 85"/>
    <w:qFormat/>
    <w:rsid w:val="009270E5"/>
    <w:rPr>
      <w:rFonts w:cs="Times New Roman"/>
      <w:b/>
    </w:rPr>
  </w:style>
  <w:style w:type="character" w:customStyle="1" w:styleId="ListLabel86">
    <w:name w:val="ListLabel 86"/>
    <w:qFormat/>
    <w:rsid w:val="009270E5"/>
    <w:rPr>
      <w:rFonts w:eastAsia="NSimSun"/>
      <w:b/>
      <w:kern w:val="2"/>
      <w:lang w:eastAsia="en-US" w:bidi="hi-IN"/>
    </w:rPr>
  </w:style>
  <w:style w:type="character" w:customStyle="1" w:styleId="ListLabel87">
    <w:name w:val="ListLabel 87"/>
    <w:qFormat/>
    <w:rsid w:val="009270E5"/>
    <w:rPr>
      <w:rFonts w:eastAsia="NSimSun"/>
      <w:kern w:val="2"/>
      <w:lang w:eastAsia="zh-CN" w:bidi="hi-IN"/>
    </w:rPr>
  </w:style>
  <w:style w:type="character" w:customStyle="1" w:styleId="ListLabel88">
    <w:name w:val="ListLabel 88"/>
    <w:qFormat/>
    <w:rsid w:val="009270E5"/>
    <w:rPr>
      <w:rFonts w:ascii="Times New Roman" w:eastAsia="Calibri" w:hAnsi="Times New Roman" w:cs="Times New Roman"/>
      <w:b/>
      <w:bCs/>
      <w:color w:val="333333"/>
      <w:sz w:val="20"/>
      <w:szCs w:val="20"/>
      <w:lang w:val="uk-UA" w:eastAsia="zh-CN" w:bidi="ar-SA"/>
    </w:rPr>
  </w:style>
  <w:style w:type="character" w:customStyle="1" w:styleId="ListLabel89">
    <w:name w:val="ListLabel 89"/>
    <w:qFormat/>
    <w:rsid w:val="009270E5"/>
    <w:rPr>
      <w:color w:val="000000"/>
      <w:u w:val="none"/>
    </w:rPr>
  </w:style>
  <w:style w:type="character" w:customStyle="1" w:styleId="ListLabel90">
    <w:name w:val="ListLabel 90"/>
    <w:qFormat/>
    <w:rsid w:val="009270E5"/>
    <w:rPr>
      <w:color w:val="C9211E"/>
      <w:highlight w:val="white"/>
    </w:rPr>
  </w:style>
  <w:style w:type="character" w:customStyle="1" w:styleId="ListLabel91">
    <w:name w:val="ListLabel 91"/>
    <w:qFormat/>
    <w:rsid w:val="009270E5"/>
    <w:rPr>
      <w:rFonts w:ascii="Times New Roman" w:eastAsia="Times New Roman" w:hAnsi="Times New Roman" w:cs="Times New Roman"/>
      <w:color w:val="333333"/>
      <w:sz w:val="24"/>
      <w:szCs w:val="24"/>
      <w:lang w:val="uk-UA" w:eastAsia="zh-CN" w:bidi="ar-SA"/>
    </w:rPr>
  </w:style>
  <w:style w:type="character" w:customStyle="1" w:styleId="ListLabel92">
    <w:name w:val="ListLabel 92"/>
    <w:qFormat/>
    <w:rsid w:val="009270E5"/>
    <w:rPr>
      <w:b/>
      <w:color w:val="000000"/>
    </w:rPr>
  </w:style>
  <w:style w:type="character" w:customStyle="1" w:styleId="ListLabel93">
    <w:name w:val="ListLabel 93"/>
    <w:qFormat/>
    <w:rsid w:val="009270E5"/>
    <w:rPr>
      <w:b/>
      <w:color w:val="000000"/>
      <w:highlight w:val="white"/>
      <w:u w:val="none"/>
    </w:rPr>
  </w:style>
  <w:style w:type="character" w:customStyle="1" w:styleId="ListLabel94">
    <w:name w:val="ListLabel 94"/>
    <w:qFormat/>
    <w:rsid w:val="009270E5"/>
    <w:rPr>
      <w:b/>
      <w:color w:val="000000"/>
      <w:u w:val="none"/>
    </w:rPr>
  </w:style>
  <w:style w:type="character" w:customStyle="1" w:styleId="ListLabel95">
    <w:name w:val="ListLabel 95"/>
    <w:qFormat/>
    <w:rsid w:val="009270E5"/>
    <w:rPr>
      <w:color w:val="000000"/>
    </w:rPr>
  </w:style>
  <w:style w:type="character" w:customStyle="1" w:styleId="ListLabel96">
    <w:name w:val="ListLabel 96"/>
    <w:qFormat/>
    <w:rsid w:val="009270E5"/>
    <w:rPr>
      <w:b/>
      <w:bCs/>
      <w:color w:val="000000"/>
      <w:vertAlign w:val="superscript"/>
    </w:rPr>
  </w:style>
  <w:style w:type="character" w:customStyle="1" w:styleId="ListLabel97">
    <w:name w:val="ListLabel 97"/>
    <w:qFormat/>
    <w:rsid w:val="009270E5"/>
    <w:rPr>
      <w:rFonts w:eastAsia="Calibri"/>
      <w:color w:val="000000"/>
    </w:rPr>
  </w:style>
  <w:style w:type="character" w:customStyle="1" w:styleId="ListLabel98">
    <w:name w:val="ListLabel 98"/>
    <w:qFormat/>
    <w:rsid w:val="009270E5"/>
    <w:rPr>
      <w:rFonts w:eastAsia="Calibri"/>
      <w:color w:val="000000"/>
    </w:rPr>
  </w:style>
  <w:style w:type="character" w:customStyle="1" w:styleId="ListLabel99">
    <w:name w:val="ListLabel 99"/>
    <w:qFormat/>
    <w:rsid w:val="009270E5"/>
    <w:rPr>
      <w:strike/>
      <w:color w:val="000000"/>
      <w:u w:val="none"/>
    </w:rPr>
  </w:style>
  <w:style w:type="character" w:customStyle="1" w:styleId="ListLabel100">
    <w:name w:val="ListLabel 100"/>
    <w:qFormat/>
    <w:rsid w:val="009270E5"/>
    <w:rPr>
      <w:rFonts w:ascii="Times New Roman" w:eastAsia="Calibri" w:hAnsi="Times New Roman" w:cs="Times New Roman"/>
      <w:color w:val="auto"/>
      <w:sz w:val="20"/>
      <w:szCs w:val="20"/>
      <w:lang w:val="uk-UA" w:eastAsia="zh-CN" w:bidi="ar-SA"/>
    </w:rPr>
  </w:style>
  <w:style w:type="character" w:customStyle="1" w:styleId="ListLabel101">
    <w:name w:val="ListLabel 101"/>
    <w:qFormat/>
    <w:rsid w:val="009270E5"/>
    <w:rPr>
      <w:rFonts w:eastAsia="Times New Roman"/>
      <w:bCs/>
      <w:color w:val="000000"/>
    </w:rPr>
  </w:style>
  <w:style w:type="character" w:customStyle="1" w:styleId="ListLabel102">
    <w:name w:val="ListLabel 102"/>
    <w:qFormat/>
    <w:rsid w:val="009270E5"/>
    <w:rPr>
      <w:rFonts w:cs="Times New Roman"/>
      <w:sz w:val="28"/>
      <w:szCs w:val="28"/>
    </w:rPr>
  </w:style>
  <w:style w:type="character" w:customStyle="1" w:styleId="ListLabel103">
    <w:name w:val="ListLabel 103"/>
    <w:qFormat/>
    <w:rsid w:val="009270E5"/>
    <w:rPr>
      <w:rFonts w:cs="Times New Roman"/>
      <w:b/>
      <w:strike/>
    </w:rPr>
  </w:style>
  <w:style w:type="character" w:customStyle="1" w:styleId="ListLabel104">
    <w:name w:val="ListLabel 104"/>
    <w:qFormat/>
    <w:rsid w:val="009270E5"/>
    <w:rPr>
      <w:rFonts w:cs="Times New Roman"/>
      <w:b/>
    </w:rPr>
  </w:style>
  <w:style w:type="character" w:customStyle="1" w:styleId="ListLabel105">
    <w:name w:val="ListLabel 105"/>
    <w:qFormat/>
    <w:rsid w:val="009270E5"/>
    <w:rPr>
      <w:rFonts w:eastAsia="NSimSun"/>
      <w:b/>
      <w:kern w:val="2"/>
      <w:lang w:eastAsia="en-US" w:bidi="hi-IN"/>
    </w:rPr>
  </w:style>
  <w:style w:type="character" w:customStyle="1" w:styleId="ListLabel106">
    <w:name w:val="ListLabel 106"/>
    <w:qFormat/>
    <w:rsid w:val="009270E5"/>
    <w:rPr>
      <w:rFonts w:eastAsia="NSimSun"/>
      <w:kern w:val="2"/>
      <w:lang w:eastAsia="zh-CN" w:bidi="hi-IN"/>
    </w:rPr>
  </w:style>
  <w:style w:type="character" w:customStyle="1" w:styleId="ListLabel107">
    <w:name w:val="ListLabel 107"/>
    <w:qFormat/>
    <w:rsid w:val="009270E5"/>
    <w:rPr>
      <w:color w:val="000000"/>
      <w:u w:val="none"/>
    </w:rPr>
  </w:style>
  <w:style w:type="character" w:customStyle="1" w:styleId="ListLabel108">
    <w:name w:val="ListLabel 108"/>
    <w:qFormat/>
    <w:rsid w:val="009270E5"/>
    <w:rPr>
      <w:color w:val="C9211E"/>
      <w:highlight w:val="white"/>
    </w:rPr>
  </w:style>
  <w:style w:type="character" w:customStyle="1" w:styleId="ListLabel109">
    <w:name w:val="ListLabel 109"/>
    <w:qFormat/>
    <w:rsid w:val="009270E5"/>
    <w:rPr>
      <w:b/>
      <w:color w:val="000000"/>
    </w:rPr>
  </w:style>
  <w:style w:type="character" w:customStyle="1" w:styleId="ListLabel110">
    <w:name w:val="ListLabel 110"/>
    <w:qFormat/>
    <w:rsid w:val="009270E5"/>
    <w:rPr>
      <w:b/>
      <w:color w:val="000000"/>
      <w:highlight w:val="white"/>
      <w:u w:val="none"/>
    </w:rPr>
  </w:style>
  <w:style w:type="character" w:customStyle="1" w:styleId="ListLabel111">
    <w:name w:val="ListLabel 111"/>
    <w:qFormat/>
    <w:rsid w:val="009270E5"/>
    <w:rPr>
      <w:b/>
      <w:color w:val="000000"/>
      <w:u w:val="none"/>
    </w:rPr>
  </w:style>
  <w:style w:type="character" w:customStyle="1" w:styleId="ListLabel112">
    <w:name w:val="ListLabel 112"/>
    <w:qFormat/>
    <w:rsid w:val="009270E5"/>
    <w:rPr>
      <w:color w:val="000000"/>
    </w:rPr>
  </w:style>
  <w:style w:type="character" w:customStyle="1" w:styleId="ListLabel113">
    <w:name w:val="ListLabel 113"/>
    <w:qFormat/>
    <w:rsid w:val="009270E5"/>
    <w:rPr>
      <w:b/>
      <w:bCs/>
      <w:color w:val="000000"/>
      <w:vertAlign w:val="superscript"/>
    </w:rPr>
  </w:style>
  <w:style w:type="character" w:customStyle="1" w:styleId="ListLabel114">
    <w:name w:val="ListLabel 114"/>
    <w:qFormat/>
    <w:rsid w:val="009270E5"/>
    <w:rPr>
      <w:rFonts w:eastAsia="Calibri"/>
      <w:color w:val="000000"/>
    </w:rPr>
  </w:style>
  <w:style w:type="character" w:customStyle="1" w:styleId="ListLabel115">
    <w:name w:val="ListLabel 115"/>
    <w:qFormat/>
    <w:rsid w:val="009270E5"/>
    <w:rPr>
      <w:rFonts w:eastAsia="Calibri"/>
      <w:color w:val="000000"/>
    </w:rPr>
  </w:style>
  <w:style w:type="character" w:customStyle="1" w:styleId="ListLabel116">
    <w:name w:val="ListLabel 116"/>
    <w:qFormat/>
    <w:rsid w:val="009270E5"/>
    <w:rPr>
      <w:strike/>
      <w:color w:val="000000"/>
      <w:u w:val="none"/>
    </w:rPr>
  </w:style>
  <w:style w:type="character" w:customStyle="1" w:styleId="ListLabel117">
    <w:name w:val="ListLabel 117"/>
    <w:qFormat/>
    <w:rsid w:val="009270E5"/>
    <w:rPr>
      <w:rFonts w:eastAsia="Times New Roman"/>
      <w:bCs/>
      <w:color w:val="000000"/>
    </w:rPr>
  </w:style>
  <w:style w:type="character" w:customStyle="1" w:styleId="ListLabel118">
    <w:name w:val="ListLabel 118"/>
    <w:qFormat/>
    <w:rsid w:val="009270E5"/>
    <w:rPr>
      <w:rFonts w:cs="Times New Roman"/>
      <w:sz w:val="28"/>
      <w:szCs w:val="28"/>
    </w:rPr>
  </w:style>
  <w:style w:type="character" w:customStyle="1" w:styleId="ListLabel119">
    <w:name w:val="ListLabel 119"/>
    <w:qFormat/>
    <w:rsid w:val="009270E5"/>
    <w:rPr>
      <w:rFonts w:cs="Times New Roman"/>
      <w:b/>
      <w:strike/>
    </w:rPr>
  </w:style>
  <w:style w:type="character" w:customStyle="1" w:styleId="ListLabel120">
    <w:name w:val="ListLabel 120"/>
    <w:qFormat/>
    <w:rsid w:val="009270E5"/>
    <w:rPr>
      <w:rFonts w:cs="Times New Roman"/>
      <w:b/>
    </w:rPr>
  </w:style>
  <w:style w:type="character" w:customStyle="1" w:styleId="ListLabel121">
    <w:name w:val="ListLabel 121"/>
    <w:qFormat/>
    <w:rsid w:val="009270E5"/>
    <w:rPr>
      <w:rFonts w:eastAsia="NSimSun"/>
      <w:b/>
      <w:kern w:val="2"/>
      <w:lang w:eastAsia="en-US" w:bidi="hi-IN"/>
    </w:rPr>
  </w:style>
  <w:style w:type="character" w:customStyle="1" w:styleId="ListLabel122">
    <w:name w:val="ListLabel 122"/>
    <w:qFormat/>
    <w:rsid w:val="009270E5"/>
    <w:rPr>
      <w:rFonts w:eastAsia="NSimSun"/>
      <w:kern w:val="2"/>
      <w:lang w:eastAsia="zh-CN" w:bidi="hi-IN"/>
    </w:rPr>
  </w:style>
  <w:style w:type="character" w:customStyle="1" w:styleId="ListLabel123">
    <w:name w:val="ListLabel 123"/>
    <w:qFormat/>
    <w:rsid w:val="009270E5"/>
    <w:rPr>
      <w:color w:val="000000"/>
      <w:u w:val="none"/>
    </w:rPr>
  </w:style>
  <w:style w:type="character" w:customStyle="1" w:styleId="ListLabel124">
    <w:name w:val="ListLabel 124"/>
    <w:qFormat/>
    <w:rsid w:val="009270E5"/>
    <w:rPr>
      <w:color w:val="C9211E"/>
      <w:highlight w:val="white"/>
    </w:rPr>
  </w:style>
  <w:style w:type="character" w:customStyle="1" w:styleId="ListLabel125">
    <w:name w:val="ListLabel 125"/>
    <w:qFormat/>
    <w:rsid w:val="009270E5"/>
    <w:rPr>
      <w:b/>
      <w:color w:val="000000"/>
    </w:rPr>
  </w:style>
  <w:style w:type="character" w:customStyle="1" w:styleId="ListLabel126">
    <w:name w:val="ListLabel 126"/>
    <w:qFormat/>
    <w:rsid w:val="009270E5"/>
    <w:rPr>
      <w:b/>
      <w:color w:val="000000"/>
      <w:highlight w:val="white"/>
      <w:u w:val="none"/>
    </w:rPr>
  </w:style>
  <w:style w:type="character" w:customStyle="1" w:styleId="ListLabel127">
    <w:name w:val="ListLabel 127"/>
    <w:qFormat/>
    <w:rsid w:val="009270E5"/>
    <w:rPr>
      <w:b/>
      <w:color w:val="000000"/>
      <w:u w:val="none"/>
    </w:rPr>
  </w:style>
  <w:style w:type="character" w:customStyle="1" w:styleId="ListLabel128">
    <w:name w:val="ListLabel 128"/>
    <w:qFormat/>
    <w:rsid w:val="009270E5"/>
    <w:rPr>
      <w:color w:val="000000"/>
    </w:rPr>
  </w:style>
  <w:style w:type="character" w:customStyle="1" w:styleId="ListLabel129">
    <w:name w:val="ListLabel 129"/>
    <w:qFormat/>
    <w:rsid w:val="009270E5"/>
    <w:rPr>
      <w:b/>
      <w:bCs/>
      <w:color w:val="000000"/>
      <w:vertAlign w:val="superscript"/>
    </w:rPr>
  </w:style>
  <w:style w:type="character" w:customStyle="1" w:styleId="ListLabel130">
    <w:name w:val="ListLabel 130"/>
    <w:qFormat/>
    <w:rsid w:val="009270E5"/>
    <w:rPr>
      <w:rFonts w:eastAsia="Calibri"/>
      <w:color w:val="000000"/>
    </w:rPr>
  </w:style>
  <w:style w:type="character" w:customStyle="1" w:styleId="ListLabel131">
    <w:name w:val="ListLabel 131"/>
    <w:qFormat/>
    <w:rsid w:val="009270E5"/>
    <w:rPr>
      <w:rFonts w:eastAsia="Calibri"/>
      <w:color w:val="000000"/>
    </w:rPr>
  </w:style>
  <w:style w:type="character" w:customStyle="1" w:styleId="ListLabel132">
    <w:name w:val="ListLabel 132"/>
    <w:qFormat/>
    <w:rsid w:val="009270E5"/>
    <w:rPr>
      <w:strike/>
      <w:color w:val="000000"/>
      <w:u w:val="none"/>
    </w:rPr>
  </w:style>
  <w:style w:type="character" w:customStyle="1" w:styleId="ListLabel133">
    <w:name w:val="ListLabel 133"/>
    <w:qFormat/>
    <w:rsid w:val="009270E5"/>
    <w:rPr>
      <w:rFonts w:eastAsia="Times New Roman"/>
      <w:bCs/>
      <w:color w:val="000000"/>
    </w:rPr>
  </w:style>
  <w:style w:type="character" w:customStyle="1" w:styleId="ListLabel134">
    <w:name w:val="ListLabel 134"/>
    <w:qFormat/>
    <w:rsid w:val="009270E5"/>
    <w:rPr>
      <w:rFonts w:cs="Times New Roman"/>
      <w:sz w:val="28"/>
      <w:szCs w:val="28"/>
    </w:rPr>
  </w:style>
  <w:style w:type="character" w:customStyle="1" w:styleId="ListLabel135">
    <w:name w:val="ListLabel 135"/>
    <w:qFormat/>
    <w:rsid w:val="009270E5"/>
    <w:rPr>
      <w:rFonts w:cs="Times New Roman"/>
      <w:b/>
      <w:strike/>
    </w:rPr>
  </w:style>
  <w:style w:type="character" w:customStyle="1" w:styleId="ListLabel136">
    <w:name w:val="ListLabel 136"/>
    <w:qFormat/>
    <w:rsid w:val="009270E5"/>
    <w:rPr>
      <w:rFonts w:cs="Times New Roman"/>
      <w:b/>
    </w:rPr>
  </w:style>
  <w:style w:type="character" w:customStyle="1" w:styleId="ListLabel137">
    <w:name w:val="ListLabel 137"/>
    <w:qFormat/>
    <w:rsid w:val="009270E5"/>
    <w:rPr>
      <w:rFonts w:eastAsia="NSimSun"/>
      <w:b/>
      <w:kern w:val="2"/>
      <w:lang w:eastAsia="en-US" w:bidi="hi-IN"/>
    </w:rPr>
  </w:style>
  <w:style w:type="character" w:customStyle="1" w:styleId="ListLabel138">
    <w:name w:val="ListLabel 138"/>
    <w:qFormat/>
    <w:rsid w:val="009270E5"/>
    <w:rPr>
      <w:rFonts w:eastAsia="NSimSun"/>
      <w:kern w:val="2"/>
      <w:lang w:eastAsia="zh-CN" w:bidi="hi-IN"/>
    </w:rPr>
  </w:style>
  <w:style w:type="character" w:customStyle="1" w:styleId="ListLabel139">
    <w:name w:val="ListLabel 139"/>
    <w:qFormat/>
    <w:rsid w:val="009270E5"/>
    <w:rPr>
      <w:color w:val="000000"/>
      <w:u w:val="none"/>
    </w:rPr>
  </w:style>
  <w:style w:type="character" w:customStyle="1" w:styleId="ListLabel140">
    <w:name w:val="ListLabel 140"/>
    <w:qFormat/>
    <w:rsid w:val="009270E5"/>
    <w:rPr>
      <w:color w:val="C9211E"/>
      <w:highlight w:val="white"/>
    </w:rPr>
  </w:style>
  <w:style w:type="character" w:customStyle="1" w:styleId="ListLabel141">
    <w:name w:val="ListLabel 141"/>
    <w:qFormat/>
    <w:rsid w:val="009270E5"/>
    <w:rPr>
      <w:b/>
      <w:color w:val="000000"/>
    </w:rPr>
  </w:style>
  <w:style w:type="character" w:customStyle="1" w:styleId="ListLabel142">
    <w:name w:val="ListLabel 142"/>
    <w:qFormat/>
    <w:rsid w:val="009270E5"/>
    <w:rPr>
      <w:b/>
      <w:color w:val="000000"/>
      <w:highlight w:val="white"/>
      <w:u w:val="none"/>
    </w:rPr>
  </w:style>
  <w:style w:type="character" w:customStyle="1" w:styleId="ListLabel143">
    <w:name w:val="ListLabel 143"/>
    <w:qFormat/>
    <w:rsid w:val="009270E5"/>
    <w:rPr>
      <w:b/>
      <w:color w:val="000000"/>
      <w:u w:val="none"/>
    </w:rPr>
  </w:style>
  <w:style w:type="character" w:customStyle="1" w:styleId="ListLabel144">
    <w:name w:val="ListLabel 144"/>
    <w:qFormat/>
    <w:rsid w:val="009270E5"/>
    <w:rPr>
      <w:color w:val="000000"/>
    </w:rPr>
  </w:style>
  <w:style w:type="character" w:customStyle="1" w:styleId="ListLabel145">
    <w:name w:val="ListLabel 145"/>
    <w:qFormat/>
    <w:rsid w:val="009270E5"/>
    <w:rPr>
      <w:b/>
      <w:bCs/>
      <w:color w:val="000000"/>
      <w:vertAlign w:val="superscript"/>
    </w:rPr>
  </w:style>
  <w:style w:type="character" w:customStyle="1" w:styleId="ListLabel146">
    <w:name w:val="ListLabel 146"/>
    <w:qFormat/>
    <w:rsid w:val="009270E5"/>
    <w:rPr>
      <w:rFonts w:eastAsia="Calibri"/>
      <w:color w:val="000000"/>
    </w:rPr>
  </w:style>
  <w:style w:type="character" w:customStyle="1" w:styleId="ListLabel147">
    <w:name w:val="ListLabel 147"/>
    <w:qFormat/>
    <w:rsid w:val="009270E5"/>
    <w:rPr>
      <w:rFonts w:eastAsia="Calibri"/>
      <w:color w:val="000000"/>
    </w:rPr>
  </w:style>
  <w:style w:type="character" w:customStyle="1" w:styleId="ListLabel148">
    <w:name w:val="ListLabel 148"/>
    <w:qFormat/>
    <w:rsid w:val="009270E5"/>
    <w:rPr>
      <w:strike/>
      <w:color w:val="000000"/>
      <w:u w:val="none"/>
    </w:rPr>
  </w:style>
  <w:style w:type="character" w:customStyle="1" w:styleId="ListLabel149">
    <w:name w:val="ListLabel 149"/>
    <w:qFormat/>
    <w:rsid w:val="009270E5"/>
    <w:rPr>
      <w:rFonts w:eastAsia="Times New Roman"/>
      <w:bCs/>
      <w:color w:val="000000"/>
    </w:rPr>
  </w:style>
  <w:style w:type="character" w:customStyle="1" w:styleId="ListLabel150">
    <w:name w:val="ListLabel 150"/>
    <w:qFormat/>
    <w:rsid w:val="009270E5"/>
    <w:rPr>
      <w:rFonts w:cs="Times New Roman"/>
      <w:sz w:val="28"/>
      <w:szCs w:val="28"/>
    </w:rPr>
  </w:style>
  <w:style w:type="character" w:customStyle="1" w:styleId="ListLabel151">
    <w:name w:val="ListLabel 151"/>
    <w:qFormat/>
    <w:rsid w:val="009270E5"/>
    <w:rPr>
      <w:rFonts w:cs="Times New Roman"/>
      <w:b/>
      <w:strike/>
    </w:rPr>
  </w:style>
  <w:style w:type="character" w:customStyle="1" w:styleId="ListLabel152">
    <w:name w:val="ListLabel 152"/>
    <w:qFormat/>
    <w:rsid w:val="009270E5"/>
    <w:rPr>
      <w:rFonts w:cs="Times New Roman"/>
      <w:b/>
    </w:rPr>
  </w:style>
  <w:style w:type="character" w:customStyle="1" w:styleId="ListLabel153">
    <w:name w:val="ListLabel 153"/>
    <w:qFormat/>
    <w:rsid w:val="009270E5"/>
    <w:rPr>
      <w:rFonts w:eastAsia="NSimSun"/>
      <w:b/>
      <w:kern w:val="2"/>
      <w:lang w:eastAsia="en-US" w:bidi="hi-IN"/>
    </w:rPr>
  </w:style>
  <w:style w:type="character" w:customStyle="1" w:styleId="ListLabel154">
    <w:name w:val="ListLabel 154"/>
    <w:qFormat/>
    <w:rsid w:val="009270E5"/>
    <w:rPr>
      <w:rFonts w:eastAsia="NSimSun"/>
      <w:kern w:val="2"/>
      <w:lang w:eastAsia="zh-CN" w:bidi="hi-IN"/>
    </w:rPr>
  </w:style>
  <w:style w:type="character" w:customStyle="1" w:styleId="ListLabel155">
    <w:name w:val="ListLabel 155"/>
    <w:qFormat/>
    <w:rsid w:val="009270E5"/>
    <w:rPr>
      <w:color w:val="000000"/>
      <w:u w:val="none"/>
    </w:rPr>
  </w:style>
  <w:style w:type="character" w:customStyle="1" w:styleId="ListLabel156">
    <w:name w:val="ListLabel 156"/>
    <w:qFormat/>
    <w:rsid w:val="009270E5"/>
    <w:rPr>
      <w:color w:val="C9211E"/>
      <w:highlight w:val="white"/>
    </w:rPr>
  </w:style>
  <w:style w:type="character" w:customStyle="1" w:styleId="ListLabel157">
    <w:name w:val="ListLabel 157"/>
    <w:qFormat/>
    <w:rsid w:val="009270E5"/>
    <w:rPr>
      <w:b/>
      <w:color w:val="000000"/>
    </w:rPr>
  </w:style>
  <w:style w:type="character" w:customStyle="1" w:styleId="ListLabel158">
    <w:name w:val="ListLabel 158"/>
    <w:qFormat/>
    <w:rsid w:val="009270E5"/>
    <w:rPr>
      <w:b/>
      <w:color w:val="000000"/>
      <w:highlight w:val="white"/>
      <w:u w:val="none"/>
    </w:rPr>
  </w:style>
  <w:style w:type="character" w:customStyle="1" w:styleId="ListLabel159">
    <w:name w:val="ListLabel 159"/>
    <w:qFormat/>
    <w:rsid w:val="009270E5"/>
    <w:rPr>
      <w:b/>
      <w:color w:val="000000"/>
      <w:u w:val="none"/>
    </w:rPr>
  </w:style>
  <w:style w:type="character" w:customStyle="1" w:styleId="ListLabel160">
    <w:name w:val="ListLabel 160"/>
    <w:qFormat/>
    <w:rsid w:val="009270E5"/>
    <w:rPr>
      <w:color w:val="000000"/>
    </w:rPr>
  </w:style>
  <w:style w:type="character" w:customStyle="1" w:styleId="ListLabel161">
    <w:name w:val="ListLabel 161"/>
    <w:qFormat/>
    <w:rsid w:val="009270E5"/>
    <w:rPr>
      <w:b/>
      <w:bCs/>
      <w:color w:val="000000"/>
      <w:vertAlign w:val="superscript"/>
    </w:rPr>
  </w:style>
  <w:style w:type="character" w:customStyle="1" w:styleId="ListLabel162">
    <w:name w:val="ListLabel 162"/>
    <w:qFormat/>
    <w:rsid w:val="009270E5"/>
    <w:rPr>
      <w:rFonts w:eastAsia="Calibri"/>
      <w:color w:val="000000"/>
    </w:rPr>
  </w:style>
  <w:style w:type="character" w:customStyle="1" w:styleId="ListLabel163">
    <w:name w:val="ListLabel 163"/>
    <w:qFormat/>
    <w:rsid w:val="009270E5"/>
    <w:rPr>
      <w:rFonts w:eastAsia="Calibri"/>
      <w:color w:val="000000"/>
    </w:rPr>
  </w:style>
  <w:style w:type="character" w:customStyle="1" w:styleId="ListLabel164">
    <w:name w:val="ListLabel 164"/>
    <w:qFormat/>
    <w:rsid w:val="009270E5"/>
    <w:rPr>
      <w:strike/>
      <w:color w:val="000000"/>
      <w:u w:val="none"/>
    </w:rPr>
  </w:style>
  <w:style w:type="character" w:customStyle="1" w:styleId="ListLabel165">
    <w:name w:val="ListLabel 165"/>
    <w:qFormat/>
    <w:rsid w:val="009270E5"/>
    <w:rPr>
      <w:rFonts w:eastAsia="Times New Roman"/>
      <w:bCs/>
      <w:color w:val="000000"/>
    </w:rPr>
  </w:style>
  <w:style w:type="character" w:customStyle="1" w:styleId="4">
    <w:name w:val="Незакрита згадка4"/>
    <w:basedOn w:val="a0"/>
    <w:uiPriority w:val="99"/>
    <w:semiHidden/>
    <w:unhideWhenUsed/>
    <w:qFormat/>
    <w:rsid w:val="009270E5"/>
    <w:rPr>
      <w:color w:val="605E5C"/>
      <w:shd w:val="clear" w:color="auto" w:fill="E1DFDD"/>
    </w:rPr>
  </w:style>
  <w:style w:type="character" w:customStyle="1" w:styleId="ListLabel166">
    <w:name w:val="ListLabel 166"/>
    <w:qFormat/>
    <w:rsid w:val="009270E5"/>
    <w:rPr>
      <w:rFonts w:cs="Times New Roman"/>
      <w:sz w:val="28"/>
      <w:szCs w:val="28"/>
    </w:rPr>
  </w:style>
  <w:style w:type="character" w:customStyle="1" w:styleId="ListLabel167">
    <w:name w:val="ListLabel 167"/>
    <w:qFormat/>
    <w:rsid w:val="009270E5"/>
    <w:rPr>
      <w:rFonts w:cs="Times New Roman"/>
      <w:b/>
      <w:strike/>
    </w:rPr>
  </w:style>
  <w:style w:type="character" w:customStyle="1" w:styleId="ListLabel168">
    <w:name w:val="ListLabel 168"/>
    <w:qFormat/>
    <w:rsid w:val="009270E5"/>
    <w:rPr>
      <w:rFonts w:cs="Times New Roman"/>
      <w:b/>
    </w:rPr>
  </w:style>
  <w:style w:type="character" w:customStyle="1" w:styleId="ListLabel169">
    <w:name w:val="ListLabel 169"/>
    <w:qFormat/>
    <w:rsid w:val="009270E5"/>
    <w:rPr>
      <w:rFonts w:eastAsia="NSimSun"/>
      <w:b/>
      <w:kern w:val="2"/>
      <w:lang w:eastAsia="en-US" w:bidi="hi-IN"/>
    </w:rPr>
  </w:style>
  <w:style w:type="character" w:customStyle="1" w:styleId="ListLabel170">
    <w:name w:val="ListLabel 170"/>
    <w:qFormat/>
    <w:rsid w:val="009270E5"/>
    <w:rPr>
      <w:rFonts w:eastAsia="NSimSun"/>
      <w:kern w:val="2"/>
      <w:lang w:eastAsia="zh-CN" w:bidi="hi-IN"/>
    </w:rPr>
  </w:style>
  <w:style w:type="character" w:customStyle="1" w:styleId="ListLabel171">
    <w:name w:val="ListLabel 171"/>
    <w:qFormat/>
    <w:rsid w:val="009270E5"/>
    <w:rPr>
      <w:rFonts w:eastAsia="Calibri" w:cs="Times New Roman"/>
    </w:rPr>
  </w:style>
  <w:style w:type="character" w:customStyle="1" w:styleId="ListLabel172">
    <w:name w:val="ListLabel 172"/>
    <w:qFormat/>
    <w:rsid w:val="009270E5"/>
    <w:rPr>
      <w:rFonts w:cs="Courier New"/>
    </w:rPr>
  </w:style>
  <w:style w:type="character" w:customStyle="1" w:styleId="ListLabel173">
    <w:name w:val="ListLabel 173"/>
    <w:qFormat/>
    <w:rsid w:val="009270E5"/>
    <w:rPr>
      <w:rFonts w:cs="Courier New"/>
    </w:rPr>
  </w:style>
  <w:style w:type="character" w:customStyle="1" w:styleId="ListLabel174">
    <w:name w:val="ListLabel 174"/>
    <w:qFormat/>
    <w:rsid w:val="009270E5"/>
    <w:rPr>
      <w:rFonts w:cs="Courier New"/>
    </w:rPr>
  </w:style>
  <w:style w:type="character" w:customStyle="1" w:styleId="ListLabel175">
    <w:name w:val="ListLabel 175"/>
    <w:qFormat/>
    <w:rsid w:val="009270E5"/>
    <w:rPr>
      <w:strike/>
      <w:color w:val="000000" w:themeColor="text1"/>
    </w:rPr>
  </w:style>
  <w:style w:type="character" w:customStyle="1" w:styleId="ListLabel176">
    <w:name w:val="ListLabel 176"/>
    <w:qFormat/>
    <w:rsid w:val="009270E5"/>
    <w:rPr>
      <w:color w:val="006600"/>
      <w:shd w:val="clear" w:color="auto" w:fill="FFFFFF"/>
    </w:rPr>
  </w:style>
  <w:style w:type="character" w:customStyle="1" w:styleId="ListLabel177">
    <w:name w:val="ListLabel 177"/>
    <w:qFormat/>
    <w:rsid w:val="009270E5"/>
    <w:rPr>
      <w:color w:val="000000"/>
      <w:u w:val="none"/>
    </w:rPr>
  </w:style>
  <w:style w:type="character" w:customStyle="1" w:styleId="ListLabel178">
    <w:name w:val="ListLabel 178"/>
    <w:qFormat/>
    <w:rsid w:val="009270E5"/>
    <w:rPr>
      <w:color w:val="C9211E"/>
      <w:highlight w:val="white"/>
    </w:rPr>
  </w:style>
  <w:style w:type="character" w:customStyle="1" w:styleId="ListLabel179">
    <w:name w:val="ListLabel 179"/>
    <w:qFormat/>
    <w:rsid w:val="009270E5"/>
    <w:rPr>
      <w:color w:val="C9211E"/>
    </w:rPr>
  </w:style>
  <w:style w:type="character" w:customStyle="1" w:styleId="ListLabel180">
    <w:name w:val="ListLabel 180"/>
    <w:qFormat/>
    <w:rsid w:val="009270E5"/>
    <w:rPr>
      <w:b/>
      <w:color w:val="000000"/>
    </w:rPr>
  </w:style>
  <w:style w:type="character" w:customStyle="1" w:styleId="ListLabel181">
    <w:name w:val="ListLabel 181"/>
    <w:qFormat/>
    <w:rsid w:val="009270E5"/>
    <w:rPr>
      <w:b/>
      <w:color w:val="000000"/>
      <w:highlight w:val="white"/>
      <w:u w:val="none"/>
    </w:rPr>
  </w:style>
  <w:style w:type="character" w:customStyle="1" w:styleId="ListLabel182">
    <w:name w:val="ListLabel 182"/>
    <w:qFormat/>
    <w:rsid w:val="009270E5"/>
    <w:rPr>
      <w:b/>
      <w:color w:val="000000"/>
      <w:u w:val="none"/>
    </w:rPr>
  </w:style>
  <w:style w:type="character" w:customStyle="1" w:styleId="ListLabel183">
    <w:name w:val="ListLabel 183"/>
    <w:qFormat/>
    <w:rsid w:val="009270E5"/>
    <w:rPr>
      <w:color w:val="000000"/>
    </w:rPr>
  </w:style>
  <w:style w:type="character" w:customStyle="1" w:styleId="ListLabel184">
    <w:name w:val="ListLabel 184"/>
    <w:qFormat/>
    <w:rsid w:val="009270E5"/>
    <w:rPr>
      <w:b/>
      <w:bCs/>
      <w:color w:val="000000"/>
      <w:vertAlign w:val="superscript"/>
    </w:rPr>
  </w:style>
  <w:style w:type="character" w:customStyle="1" w:styleId="ListLabel185">
    <w:name w:val="ListLabel 185"/>
    <w:qFormat/>
    <w:rsid w:val="009270E5"/>
    <w:rPr>
      <w:rFonts w:eastAsia="Calibri"/>
      <w:color w:val="000000"/>
    </w:rPr>
  </w:style>
  <w:style w:type="character" w:customStyle="1" w:styleId="ListLabel186">
    <w:name w:val="ListLabel 186"/>
    <w:qFormat/>
    <w:rsid w:val="009270E5"/>
    <w:rPr>
      <w:rFonts w:eastAsia="Calibri"/>
      <w:color w:val="000000"/>
    </w:rPr>
  </w:style>
  <w:style w:type="character" w:customStyle="1" w:styleId="ListLabel187">
    <w:name w:val="ListLabel 187"/>
    <w:qFormat/>
    <w:rsid w:val="009270E5"/>
    <w:rPr>
      <w:color w:val="006600"/>
      <w:highlight w:val="white"/>
    </w:rPr>
  </w:style>
  <w:style w:type="character" w:customStyle="1" w:styleId="ListLabel188">
    <w:name w:val="ListLabel 188"/>
    <w:qFormat/>
    <w:rsid w:val="009270E5"/>
    <w:rPr>
      <w:color w:val="000099"/>
      <w:highlight w:val="white"/>
    </w:rPr>
  </w:style>
  <w:style w:type="character" w:customStyle="1" w:styleId="ListLabel189">
    <w:name w:val="ListLabel 189"/>
    <w:qFormat/>
    <w:rsid w:val="009270E5"/>
  </w:style>
  <w:style w:type="character" w:customStyle="1" w:styleId="ListLabel190">
    <w:name w:val="ListLabel 190"/>
    <w:qFormat/>
    <w:rsid w:val="009270E5"/>
    <w:rPr>
      <w:color w:val="000099"/>
    </w:rPr>
  </w:style>
  <w:style w:type="character" w:customStyle="1" w:styleId="ListLabel191">
    <w:name w:val="ListLabel 191"/>
    <w:qFormat/>
    <w:rsid w:val="009270E5"/>
    <w:rPr>
      <w:color w:val="006600"/>
    </w:rPr>
  </w:style>
  <w:style w:type="character" w:customStyle="1" w:styleId="ListLabel192">
    <w:name w:val="ListLabel 192"/>
    <w:qFormat/>
    <w:rsid w:val="009270E5"/>
    <w:rPr>
      <w:rFonts w:eastAsia="Times New Roman"/>
      <w:bCs/>
      <w:color w:val="000000"/>
    </w:rPr>
  </w:style>
  <w:style w:type="character" w:customStyle="1" w:styleId="ListLabel193">
    <w:name w:val="ListLabel 193"/>
    <w:qFormat/>
    <w:rsid w:val="009270E5"/>
    <w:rPr>
      <w:rFonts w:cs="Times New Roman"/>
      <w:sz w:val="28"/>
      <w:szCs w:val="28"/>
    </w:rPr>
  </w:style>
  <w:style w:type="character" w:customStyle="1" w:styleId="ListLabel194">
    <w:name w:val="ListLabel 194"/>
    <w:qFormat/>
    <w:rsid w:val="009270E5"/>
    <w:rPr>
      <w:rFonts w:cs="Times New Roman"/>
      <w:b/>
      <w:strike/>
    </w:rPr>
  </w:style>
  <w:style w:type="character" w:customStyle="1" w:styleId="ListLabel195">
    <w:name w:val="ListLabel 195"/>
    <w:qFormat/>
    <w:rsid w:val="009270E5"/>
    <w:rPr>
      <w:rFonts w:cs="Times New Roman"/>
      <w:b/>
    </w:rPr>
  </w:style>
  <w:style w:type="character" w:customStyle="1" w:styleId="ListLabel196">
    <w:name w:val="ListLabel 196"/>
    <w:qFormat/>
    <w:rsid w:val="009270E5"/>
    <w:rPr>
      <w:rFonts w:eastAsia="NSimSun"/>
      <w:b/>
      <w:kern w:val="2"/>
      <w:lang w:eastAsia="en-US" w:bidi="hi-IN"/>
    </w:rPr>
  </w:style>
  <w:style w:type="character" w:customStyle="1" w:styleId="ListLabel197">
    <w:name w:val="ListLabel 197"/>
    <w:qFormat/>
    <w:rsid w:val="009270E5"/>
    <w:rPr>
      <w:rFonts w:eastAsia="NSimSun"/>
      <w:kern w:val="2"/>
      <w:lang w:eastAsia="zh-CN" w:bidi="hi-IN"/>
    </w:rPr>
  </w:style>
  <w:style w:type="character" w:customStyle="1" w:styleId="ListLabel198">
    <w:name w:val="ListLabel 198"/>
    <w:qFormat/>
    <w:rsid w:val="009270E5"/>
    <w:rPr>
      <w:strike/>
      <w:color w:val="000000" w:themeColor="text1"/>
    </w:rPr>
  </w:style>
  <w:style w:type="character" w:customStyle="1" w:styleId="ListLabel199">
    <w:name w:val="ListLabel 199"/>
    <w:qFormat/>
    <w:rsid w:val="009270E5"/>
    <w:rPr>
      <w:color w:val="006600"/>
      <w:highlight w:val="white"/>
    </w:rPr>
  </w:style>
  <w:style w:type="character" w:customStyle="1" w:styleId="ListLabel200">
    <w:name w:val="ListLabel 200"/>
    <w:qFormat/>
    <w:rsid w:val="009270E5"/>
    <w:rPr>
      <w:color w:val="000000"/>
      <w:u w:val="none"/>
    </w:rPr>
  </w:style>
  <w:style w:type="character" w:customStyle="1" w:styleId="ListLabel201">
    <w:name w:val="ListLabel 201"/>
    <w:qFormat/>
    <w:rsid w:val="009270E5"/>
    <w:rPr>
      <w:color w:val="C9211E"/>
      <w:highlight w:val="white"/>
    </w:rPr>
  </w:style>
  <w:style w:type="character" w:customStyle="1" w:styleId="ListLabel202">
    <w:name w:val="ListLabel 202"/>
    <w:qFormat/>
    <w:rsid w:val="009270E5"/>
    <w:rPr>
      <w:color w:val="C9211E"/>
    </w:rPr>
  </w:style>
  <w:style w:type="character" w:customStyle="1" w:styleId="ListLabel203">
    <w:name w:val="ListLabel 203"/>
    <w:qFormat/>
    <w:rsid w:val="009270E5"/>
    <w:rPr>
      <w:b/>
      <w:color w:val="000000"/>
    </w:rPr>
  </w:style>
  <w:style w:type="character" w:customStyle="1" w:styleId="ListLabel204">
    <w:name w:val="ListLabel 204"/>
    <w:qFormat/>
    <w:rsid w:val="009270E5"/>
    <w:rPr>
      <w:b/>
      <w:color w:val="000000"/>
      <w:highlight w:val="white"/>
      <w:u w:val="none"/>
    </w:rPr>
  </w:style>
  <w:style w:type="character" w:customStyle="1" w:styleId="ListLabel205">
    <w:name w:val="ListLabel 205"/>
    <w:qFormat/>
    <w:rsid w:val="009270E5"/>
    <w:rPr>
      <w:b/>
      <w:color w:val="000000"/>
      <w:u w:val="none"/>
    </w:rPr>
  </w:style>
  <w:style w:type="character" w:customStyle="1" w:styleId="ListLabel206">
    <w:name w:val="ListLabel 206"/>
    <w:qFormat/>
    <w:rsid w:val="009270E5"/>
    <w:rPr>
      <w:color w:val="000000"/>
    </w:rPr>
  </w:style>
  <w:style w:type="character" w:customStyle="1" w:styleId="ListLabel207">
    <w:name w:val="ListLabel 207"/>
    <w:qFormat/>
    <w:rsid w:val="009270E5"/>
    <w:rPr>
      <w:b/>
      <w:bCs/>
      <w:color w:val="000000"/>
      <w:vertAlign w:val="superscript"/>
    </w:rPr>
  </w:style>
  <w:style w:type="character" w:customStyle="1" w:styleId="ListLabel208">
    <w:name w:val="ListLabel 208"/>
    <w:qFormat/>
    <w:rsid w:val="009270E5"/>
    <w:rPr>
      <w:rFonts w:eastAsia="Calibri"/>
      <w:color w:val="000000"/>
    </w:rPr>
  </w:style>
  <w:style w:type="character" w:customStyle="1" w:styleId="ListLabel209">
    <w:name w:val="ListLabel 209"/>
    <w:qFormat/>
    <w:rsid w:val="009270E5"/>
    <w:rPr>
      <w:rFonts w:eastAsia="Calibri"/>
      <w:color w:val="000000"/>
    </w:rPr>
  </w:style>
  <w:style w:type="character" w:customStyle="1" w:styleId="ListLabel210">
    <w:name w:val="ListLabel 210"/>
    <w:qFormat/>
    <w:rsid w:val="009270E5"/>
    <w:rPr>
      <w:rFonts w:eastAsia="Times New Roman"/>
      <w:bCs/>
      <w:color w:val="000000"/>
    </w:rPr>
  </w:style>
  <w:style w:type="character" w:customStyle="1" w:styleId="5">
    <w:name w:val="Незакрита згадка5"/>
    <w:basedOn w:val="a0"/>
    <w:qFormat/>
    <w:rsid w:val="009270E5"/>
    <w:rPr>
      <w:color w:val="605E5C"/>
      <w:highlight w:val="lightGray"/>
    </w:rPr>
  </w:style>
  <w:style w:type="character" w:customStyle="1" w:styleId="WW8Num10z8">
    <w:name w:val="WW8Num10z8"/>
    <w:qFormat/>
    <w:rsid w:val="009270E5"/>
  </w:style>
  <w:style w:type="character" w:customStyle="1" w:styleId="WW8Num10z7">
    <w:name w:val="WW8Num10z7"/>
    <w:qFormat/>
    <w:rsid w:val="009270E5"/>
  </w:style>
  <w:style w:type="character" w:customStyle="1" w:styleId="WW8Num10z6">
    <w:name w:val="WW8Num10z6"/>
    <w:qFormat/>
    <w:rsid w:val="009270E5"/>
  </w:style>
  <w:style w:type="character" w:customStyle="1" w:styleId="WW8Num10z5">
    <w:name w:val="WW8Num10z5"/>
    <w:qFormat/>
    <w:rsid w:val="009270E5"/>
  </w:style>
  <w:style w:type="character" w:customStyle="1" w:styleId="WW8Num10z4">
    <w:name w:val="WW8Num10z4"/>
    <w:qFormat/>
    <w:rsid w:val="009270E5"/>
  </w:style>
  <w:style w:type="character" w:customStyle="1" w:styleId="WW8Num10z3">
    <w:name w:val="WW8Num10z3"/>
    <w:qFormat/>
    <w:rsid w:val="009270E5"/>
    <w:rPr>
      <w:rFonts w:eastAsia="NSimSun"/>
      <w:kern w:val="2"/>
      <w:lang w:eastAsia="zh-CN" w:bidi="hi-IN"/>
    </w:rPr>
  </w:style>
  <w:style w:type="character" w:customStyle="1" w:styleId="WW8Num10z2">
    <w:name w:val="WW8Num10z2"/>
    <w:qFormat/>
    <w:rsid w:val="009270E5"/>
  </w:style>
  <w:style w:type="character" w:customStyle="1" w:styleId="WW8Num10z1">
    <w:name w:val="WW8Num10z1"/>
    <w:qFormat/>
    <w:rsid w:val="009270E5"/>
  </w:style>
  <w:style w:type="character" w:customStyle="1" w:styleId="WW8Num10z0">
    <w:name w:val="WW8Num10z0"/>
    <w:qFormat/>
    <w:rsid w:val="009270E5"/>
    <w:rPr>
      <w:rFonts w:eastAsia="NSimSun"/>
      <w:b/>
      <w:kern w:val="2"/>
      <w:lang w:eastAsia="en-US" w:bidi="hi-IN"/>
    </w:rPr>
  </w:style>
  <w:style w:type="character" w:customStyle="1" w:styleId="ListLabel211">
    <w:name w:val="ListLabel 211"/>
    <w:qFormat/>
    <w:rsid w:val="009270E5"/>
    <w:rPr>
      <w:rFonts w:cs="Times New Roman"/>
      <w:sz w:val="28"/>
      <w:szCs w:val="28"/>
    </w:rPr>
  </w:style>
  <w:style w:type="character" w:customStyle="1" w:styleId="ListLabel212">
    <w:name w:val="ListLabel 212"/>
    <w:qFormat/>
    <w:rsid w:val="009270E5"/>
    <w:rPr>
      <w:rFonts w:cs="Times New Roman"/>
      <w:b/>
      <w:strike/>
    </w:rPr>
  </w:style>
  <w:style w:type="character" w:customStyle="1" w:styleId="ListLabel213">
    <w:name w:val="ListLabel 213"/>
    <w:qFormat/>
    <w:rsid w:val="009270E5"/>
    <w:rPr>
      <w:rFonts w:cs="Times New Roman"/>
      <w:b/>
    </w:rPr>
  </w:style>
  <w:style w:type="character" w:customStyle="1" w:styleId="ListLabel214">
    <w:name w:val="ListLabel 214"/>
    <w:qFormat/>
    <w:rsid w:val="009270E5"/>
    <w:rPr>
      <w:rFonts w:eastAsia="NSimSun"/>
      <w:b/>
      <w:kern w:val="2"/>
      <w:lang w:eastAsia="en-US" w:bidi="hi-IN"/>
    </w:rPr>
  </w:style>
  <w:style w:type="character" w:customStyle="1" w:styleId="ListLabel215">
    <w:name w:val="ListLabel 215"/>
    <w:qFormat/>
    <w:rsid w:val="009270E5"/>
    <w:rPr>
      <w:rFonts w:eastAsia="NSimSun"/>
      <w:kern w:val="2"/>
      <w:lang w:eastAsia="zh-CN" w:bidi="hi-IN"/>
    </w:rPr>
  </w:style>
  <w:style w:type="character" w:customStyle="1" w:styleId="ListLabel216">
    <w:name w:val="ListLabel 216"/>
    <w:qFormat/>
    <w:rsid w:val="009270E5"/>
    <w:rPr>
      <w:strike/>
      <w:color w:val="000000" w:themeColor="text1"/>
    </w:rPr>
  </w:style>
  <w:style w:type="character" w:customStyle="1" w:styleId="ListLabel217">
    <w:name w:val="ListLabel 217"/>
    <w:qFormat/>
    <w:rsid w:val="009270E5"/>
    <w:rPr>
      <w:color w:val="006600"/>
      <w:highlight w:val="white"/>
    </w:rPr>
  </w:style>
  <w:style w:type="character" w:customStyle="1" w:styleId="ListLabel218">
    <w:name w:val="ListLabel 218"/>
    <w:qFormat/>
    <w:rsid w:val="009270E5"/>
    <w:rPr>
      <w:color w:val="000000"/>
      <w:u w:val="none"/>
    </w:rPr>
  </w:style>
  <w:style w:type="character" w:customStyle="1" w:styleId="ListLabel219">
    <w:name w:val="ListLabel 219"/>
    <w:qFormat/>
    <w:rsid w:val="009270E5"/>
    <w:rPr>
      <w:color w:val="C9211E"/>
      <w:highlight w:val="white"/>
    </w:rPr>
  </w:style>
  <w:style w:type="character" w:customStyle="1" w:styleId="ListLabel220">
    <w:name w:val="ListLabel 220"/>
    <w:qFormat/>
    <w:rsid w:val="009270E5"/>
    <w:rPr>
      <w:color w:val="C9211E"/>
    </w:rPr>
  </w:style>
  <w:style w:type="character" w:customStyle="1" w:styleId="ListLabel221">
    <w:name w:val="ListLabel 221"/>
    <w:qFormat/>
    <w:rsid w:val="009270E5"/>
    <w:rPr>
      <w:b/>
      <w:color w:val="000000"/>
    </w:rPr>
  </w:style>
  <w:style w:type="character" w:customStyle="1" w:styleId="ListLabel222">
    <w:name w:val="ListLabel 222"/>
    <w:qFormat/>
    <w:rsid w:val="009270E5"/>
    <w:rPr>
      <w:b/>
      <w:color w:val="000000"/>
      <w:highlight w:val="white"/>
      <w:u w:val="none"/>
    </w:rPr>
  </w:style>
  <w:style w:type="character" w:customStyle="1" w:styleId="ListLabel223">
    <w:name w:val="ListLabel 223"/>
    <w:qFormat/>
    <w:rsid w:val="009270E5"/>
    <w:rPr>
      <w:b/>
      <w:color w:val="000000"/>
      <w:u w:val="none"/>
    </w:rPr>
  </w:style>
  <w:style w:type="character" w:customStyle="1" w:styleId="ListLabel224">
    <w:name w:val="ListLabel 224"/>
    <w:qFormat/>
    <w:rsid w:val="009270E5"/>
    <w:rPr>
      <w:color w:val="000000"/>
    </w:rPr>
  </w:style>
  <w:style w:type="character" w:customStyle="1" w:styleId="ListLabel225">
    <w:name w:val="ListLabel 225"/>
    <w:qFormat/>
    <w:rsid w:val="009270E5"/>
    <w:rPr>
      <w:b/>
      <w:bCs/>
      <w:color w:val="000000"/>
      <w:vertAlign w:val="superscript"/>
    </w:rPr>
  </w:style>
  <w:style w:type="character" w:customStyle="1" w:styleId="ListLabel226">
    <w:name w:val="ListLabel 226"/>
    <w:qFormat/>
    <w:rsid w:val="009270E5"/>
    <w:rPr>
      <w:rFonts w:eastAsia="Calibri"/>
      <w:color w:val="000000"/>
    </w:rPr>
  </w:style>
  <w:style w:type="character" w:customStyle="1" w:styleId="ListLabel227">
    <w:name w:val="ListLabel 227"/>
    <w:qFormat/>
    <w:rsid w:val="009270E5"/>
    <w:rPr>
      <w:rFonts w:eastAsia="Calibri"/>
      <w:color w:val="000000"/>
    </w:rPr>
  </w:style>
  <w:style w:type="character" w:customStyle="1" w:styleId="ListLabel228">
    <w:name w:val="ListLabel 228"/>
    <w:qFormat/>
    <w:rsid w:val="009270E5"/>
    <w:rPr>
      <w:rFonts w:eastAsia="Times New Roman"/>
      <w:bCs/>
      <w:color w:val="000000"/>
    </w:rPr>
  </w:style>
  <w:style w:type="character" w:customStyle="1" w:styleId="ListLabel229">
    <w:name w:val="ListLabel 229"/>
    <w:qFormat/>
    <w:rsid w:val="009270E5"/>
    <w:rPr>
      <w:rFonts w:cs="Times New Roman"/>
      <w:sz w:val="28"/>
      <w:szCs w:val="28"/>
    </w:rPr>
  </w:style>
  <w:style w:type="character" w:customStyle="1" w:styleId="ListLabel230">
    <w:name w:val="ListLabel 230"/>
    <w:qFormat/>
    <w:rsid w:val="009270E5"/>
    <w:rPr>
      <w:rFonts w:cs="Times New Roman"/>
      <w:b/>
      <w:strike/>
    </w:rPr>
  </w:style>
  <w:style w:type="character" w:customStyle="1" w:styleId="ListLabel231">
    <w:name w:val="ListLabel 231"/>
    <w:qFormat/>
    <w:rsid w:val="009270E5"/>
    <w:rPr>
      <w:rFonts w:cs="Times New Roman"/>
      <w:b/>
    </w:rPr>
  </w:style>
  <w:style w:type="character" w:customStyle="1" w:styleId="ListLabel232">
    <w:name w:val="ListLabel 232"/>
    <w:qFormat/>
    <w:rsid w:val="009270E5"/>
    <w:rPr>
      <w:rFonts w:eastAsia="NSimSun"/>
      <w:b/>
      <w:kern w:val="2"/>
      <w:lang w:eastAsia="en-US" w:bidi="hi-IN"/>
    </w:rPr>
  </w:style>
  <w:style w:type="character" w:customStyle="1" w:styleId="ListLabel233">
    <w:name w:val="ListLabel 233"/>
    <w:qFormat/>
    <w:rsid w:val="009270E5"/>
    <w:rPr>
      <w:rFonts w:eastAsia="NSimSun"/>
      <w:kern w:val="2"/>
      <w:lang w:eastAsia="zh-CN" w:bidi="hi-IN"/>
    </w:rPr>
  </w:style>
  <w:style w:type="character" w:customStyle="1" w:styleId="ListLabel234">
    <w:name w:val="ListLabel 234"/>
    <w:qFormat/>
    <w:rsid w:val="009270E5"/>
    <w:rPr>
      <w:strike/>
      <w:color w:val="000000" w:themeColor="text1"/>
    </w:rPr>
  </w:style>
  <w:style w:type="character" w:customStyle="1" w:styleId="ListLabel235">
    <w:name w:val="ListLabel 235"/>
    <w:qFormat/>
    <w:rsid w:val="009270E5"/>
    <w:rPr>
      <w:color w:val="006600"/>
      <w:highlight w:val="white"/>
    </w:rPr>
  </w:style>
  <w:style w:type="character" w:customStyle="1" w:styleId="ListLabel236">
    <w:name w:val="ListLabel 236"/>
    <w:qFormat/>
    <w:rsid w:val="009270E5"/>
    <w:rPr>
      <w:color w:val="000000"/>
      <w:u w:val="none"/>
    </w:rPr>
  </w:style>
  <w:style w:type="character" w:customStyle="1" w:styleId="ListLabel237">
    <w:name w:val="ListLabel 237"/>
    <w:qFormat/>
    <w:rsid w:val="009270E5"/>
    <w:rPr>
      <w:color w:val="C9211E"/>
      <w:highlight w:val="white"/>
    </w:rPr>
  </w:style>
  <w:style w:type="character" w:customStyle="1" w:styleId="ListLabel238">
    <w:name w:val="ListLabel 238"/>
    <w:qFormat/>
    <w:rsid w:val="009270E5"/>
    <w:rPr>
      <w:color w:val="C9211E"/>
    </w:rPr>
  </w:style>
  <w:style w:type="character" w:customStyle="1" w:styleId="ListLabel239">
    <w:name w:val="ListLabel 239"/>
    <w:qFormat/>
    <w:rsid w:val="009270E5"/>
    <w:rPr>
      <w:b/>
      <w:color w:val="000000"/>
    </w:rPr>
  </w:style>
  <w:style w:type="character" w:customStyle="1" w:styleId="ListLabel240">
    <w:name w:val="ListLabel 240"/>
    <w:qFormat/>
    <w:rsid w:val="009270E5"/>
    <w:rPr>
      <w:b/>
      <w:color w:val="000000"/>
      <w:highlight w:val="white"/>
      <w:u w:val="none"/>
    </w:rPr>
  </w:style>
  <w:style w:type="character" w:customStyle="1" w:styleId="ListLabel241">
    <w:name w:val="ListLabel 241"/>
    <w:qFormat/>
    <w:rsid w:val="009270E5"/>
    <w:rPr>
      <w:b/>
      <w:color w:val="000000"/>
      <w:u w:val="none"/>
    </w:rPr>
  </w:style>
  <w:style w:type="character" w:customStyle="1" w:styleId="ListLabel242">
    <w:name w:val="ListLabel 242"/>
    <w:qFormat/>
    <w:rsid w:val="009270E5"/>
    <w:rPr>
      <w:color w:val="000000"/>
    </w:rPr>
  </w:style>
  <w:style w:type="character" w:customStyle="1" w:styleId="ListLabel243">
    <w:name w:val="ListLabel 243"/>
    <w:qFormat/>
    <w:rsid w:val="009270E5"/>
    <w:rPr>
      <w:b/>
      <w:bCs/>
      <w:color w:val="000000"/>
      <w:vertAlign w:val="superscript"/>
    </w:rPr>
  </w:style>
  <w:style w:type="character" w:customStyle="1" w:styleId="ListLabel244">
    <w:name w:val="ListLabel 244"/>
    <w:qFormat/>
    <w:rsid w:val="009270E5"/>
    <w:rPr>
      <w:rFonts w:eastAsia="Calibri"/>
      <w:color w:val="000000"/>
    </w:rPr>
  </w:style>
  <w:style w:type="character" w:customStyle="1" w:styleId="ListLabel245">
    <w:name w:val="ListLabel 245"/>
    <w:qFormat/>
    <w:rsid w:val="009270E5"/>
    <w:rPr>
      <w:rFonts w:eastAsia="Calibri"/>
      <w:color w:val="000000"/>
    </w:rPr>
  </w:style>
  <w:style w:type="character" w:customStyle="1" w:styleId="ListLabel246">
    <w:name w:val="ListLabel 246"/>
    <w:qFormat/>
    <w:rsid w:val="009270E5"/>
    <w:rPr>
      <w:rFonts w:eastAsia="Times New Roman"/>
      <w:bCs/>
      <w:color w:val="000000"/>
    </w:rPr>
  </w:style>
  <w:style w:type="character" w:customStyle="1" w:styleId="ListLabel247">
    <w:name w:val="ListLabel 247"/>
    <w:qFormat/>
    <w:rsid w:val="009270E5"/>
    <w:rPr>
      <w:rFonts w:cs="Times New Roman"/>
      <w:sz w:val="28"/>
      <w:szCs w:val="28"/>
    </w:rPr>
  </w:style>
  <w:style w:type="character" w:customStyle="1" w:styleId="ListLabel248">
    <w:name w:val="ListLabel 248"/>
    <w:qFormat/>
    <w:rsid w:val="009270E5"/>
    <w:rPr>
      <w:rFonts w:cs="Times New Roman"/>
      <w:b/>
      <w:strike/>
    </w:rPr>
  </w:style>
  <w:style w:type="character" w:customStyle="1" w:styleId="ListLabel249">
    <w:name w:val="ListLabel 249"/>
    <w:qFormat/>
    <w:rsid w:val="009270E5"/>
    <w:rPr>
      <w:rFonts w:cs="Times New Roman"/>
      <w:b/>
    </w:rPr>
  </w:style>
  <w:style w:type="character" w:customStyle="1" w:styleId="ListLabel250">
    <w:name w:val="ListLabel 250"/>
    <w:qFormat/>
    <w:rsid w:val="009270E5"/>
    <w:rPr>
      <w:rFonts w:eastAsia="NSimSun"/>
      <w:b/>
      <w:kern w:val="2"/>
      <w:lang w:eastAsia="en-US" w:bidi="hi-IN"/>
    </w:rPr>
  </w:style>
  <w:style w:type="character" w:customStyle="1" w:styleId="ListLabel251">
    <w:name w:val="ListLabel 251"/>
    <w:qFormat/>
    <w:rsid w:val="009270E5"/>
    <w:rPr>
      <w:rFonts w:eastAsia="NSimSun"/>
      <w:kern w:val="2"/>
      <w:lang w:eastAsia="zh-CN" w:bidi="hi-IN"/>
    </w:rPr>
  </w:style>
  <w:style w:type="character" w:customStyle="1" w:styleId="ListLabel252">
    <w:name w:val="ListLabel 252"/>
    <w:qFormat/>
    <w:rsid w:val="009270E5"/>
    <w:rPr>
      <w:strike/>
      <w:color w:val="000000" w:themeColor="text1"/>
    </w:rPr>
  </w:style>
  <w:style w:type="character" w:customStyle="1" w:styleId="ListLabel253">
    <w:name w:val="ListLabel 253"/>
    <w:qFormat/>
    <w:rsid w:val="009270E5"/>
    <w:rPr>
      <w:color w:val="006600"/>
      <w:highlight w:val="white"/>
    </w:rPr>
  </w:style>
  <w:style w:type="character" w:customStyle="1" w:styleId="ListLabel254">
    <w:name w:val="ListLabel 254"/>
    <w:qFormat/>
    <w:rsid w:val="009270E5"/>
    <w:rPr>
      <w:color w:val="000000"/>
      <w:u w:val="none"/>
    </w:rPr>
  </w:style>
  <w:style w:type="character" w:customStyle="1" w:styleId="ListLabel255">
    <w:name w:val="ListLabel 255"/>
    <w:qFormat/>
    <w:rsid w:val="009270E5"/>
    <w:rPr>
      <w:color w:val="C9211E"/>
      <w:highlight w:val="white"/>
    </w:rPr>
  </w:style>
  <w:style w:type="character" w:customStyle="1" w:styleId="ListLabel256">
    <w:name w:val="ListLabel 256"/>
    <w:qFormat/>
    <w:rsid w:val="009270E5"/>
    <w:rPr>
      <w:color w:val="C9211E"/>
    </w:rPr>
  </w:style>
  <w:style w:type="character" w:customStyle="1" w:styleId="ListLabel257">
    <w:name w:val="ListLabel 257"/>
    <w:qFormat/>
    <w:rsid w:val="009270E5"/>
    <w:rPr>
      <w:b/>
      <w:color w:val="000000"/>
    </w:rPr>
  </w:style>
  <w:style w:type="character" w:customStyle="1" w:styleId="ListLabel258">
    <w:name w:val="ListLabel 258"/>
    <w:qFormat/>
    <w:rsid w:val="009270E5"/>
    <w:rPr>
      <w:b/>
      <w:color w:val="000000"/>
      <w:highlight w:val="white"/>
      <w:u w:val="none"/>
    </w:rPr>
  </w:style>
  <w:style w:type="character" w:customStyle="1" w:styleId="ListLabel259">
    <w:name w:val="ListLabel 259"/>
    <w:qFormat/>
    <w:rsid w:val="009270E5"/>
    <w:rPr>
      <w:b/>
      <w:color w:val="000000"/>
      <w:u w:val="none"/>
    </w:rPr>
  </w:style>
  <w:style w:type="character" w:customStyle="1" w:styleId="ListLabel260">
    <w:name w:val="ListLabel 260"/>
    <w:qFormat/>
    <w:rsid w:val="009270E5"/>
    <w:rPr>
      <w:color w:val="000000"/>
    </w:rPr>
  </w:style>
  <w:style w:type="character" w:customStyle="1" w:styleId="ListLabel261">
    <w:name w:val="ListLabel 261"/>
    <w:qFormat/>
    <w:rsid w:val="009270E5"/>
    <w:rPr>
      <w:b/>
      <w:bCs/>
      <w:color w:val="000000"/>
      <w:vertAlign w:val="superscript"/>
    </w:rPr>
  </w:style>
  <w:style w:type="character" w:customStyle="1" w:styleId="ListLabel262">
    <w:name w:val="ListLabel 262"/>
    <w:qFormat/>
    <w:rsid w:val="009270E5"/>
    <w:rPr>
      <w:rFonts w:eastAsia="Calibri"/>
      <w:color w:val="000000"/>
    </w:rPr>
  </w:style>
  <w:style w:type="character" w:customStyle="1" w:styleId="ListLabel263">
    <w:name w:val="ListLabel 263"/>
    <w:qFormat/>
    <w:rsid w:val="009270E5"/>
    <w:rPr>
      <w:rFonts w:eastAsia="Calibri"/>
      <w:color w:val="000000"/>
    </w:rPr>
  </w:style>
  <w:style w:type="character" w:customStyle="1" w:styleId="ListLabel264">
    <w:name w:val="ListLabel 264"/>
    <w:qFormat/>
    <w:rsid w:val="009270E5"/>
    <w:rPr>
      <w:rFonts w:eastAsia="Times New Roman"/>
      <w:bCs/>
      <w:color w:val="000000"/>
    </w:rPr>
  </w:style>
  <w:style w:type="character" w:customStyle="1" w:styleId="rvts11">
    <w:name w:val="rvts11"/>
    <w:basedOn w:val="a0"/>
    <w:qFormat/>
    <w:rsid w:val="009270E5"/>
  </w:style>
  <w:style w:type="character" w:customStyle="1" w:styleId="ListLabel265">
    <w:name w:val="ListLabel 265"/>
    <w:qFormat/>
    <w:rsid w:val="009270E5"/>
    <w:rPr>
      <w:rFonts w:cs="Times New Roman"/>
      <w:sz w:val="28"/>
      <w:szCs w:val="28"/>
    </w:rPr>
  </w:style>
  <w:style w:type="character" w:customStyle="1" w:styleId="ListLabel266">
    <w:name w:val="ListLabel 266"/>
    <w:qFormat/>
    <w:rsid w:val="009270E5"/>
    <w:rPr>
      <w:rFonts w:ascii="Times New Roman" w:hAnsi="Times New Roman" w:cs="Times New Roman"/>
      <w:b/>
      <w:strike/>
    </w:rPr>
  </w:style>
  <w:style w:type="character" w:customStyle="1" w:styleId="ListLabel267">
    <w:name w:val="ListLabel 267"/>
    <w:qFormat/>
    <w:rsid w:val="009270E5"/>
    <w:rPr>
      <w:rFonts w:ascii="Times New Roman" w:hAnsi="Times New Roman" w:cs="Times New Roman"/>
      <w:b/>
    </w:rPr>
  </w:style>
  <w:style w:type="character" w:customStyle="1" w:styleId="ListLabel268">
    <w:name w:val="ListLabel 268"/>
    <w:qFormat/>
    <w:rsid w:val="009270E5"/>
    <w:rPr>
      <w:rFonts w:eastAsia="NSimSun"/>
      <w:b/>
      <w:kern w:val="2"/>
      <w:lang w:eastAsia="en-US" w:bidi="hi-IN"/>
    </w:rPr>
  </w:style>
  <w:style w:type="character" w:customStyle="1" w:styleId="ListLabel269">
    <w:name w:val="ListLabel 269"/>
    <w:qFormat/>
    <w:rsid w:val="009270E5"/>
    <w:rPr>
      <w:rFonts w:eastAsia="NSimSun"/>
      <w:kern w:val="2"/>
      <w:lang w:eastAsia="zh-CN" w:bidi="hi-IN"/>
    </w:rPr>
  </w:style>
  <w:style w:type="character" w:customStyle="1" w:styleId="ListLabel270">
    <w:name w:val="ListLabel 270"/>
    <w:qFormat/>
    <w:rsid w:val="009270E5"/>
    <w:rPr>
      <w:strike/>
      <w:color w:val="auto"/>
    </w:rPr>
  </w:style>
  <w:style w:type="character" w:customStyle="1" w:styleId="ListLabel271">
    <w:name w:val="ListLabel 271"/>
    <w:qFormat/>
    <w:rsid w:val="009270E5"/>
    <w:rPr>
      <w:strike/>
      <w:color w:val="auto"/>
      <w:highlight w:val="white"/>
    </w:rPr>
  </w:style>
  <w:style w:type="character" w:customStyle="1" w:styleId="ListLabel272">
    <w:name w:val="ListLabel 272"/>
    <w:qFormat/>
    <w:rsid w:val="009270E5"/>
    <w:rPr>
      <w:color w:val="auto"/>
      <w:u w:val="none"/>
    </w:rPr>
  </w:style>
  <w:style w:type="character" w:customStyle="1" w:styleId="ListLabel273">
    <w:name w:val="ListLabel 273"/>
    <w:qFormat/>
    <w:rsid w:val="009270E5"/>
    <w:rPr>
      <w:color w:val="auto"/>
      <w:highlight w:val="white"/>
    </w:rPr>
  </w:style>
  <w:style w:type="character" w:customStyle="1" w:styleId="ListLabel274">
    <w:name w:val="ListLabel 274"/>
    <w:qFormat/>
    <w:rsid w:val="009270E5"/>
    <w:rPr>
      <w:color w:val="auto"/>
    </w:rPr>
  </w:style>
  <w:style w:type="character" w:customStyle="1" w:styleId="ListLabel275">
    <w:name w:val="ListLabel 275"/>
    <w:qFormat/>
    <w:rsid w:val="009270E5"/>
    <w:rPr>
      <w:b/>
      <w:color w:val="auto"/>
    </w:rPr>
  </w:style>
  <w:style w:type="character" w:customStyle="1" w:styleId="ListLabel276">
    <w:name w:val="ListLabel 276"/>
    <w:qFormat/>
    <w:rsid w:val="009270E5"/>
    <w:rPr>
      <w:b/>
      <w:color w:val="auto"/>
      <w:highlight w:val="white"/>
      <w:u w:val="none"/>
    </w:rPr>
  </w:style>
  <w:style w:type="character" w:customStyle="1" w:styleId="ListLabel277">
    <w:name w:val="ListLabel 277"/>
    <w:qFormat/>
    <w:rsid w:val="009270E5"/>
    <w:rPr>
      <w:b/>
      <w:color w:val="auto"/>
      <w:u w:val="none"/>
    </w:rPr>
  </w:style>
  <w:style w:type="character" w:customStyle="1" w:styleId="ListLabel278">
    <w:name w:val="ListLabel 278"/>
    <w:qFormat/>
    <w:rsid w:val="009270E5"/>
    <w:rPr>
      <w:b/>
      <w:bCs/>
      <w:color w:val="auto"/>
      <w:vertAlign w:val="superscript"/>
    </w:rPr>
  </w:style>
  <w:style w:type="character" w:customStyle="1" w:styleId="ListLabel279">
    <w:name w:val="ListLabel 279"/>
    <w:qFormat/>
    <w:rsid w:val="009270E5"/>
    <w:rPr>
      <w:rFonts w:eastAsia="Calibri"/>
    </w:rPr>
  </w:style>
  <w:style w:type="character" w:customStyle="1" w:styleId="ListLabel280">
    <w:name w:val="ListLabel 280"/>
    <w:qFormat/>
    <w:rsid w:val="009270E5"/>
    <w:rPr>
      <w:rFonts w:eastAsia="Calibri"/>
    </w:rPr>
  </w:style>
  <w:style w:type="character" w:customStyle="1" w:styleId="ListLabel281">
    <w:name w:val="ListLabel 281"/>
    <w:qFormat/>
    <w:rsid w:val="009270E5"/>
    <w:rPr>
      <w:rFonts w:eastAsia="Times New Roman"/>
      <w:bCs/>
      <w:color w:val="auto"/>
    </w:rPr>
  </w:style>
  <w:style w:type="character" w:customStyle="1" w:styleId="ListLabel282">
    <w:name w:val="ListLabel 282"/>
    <w:qFormat/>
    <w:rsid w:val="009270E5"/>
    <w:rPr>
      <w:rFonts w:cs="Times New Roman"/>
      <w:sz w:val="28"/>
      <w:szCs w:val="28"/>
    </w:rPr>
  </w:style>
  <w:style w:type="character" w:customStyle="1" w:styleId="ListLabel283">
    <w:name w:val="ListLabel 283"/>
    <w:qFormat/>
    <w:rsid w:val="009270E5"/>
    <w:rPr>
      <w:rFonts w:ascii="Times New Roman" w:hAnsi="Times New Roman" w:cs="Times New Roman"/>
      <w:b/>
      <w:strike/>
    </w:rPr>
  </w:style>
  <w:style w:type="character" w:customStyle="1" w:styleId="ListLabel284">
    <w:name w:val="ListLabel 284"/>
    <w:qFormat/>
    <w:rsid w:val="009270E5"/>
    <w:rPr>
      <w:rFonts w:ascii="Times New Roman" w:hAnsi="Times New Roman" w:cs="Times New Roman"/>
      <w:b/>
    </w:rPr>
  </w:style>
  <w:style w:type="character" w:customStyle="1" w:styleId="ListLabel285">
    <w:name w:val="ListLabel 285"/>
    <w:qFormat/>
    <w:rsid w:val="009270E5"/>
    <w:rPr>
      <w:rFonts w:eastAsia="NSimSun"/>
      <w:b/>
      <w:kern w:val="2"/>
      <w:lang w:eastAsia="en-US" w:bidi="hi-IN"/>
    </w:rPr>
  </w:style>
  <w:style w:type="character" w:customStyle="1" w:styleId="ListLabel286">
    <w:name w:val="ListLabel 286"/>
    <w:qFormat/>
    <w:rsid w:val="009270E5"/>
    <w:rPr>
      <w:rFonts w:eastAsia="NSimSun"/>
      <w:kern w:val="2"/>
      <w:lang w:eastAsia="zh-CN" w:bidi="hi-IN"/>
    </w:rPr>
  </w:style>
  <w:style w:type="character" w:customStyle="1" w:styleId="ListLabel287">
    <w:name w:val="ListLabel 287"/>
    <w:qFormat/>
    <w:rsid w:val="009270E5"/>
    <w:rPr>
      <w:strike/>
      <w:color w:val="auto"/>
    </w:rPr>
  </w:style>
  <w:style w:type="character" w:customStyle="1" w:styleId="ListLabel288">
    <w:name w:val="ListLabel 288"/>
    <w:qFormat/>
    <w:rsid w:val="009270E5"/>
    <w:rPr>
      <w:color w:val="006600"/>
      <w:highlight w:val="white"/>
    </w:rPr>
  </w:style>
  <w:style w:type="character" w:customStyle="1" w:styleId="ListLabel289">
    <w:name w:val="ListLabel 289"/>
    <w:qFormat/>
    <w:rsid w:val="009270E5"/>
    <w:rPr>
      <w:strike/>
      <w:color w:val="auto"/>
      <w:highlight w:val="white"/>
    </w:rPr>
  </w:style>
  <w:style w:type="character" w:customStyle="1" w:styleId="ListLabel290">
    <w:name w:val="ListLabel 290"/>
    <w:qFormat/>
    <w:rsid w:val="009270E5"/>
    <w:rPr>
      <w:color w:val="006600"/>
      <w:shd w:val="clear" w:color="auto" w:fill="FFFFFF"/>
    </w:rPr>
  </w:style>
  <w:style w:type="character" w:customStyle="1" w:styleId="ListLabel291">
    <w:name w:val="ListLabel 291"/>
    <w:qFormat/>
    <w:rsid w:val="009270E5"/>
    <w:rPr>
      <w:color w:val="006600"/>
      <w:shd w:val="clear" w:color="auto" w:fill="FFFFFF"/>
    </w:rPr>
  </w:style>
  <w:style w:type="character" w:customStyle="1" w:styleId="ListLabel292">
    <w:name w:val="ListLabel 292"/>
    <w:qFormat/>
    <w:rsid w:val="009270E5"/>
    <w:rPr>
      <w:color w:val="auto"/>
      <w:u w:val="none"/>
    </w:rPr>
  </w:style>
  <w:style w:type="character" w:customStyle="1" w:styleId="ListLabel293">
    <w:name w:val="ListLabel 293"/>
    <w:qFormat/>
    <w:rsid w:val="009270E5"/>
    <w:rPr>
      <w:color w:val="auto"/>
      <w:highlight w:val="white"/>
    </w:rPr>
  </w:style>
  <w:style w:type="character" w:customStyle="1" w:styleId="ListLabel294">
    <w:name w:val="ListLabel 294"/>
    <w:qFormat/>
    <w:rsid w:val="009270E5"/>
    <w:rPr>
      <w:color w:val="auto"/>
    </w:rPr>
  </w:style>
  <w:style w:type="character" w:customStyle="1" w:styleId="ListLabel295">
    <w:name w:val="ListLabel 295"/>
    <w:qFormat/>
    <w:rsid w:val="009270E5"/>
    <w:rPr>
      <w:b/>
      <w:color w:val="auto"/>
    </w:rPr>
  </w:style>
  <w:style w:type="character" w:customStyle="1" w:styleId="ListLabel296">
    <w:name w:val="ListLabel 296"/>
    <w:qFormat/>
    <w:rsid w:val="009270E5"/>
    <w:rPr>
      <w:b/>
      <w:color w:val="auto"/>
      <w:highlight w:val="white"/>
      <w:u w:val="none"/>
    </w:rPr>
  </w:style>
  <w:style w:type="character" w:customStyle="1" w:styleId="ListLabel297">
    <w:name w:val="ListLabel 297"/>
    <w:qFormat/>
    <w:rsid w:val="009270E5"/>
    <w:rPr>
      <w:b/>
      <w:color w:val="auto"/>
      <w:u w:val="none"/>
    </w:rPr>
  </w:style>
  <w:style w:type="character" w:customStyle="1" w:styleId="ListLabel298">
    <w:name w:val="ListLabel 298"/>
    <w:qFormat/>
    <w:rsid w:val="009270E5"/>
    <w:rPr>
      <w:b/>
      <w:bCs/>
      <w:color w:val="auto"/>
      <w:vertAlign w:val="superscript"/>
    </w:rPr>
  </w:style>
  <w:style w:type="character" w:customStyle="1" w:styleId="ListLabel299">
    <w:name w:val="ListLabel 299"/>
    <w:qFormat/>
    <w:rsid w:val="009270E5"/>
    <w:rPr>
      <w:rFonts w:eastAsia="Calibri"/>
    </w:rPr>
  </w:style>
  <w:style w:type="character" w:customStyle="1" w:styleId="ListLabel300">
    <w:name w:val="ListLabel 300"/>
    <w:qFormat/>
    <w:rsid w:val="009270E5"/>
    <w:rPr>
      <w:rFonts w:eastAsia="Calibri"/>
    </w:rPr>
  </w:style>
  <w:style w:type="character" w:customStyle="1" w:styleId="ListLabel301">
    <w:name w:val="ListLabel 301"/>
    <w:qFormat/>
    <w:rsid w:val="009270E5"/>
    <w:rPr>
      <w:b/>
      <w:bCs/>
      <w:lang w:eastAsia="uk-UA"/>
    </w:rPr>
  </w:style>
  <w:style w:type="character" w:customStyle="1" w:styleId="ListLabel302">
    <w:name w:val="ListLabel 302"/>
    <w:qFormat/>
    <w:rsid w:val="009270E5"/>
    <w:rPr>
      <w:rFonts w:eastAsia="Times New Roman"/>
      <w:color w:val="000099"/>
      <w:u w:val="single"/>
      <w:lang w:eastAsia="uk-UA"/>
    </w:rPr>
  </w:style>
  <w:style w:type="character" w:customStyle="1" w:styleId="ListLabel303">
    <w:name w:val="ListLabel 303"/>
    <w:qFormat/>
    <w:rsid w:val="009270E5"/>
    <w:rPr>
      <w:rFonts w:eastAsia="Times New Roman"/>
      <w:bCs/>
      <w:color w:val="auto"/>
    </w:rPr>
  </w:style>
  <w:style w:type="character" w:customStyle="1" w:styleId="ListLabel304">
    <w:name w:val="ListLabel 304"/>
    <w:qFormat/>
    <w:rsid w:val="009270E5"/>
    <w:rPr>
      <w:rFonts w:cs="Times New Roman"/>
      <w:sz w:val="28"/>
      <w:szCs w:val="28"/>
    </w:rPr>
  </w:style>
  <w:style w:type="character" w:customStyle="1" w:styleId="ListLabel305">
    <w:name w:val="ListLabel 305"/>
    <w:qFormat/>
    <w:rsid w:val="009270E5"/>
    <w:rPr>
      <w:rFonts w:ascii="Times New Roman" w:hAnsi="Times New Roman" w:cs="Times New Roman"/>
      <w:b/>
      <w:strike/>
    </w:rPr>
  </w:style>
  <w:style w:type="character" w:customStyle="1" w:styleId="ListLabel306">
    <w:name w:val="ListLabel 306"/>
    <w:qFormat/>
    <w:rsid w:val="009270E5"/>
    <w:rPr>
      <w:rFonts w:ascii="Times New Roman" w:hAnsi="Times New Roman" w:cs="Times New Roman"/>
      <w:b/>
    </w:rPr>
  </w:style>
  <w:style w:type="character" w:customStyle="1" w:styleId="ListLabel307">
    <w:name w:val="ListLabel 307"/>
    <w:qFormat/>
    <w:rsid w:val="009270E5"/>
    <w:rPr>
      <w:rFonts w:eastAsia="NSimSun"/>
      <w:b/>
      <w:kern w:val="2"/>
      <w:lang w:eastAsia="en-US" w:bidi="hi-IN"/>
    </w:rPr>
  </w:style>
  <w:style w:type="character" w:customStyle="1" w:styleId="ListLabel308">
    <w:name w:val="ListLabel 308"/>
    <w:qFormat/>
    <w:rsid w:val="009270E5"/>
    <w:rPr>
      <w:rFonts w:eastAsia="NSimSun"/>
      <w:kern w:val="2"/>
      <w:lang w:eastAsia="zh-CN" w:bidi="hi-IN"/>
    </w:rPr>
  </w:style>
  <w:style w:type="character" w:customStyle="1" w:styleId="ListLabel309">
    <w:name w:val="ListLabel 309"/>
    <w:qFormat/>
    <w:rsid w:val="009270E5"/>
    <w:rPr>
      <w:strike/>
      <w:color w:val="auto"/>
    </w:rPr>
  </w:style>
  <w:style w:type="character" w:customStyle="1" w:styleId="ListLabel310">
    <w:name w:val="ListLabel 310"/>
    <w:qFormat/>
    <w:rsid w:val="009270E5"/>
    <w:rPr>
      <w:strike/>
      <w:color w:val="auto"/>
      <w:highlight w:val="white"/>
    </w:rPr>
  </w:style>
  <w:style w:type="character" w:customStyle="1" w:styleId="ListLabel311">
    <w:name w:val="ListLabel 311"/>
    <w:qFormat/>
    <w:rsid w:val="009270E5"/>
    <w:rPr>
      <w:color w:val="006600"/>
      <w:highlight w:val="white"/>
    </w:rPr>
  </w:style>
  <w:style w:type="character" w:customStyle="1" w:styleId="ListLabel312">
    <w:name w:val="ListLabel 312"/>
    <w:qFormat/>
    <w:rsid w:val="009270E5"/>
    <w:rPr>
      <w:b/>
      <w:strike/>
      <w:color w:val="006600"/>
      <w:highlight w:val="white"/>
    </w:rPr>
  </w:style>
  <w:style w:type="character" w:customStyle="1" w:styleId="ListLabel313">
    <w:name w:val="ListLabel 313"/>
    <w:qFormat/>
    <w:rsid w:val="009270E5"/>
    <w:rPr>
      <w:color w:val="auto"/>
      <w:u w:val="none"/>
    </w:rPr>
  </w:style>
  <w:style w:type="character" w:customStyle="1" w:styleId="ListLabel314">
    <w:name w:val="ListLabel 314"/>
    <w:qFormat/>
    <w:rsid w:val="009270E5"/>
    <w:rPr>
      <w:color w:val="auto"/>
      <w:highlight w:val="white"/>
    </w:rPr>
  </w:style>
  <w:style w:type="character" w:customStyle="1" w:styleId="ListLabel315">
    <w:name w:val="ListLabel 315"/>
    <w:qFormat/>
    <w:rsid w:val="009270E5"/>
    <w:rPr>
      <w:color w:val="auto"/>
    </w:rPr>
  </w:style>
  <w:style w:type="character" w:customStyle="1" w:styleId="ListLabel316">
    <w:name w:val="ListLabel 316"/>
    <w:qFormat/>
    <w:rsid w:val="009270E5"/>
    <w:rPr>
      <w:b/>
      <w:color w:val="auto"/>
    </w:rPr>
  </w:style>
  <w:style w:type="character" w:customStyle="1" w:styleId="ListLabel317">
    <w:name w:val="ListLabel 317"/>
    <w:qFormat/>
    <w:rsid w:val="009270E5"/>
    <w:rPr>
      <w:b/>
      <w:color w:val="auto"/>
      <w:highlight w:val="white"/>
      <w:u w:val="none"/>
    </w:rPr>
  </w:style>
  <w:style w:type="character" w:customStyle="1" w:styleId="ListLabel318">
    <w:name w:val="ListLabel 318"/>
    <w:qFormat/>
    <w:rsid w:val="009270E5"/>
    <w:rPr>
      <w:b/>
      <w:color w:val="auto"/>
      <w:u w:val="none"/>
    </w:rPr>
  </w:style>
  <w:style w:type="character" w:customStyle="1" w:styleId="ListLabel319">
    <w:name w:val="ListLabel 319"/>
    <w:qFormat/>
    <w:rsid w:val="009270E5"/>
    <w:rPr>
      <w:b/>
      <w:bCs/>
      <w:color w:val="auto"/>
      <w:vertAlign w:val="superscript"/>
    </w:rPr>
  </w:style>
  <w:style w:type="character" w:customStyle="1" w:styleId="ListLabel320">
    <w:name w:val="ListLabel 320"/>
    <w:qFormat/>
    <w:rsid w:val="009270E5"/>
    <w:rPr>
      <w:rFonts w:eastAsia="Calibri"/>
    </w:rPr>
  </w:style>
  <w:style w:type="character" w:customStyle="1" w:styleId="ListLabel321">
    <w:name w:val="ListLabel 321"/>
    <w:qFormat/>
    <w:rsid w:val="009270E5"/>
    <w:rPr>
      <w:rFonts w:eastAsia="Calibri"/>
    </w:rPr>
  </w:style>
  <w:style w:type="character" w:customStyle="1" w:styleId="ListLabel322">
    <w:name w:val="ListLabel 322"/>
    <w:qFormat/>
    <w:rsid w:val="009270E5"/>
    <w:rPr>
      <w:rFonts w:eastAsia="Times New Roman"/>
      <w:bCs/>
      <w:color w:val="auto"/>
    </w:rPr>
  </w:style>
  <w:style w:type="paragraph" w:customStyle="1" w:styleId="af4">
    <w:name w:val="Заголовок"/>
    <w:basedOn w:val="a"/>
    <w:next w:val="af5"/>
    <w:qFormat/>
    <w:rsid w:val="009270E5"/>
    <w:pPr>
      <w:keepNext/>
      <w:spacing w:before="240" w:after="120"/>
    </w:pPr>
    <w:rPr>
      <w:rFonts w:ascii="Liberation Sans;Arial" w:eastAsia="Microsoft YaHei" w:hAnsi="Liberation Sans;Arial" w:cs="Arial Unicode MS;Yu Gothic"/>
      <w:sz w:val="28"/>
      <w:szCs w:val="28"/>
    </w:rPr>
  </w:style>
  <w:style w:type="paragraph" w:styleId="af5">
    <w:name w:val="Body Text"/>
    <w:basedOn w:val="a"/>
    <w:link w:val="18"/>
    <w:rsid w:val="009270E5"/>
    <w:pPr>
      <w:widowControl w:val="0"/>
    </w:pPr>
    <w:rPr>
      <w:rFonts w:eastAsia="Times New Roman"/>
      <w:sz w:val="28"/>
      <w:szCs w:val="28"/>
    </w:rPr>
  </w:style>
  <w:style w:type="character" w:customStyle="1" w:styleId="18">
    <w:name w:val="Основний текст Знак1"/>
    <w:basedOn w:val="a0"/>
    <w:link w:val="af5"/>
    <w:rsid w:val="009270E5"/>
    <w:rPr>
      <w:rFonts w:ascii="Times New Roman" w:eastAsia="Times New Roman" w:hAnsi="Times New Roman" w:cs="Times New Roman"/>
      <w:sz w:val="28"/>
      <w:szCs w:val="28"/>
      <w:lang w:eastAsia="zh-CN"/>
    </w:rPr>
  </w:style>
  <w:style w:type="paragraph" w:styleId="af6">
    <w:name w:val="List"/>
    <w:basedOn w:val="af5"/>
    <w:rsid w:val="009270E5"/>
    <w:rPr>
      <w:rFonts w:cs="Arial Unicode MS;Yu Gothic"/>
    </w:rPr>
  </w:style>
  <w:style w:type="paragraph" w:styleId="af7">
    <w:name w:val="caption"/>
    <w:basedOn w:val="a"/>
    <w:qFormat/>
    <w:rsid w:val="009270E5"/>
    <w:pPr>
      <w:suppressLineNumbers/>
      <w:spacing w:before="120" w:after="120"/>
    </w:pPr>
    <w:rPr>
      <w:rFonts w:cs="Arial Unicode MS;Yu Gothic"/>
      <w:i/>
      <w:iCs/>
    </w:rPr>
  </w:style>
  <w:style w:type="paragraph" w:customStyle="1" w:styleId="af8">
    <w:name w:val="Покажчик"/>
    <w:basedOn w:val="a"/>
    <w:qFormat/>
    <w:rsid w:val="009270E5"/>
    <w:pPr>
      <w:suppressLineNumbers/>
    </w:pPr>
    <w:rPr>
      <w:rFonts w:cs="Arial Unicode MS;Yu Gothic"/>
    </w:rPr>
  </w:style>
  <w:style w:type="paragraph" w:customStyle="1" w:styleId="19">
    <w:name w:val="Назва об'єкта1"/>
    <w:basedOn w:val="a"/>
    <w:qFormat/>
    <w:rsid w:val="009270E5"/>
    <w:pPr>
      <w:suppressLineNumbers/>
      <w:spacing w:before="120" w:after="120"/>
    </w:pPr>
    <w:rPr>
      <w:rFonts w:cs="Arial Unicode MS;Yu Gothic"/>
      <w:i/>
      <w:iCs/>
    </w:rPr>
  </w:style>
  <w:style w:type="paragraph" w:styleId="af9">
    <w:name w:val="Normal (Web)"/>
    <w:basedOn w:val="a"/>
    <w:uiPriority w:val="99"/>
    <w:qFormat/>
    <w:rsid w:val="009270E5"/>
    <w:pPr>
      <w:spacing w:before="280" w:after="280"/>
    </w:pPr>
    <w:rPr>
      <w:rFonts w:eastAsia="Times New Roman"/>
    </w:rPr>
  </w:style>
  <w:style w:type="paragraph" w:styleId="afa">
    <w:name w:val="List Paragraph"/>
    <w:aliases w:val="Bullets,Normal bullet 2"/>
    <w:basedOn w:val="a"/>
    <w:uiPriority w:val="34"/>
    <w:qFormat/>
    <w:rsid w:val="009270E5"/>
    <w:pPr>
      <w:ind w:left="720"/>
      <w:contextualSpacing/>
    </w:pPr>
  </w:style>
  <w:style w:type="paragraph" w:customStyle="1" w:styleId="rvps2">
    <w:name w:val="rvps2"/>
    <w:basedOn w:val="a"/>
    <w:qFormat/>
    <w:rsid w:val="009270E5"/>
    <w:pPr>
      <w:spacing w:before="280" w:after="280"/>
    </w:pPr>
    <w:rPr>
      <w:rFonts w:eastAsia="Times New Roman"/>
    </w:rPr>
  </w:style>
  <w:style w:type="paragraph" w:styleId="afb">
    <w:name w:val="annotation text"/>
    <w:basedOn w:val="a"/>
    <w:link w:val="30"/>
    <w:qFormat/>
    <w:rsid w:val="009270E5"/>
    <w:rPr>
      <w:sz w:val="20"/>
      <w:szCs w:val="20"/>
    </w:rPr>
  </w:style>
  <w:style w:type="character" w:customStyle="1" w:styleId="30">
    <w:name w:val="Текст примітки Знак3"/>
    <w:basedOn w:val="a0"/>
    <w:link w:val="afb"/>
    <w:rsid w:val="009270E5"/>
    <w:rPr>
      <w:rFonts w:ascii="Times New Roman" w:eastAsia="Calibri" w:hAnsi="Times New Roman" w:cs="Times New Roman"/>
      <w:sz w:val="20"/>
      <w:szCs w:val="20"/>
      <w:lang w:eastAsia="zh-CN"/>
    </w:rPr>
  </w:style>
  <w:style w:type="paragraph" w:customStyle="1" w:styleId="Default">
    <w:name w:val="Default"/>
    <w:qFormat/>
    <w:rsid w:val="009270E5"/>
    <w:pPr>
      <w:suppressAutoHyphens/>
      <w:spacing w:after="0" w:line="240" w:lineRule="auto"/>
    </w:pPr>
    <w:rPr>
      <w:rFonts w:ascii="Times New Roman" w:eastAsia="Calibri" w:hAnsi="Times New Roman" w:cs="Times New Roman"/>
      <w:color w:val="000000"/>
      <w:sz w:val="24"/>
      <w:szCs w:val="24"/>
      <w:lang w:eastAsia="zh-CN"/>
    </w:rPr>
  </w:style>
  <w:style w:type="paragraph" w:styleId="afc">
    <w:name w:val="Balloon Text"/>
    <w:basedOn w:val="a"/>
    <w:link w:val="23"/>
    <w:qFormat/>
    <w:rsid w:val="009270E5"/>
    <w:rPr>
      <w:rFonts w:ascii="Segoe UI;Calibri" w:hAnsi="Segoe UI;Calibri" w:cs="Segoe UI;Calibri"/>
      <w:sz w:val="18"/>
      <w:szCs w:val="18"/>
    </w:rPr>
  </w:style>
  <w:style w:type="character" w:customStyle="1" w:styleId="23">
    <w:name w:val="Текст у виносці Знак2"/>
    <w:basedOn w:val="a0"/>
    <w:link w:val="afc"/>
    <w:rsid w:val="009270E5"/>
    <w:rPr>
      <w:rFonts w:ascii="Segoe UI;Calibri" w:eastAsia="Calibri" w:hAnsi="Segoe UI;Calibri" w:cs="Segoe UI;Calibri"/>
      <w:sz w:val="18"/>
      <w:szCs w:val="18"/>
      <w:lang w:eastAsia="zh-CN"/>
    </w:rPr>
  </w:style>
  <w:style w:type="paragraph" w:styleId="afd">
    <w:name w:val="annotation subject"/>
    <w:basedOn w:val="1a"/>
    <w:next w:val="1a"/>
    <w:link w:val="24"/>
    <w:qFormat/>
    <w:rsid w:val="009270E5"/>
    <w:rPr>
      <w:b/>
      <w:bCs/>
    </w:rPr>
  </w:style>
  <w:style w:type="character" w:customStyle="1" w:styleId="24">
    <w:name w:val="Тема примітки Знак2"/>
    <w:basedOn w:val="30"/>
    <w:link w:val="afd"/>
    <w:rsid w:val="009270E5"/>
    <w:rPr>
      <w:rFonts w:ascii="Times New Roman" w:eastAsia="Calibri" w:hAnsi="Times New Roman" w:cs="Times New Roman"/>
      <w:b/>
      <w:bCs/>
      <w:sz w:val="20"/>
      <w:szCs w:val="20"/>
      <w:lang w:eastAsia="zh-CN"/>
    </w:rPr>
  </w:style>
  <w:style w:type="paragraph" w:styleId="afe">
    <w:name w:val="header"/>
    <w:basedOn w:val="a"/>
    <w:link w:val="1b"/>
    <w:rsid w:val="009270E5"/>
    <w:pPr>
      <w:tabs>
        <w:tab w:val="center" w:pos="4819"/>
        <w:tab w:val="right" w:pos="9639"/>
      </w:tabs>
    </w:pPr>
  </w:style>
  <w:style w:type="character" w:customStyle="1" w:styleId="1b">
    <w:name w:val="Верхній колонтитул Знак1"/>
    <w:basedOn w:val="a0"/>
    <w:link w:val="afe"/>
    <w:rsid w:val="009270E5"/>
    <w:rPr>
      <w:rFonts w:ascii="Times New Roman" w:eastAsia="Calibri" w:hAnsi="Times New Roman" w:cs="Times New Roman"/>
      <w:sz w:val="24"/>
      <w:szCs w:val="24"/>
      <w:lang w:eastAsia="zh-CN"/>
    </w:rPr>
  </w:style>
  <w:style w:type="paragraph" w:styleId="aff">
    <w:name w:val="footer"/>
    <w:basedOn w:val="a"/>
    <w:link w:val="1c"/>
    <w:rsid w:val="009270E5"/>
    <w:pPr>
      <w:tabs>
        <w:tab w:val="center" w:pos="4819"/>
        <w:tab w:val="right" w:pos="9639"/>
      </w:tabs>
    </w:pPr>
  </w:style>
  <w:style w:type="character" w:customStyle="1" w:styleId="1c">
    <w:name w:val="Нижній колонтитул Знак1"/>
    <w:basedOn w:val="a0"/>
    <w:link w:val="aff"/>
    <w:rsid w:val="009270E5"/>
    <w:rPr>
      <w:rFonts w:ascii="Times New Roman" w:eastAsia="Calibri" w:hAnsi="Times New Roman" w:cs="Times New Roman"/>
      <w:sz w:val="24"/>
      <w:szCs w:val="24"/>
      <w:lang w:eastAsia="zh-CN"/>
    </w:rPr>
  </w:style>
  <w:style w:type="paragraph" w:customStyle="1" w:styleId="rvps7">
    <w:name w:val="rvps7"/>
    <w:basedOn w:val="a"/>
    <w:qFormat/>
    <w:rsid w:val="009270E5"/>
    <w:pPr>
      <w:spacing w:before="280" w:after="280"/>
    </w:pPr>
    <w:rPr>
      <w:rFonts w:eastAsia="Times New Roman"/>
    </w:rPr>
  </w:style>
  <w:style w:type="paragraph" w:styleId="aff0">
    <w:name w:val="Revision"/>
    <w:qFormat/>
    <w:rsid w:val="009270E5"/>
    <w:pPr>
      <w:suppressAutoHyphens/>
      <w:spacing w:after="0" w:line="240" w:lineRule="auto"/>
    </w:pPr>
    <w:rPr>
      <w:rFonts w:ascii="Times New Roman" w:eastAsia="Calibri" w:hAnsi="Times New Roman" w:cs="Times New Roman"/>
      <w:sz w:val="24"/>
      <w:szCs w:val="24"/>
      <w:lang w:eastAsia="zh-CN"/>
    </w:rPr>
  </w:style>
  <w:style w:type="paragraph" w:customStyle="1" w:styleId="Textbody">
    <w:name w:val="Text body"/>
    <w:basedOn w:val="a"/>
    <w:qFormat/>
    <w:rsid w:val="009270E5"/>
    <w:pPr>
      <w:spacing w:after="140" w:line="276" w:lineRule="auto"/>
      <w:textAlignment w:val="baseline"/>
    </w:pPr>
    <w:rPr>
      <w:rFonts w:ascii="Liberation Serif;Times New Roma" w:eastAsia="NSimSun" w:hAnsi="Liberation Serif;Times New Roma" w:cs="Mangal"/>
      <w:kern w:val="2"/>
      <w:lang w:bidi="hi-IN"/>
    </w:rPr>
  </w:style>
  <w:style w:type="paragraph" w:customStyle="1" w:styleId="aff1">
    <w:name w:val="Вміст таблиці"/>
    <w:basedOn w:val="a"/>
    <w:qFormat/>
    <w:rsid w:val="009270E5"/>
    <w:pPr>
      <w:suppressLineNumbers/>
      <w:textAlignment w:val="baseline"/>
    </w:pPr>
    <w:rPr>
      <w:rFonts w:ascii="Liberation Serif;Times New Roma" w:eastAsia="NSimSun" w:hAnsi="Liberation Serif;Times New Roma" w:cs="Mangal"/>
      <w:kern w:val="2"/>
      <w:lang w:bidi="hi-IN"/>
    </w:rPr>
  </w:style>
  <w:style w:type="paragraph" w:styleId="aff2">
    <w:name w:val="endnote text"/>
    <w:basedOn w:val="a"/>
    <w:link w:val="1d"/>
    <w:rsid w:val="009270E5"/>
    <w:pPr>
      <w:jc w:val="both"/>
    </w:pPr>
    <w:rPr>
      <w:rFonts w:eastAsia="SimSun;宋体"/>
      <w:sz w:val="20"/>
      <w:szCs w:val="20"/>
    </w:rPr>
  </w:style>
  <w:style w:type="character" w:customStyle="1" w:styleId="1d">
    <w:name w:val="Текст кінцевої виноски Знак1"/>
    <w:basedOn w:val="a0"/>
    <w:link w:val="aff2"/>
    <w:rsid w:val="009270E5"/>
    <w:rPr>
      <w:rFonts w:ascii="Times New Roman" w:eastAsia="SimSun;宋体" w:hAnsi="Times New Roman" w:cs="Times New Roman"/>
      <w:sz w:val="20"/>
      <w:szCs w:val="20"/>
      <w:lang w:eastAsia="zh-CN"/>
    </w:rPr>
  </w:style>
  <w:style w:type="paragraph" w:styleId="aff3">
    <w:name w:val="TOC Heading"/>
    <w:basedOn w:val="1"/>
    <w:next w:val="a"/>
    <w:qFormat/>
    <w:rsid w:val="009270E5"/>
    <w:pPr>
      <w:numPr>
        <w:numId w:val="0"/>
      </w:numPr>
      <w:spacing w:after="0"/>
      <w:jc w:val="left"/>
    </w:pPr>
    <w:rPr>
      <w:rFonts w:ascii="Calibri Light" w:hAnsi="Calibri Light" w:cs="Calibri Light"/>
      <w:b w:val="0"/>
      <w:color w:val="2E74B5"/>
      <w:sz w:val="32"/>
    </w:rPr>
  </w:style>
  <w:style w:type="paragraph" w:styleId="1e">
    <w:name w:val="toc 1"/>
    <w:basedOn w:val="a"/>
    <w:next w:val="a"/>
    <w:rsid w:val="009270E5"/>
    <w:pPr>
      <w:spacing w:after="100"/>
    </w:pPr>
  </w:style>
  <w:style w:type="paragraph" w:styleId="25">
    <w:name w:val="toc 2"/>
    <w:basedOn w:val="a"/>
    <w:next w:val="a"/>
    <w:rsid w:val="009270E5"/>
    <w:pPr>
      <w:spacing w:after="100"/>
      <w:ind w:left="240"/>
    </w:pPr>
  </w:style>
  <w:style w:type="paragraph" w:styleId="aff4">
    <w:name w:val="footnote text"/>
    <w:basedOn w:val="a"/>
    <w:link w:val="1f"/>
    <w:rsid w:val="009270E5"/>
    <w:pPr>
      <w:jc w:val="both"/>
    </w:pPr>
    <w:rPr>
      <w:rFonts w:eastAsia="SimSun;宋体"/>
      <w:sz w:val="20"/>
      <w:szCs w:val="20"/>
    </w:rPr>
  </w:style>
  <w:style w:type="character" w:customStyle="1" w:styleId="1f">
    <w:name w:val="Текст виноски Знак1"/>
    <w:basedOn w:val="a0"/>
    <w:link w:val="aff4"/>
    <w:rsid w:val="009270E5"/>
    <w:rPr>
      <w:rFonts w:ascii="Times New Roman" w:eastAsia="SimSun;宋体" w:hAnsi="Times New Roman" w:cs="Times New Roman"/>
      <w:sz w:val="20"/>
      <w:szCs w:val="20"/>
      <w:lang w:eastAsia="zh-CN"/>
    </w:rPr>
  </w:style>
  <w:style w:type="paragraph" w:customStyle="1" w:styleId="1a">
    <w:name w:val="Текст примітки1"/>
    <w:basedOn w:val="a"/>
    <w:qFormat/>
    <w:rsid w:val="009270E5"/>
    <w:rPr>
      <w:sz w:val="20"/>
      <w:szCs w:val="20"/>
    </w:rPr>
  </w:style>
  <w:style w:type="paragraph" w:customStyle="1" w:styleId="aff5">
    <w:name w:val="Заголовок таблиці"/>
    <w:basedOn w:val="aff1"/>
    <w:qFormat/>
    <w:rsid w:val="009270E5"/>
    <w:pPr>
      <w:jc w:val="center"/>
    </w:pPr>
    <w:rPr>
      <w:b/>
      <w:bCs/>
    </w:rPr>
  </w:style>
  <w:style w:type="numbering" w:customStyle="1" w:styleId="WW8Num1">
    <w:name w:val="WW8Num1"/>
    <w:qFormat/>
    <w:rsid w:val="009270E5"/>
  </w:style>
  <w:style w:type="numbering" w:customStyle="1" w:styleId="WW8Num2">
    <w:name w:val="WW8Num2"/>
    <w:qFormat/>
    <w:rsid w:val="009270E5"/>
  </w:style>
  <w:style w:type="numbering" w:customStyle="1" w:styleId="WW8Num3">
    <w:name w:val="WW8Num3"/>
    <w:qFormat/>
    <w:rsid w:val="009270E5"/>
  </w:style>
  <w:style w:type="numbering" w:customStyle="1" w:styleId="WW8Num4">
    <w:name w:val="WW8Num4"/>
    <w:qFormat/>
    <w:rsid w:val="009270E5"/>
  </w:style>
  <w:style w:type="numbering" w:customStyle="1" w:styleId="WW8Num5">
    <w:name w:val="WW8Num5"/>
    <w:qFormat/>
    <w:rsid w:val="009270E5"/>
  </w:style>
  <w:style w:type="numbering" w:customStyle="1" w:styleId="WW8Num6">
    <w:name w:val="WW8Num6"/>
    <w:qFormat/>
    <w:rsid w:val="009270E5"/>
  </w:style>
  <w:style w:type="numbering" w:customStyle="1" w:styleId="WW8Num7">
    <w:name w:val="WW8Num7"/>
    <w:qFormat/>
    <w:rsid w:val="009270E5"/>
  </w:style>
  <w:style w:type="numbering" w:customStyle="1" w:styleId="WW8Num8">
    <w:name w:val="WW8Num8"/>
    <w:qFormat/>
    <w:rsid w:val="009270E5"/>
  </w:style>
  <w:style w:type="numbering" w:customStyle="1" w:styleId="WW8Num9">
    <w:name w:val="WW8Num9"/>
    <w:qFormat/>
    <w:rsid w:val="009270E5"/>
  </w:style>
  <w:style w:type="numbering" w:customStyle="1" w:styleId="WW8Num10">
    <w:name w:val="WW8Num10"/>
    <w:qFormat/>
    <w:rsid w:val="009270E5"/>
  </w:style>
  <w:style w:type="table" w:customStyle="1" w:styleId="1f0">
    <w:name w:val="Сітка таблиці1"/>
    <w:basedOn w:val="a1"/>
    <w:next w:val="aff6"/>
    <w:uiPriority w:val="39"/>
    <w:rsid w:val="009270E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39"/>
    <w:rsid w:val="009270E5"/>
    <w:pPr>
      <w:spacing w:after="0" w:line="240" w:lineRule="auto"/>
    </w:pPr>
    <w:rPr>
      <w:rFonts w:ascii="Liberation Serif" w:eastAsia="NSimSun" w:hAnsi="Liberation Serif" w:cs="Arial Unicode M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ітка таблиці2"/>
    <w:basedOn w:val="a1"/>
    <w:next w:val="aff6"/>
    <w:uiPriority w:val="39"/>
    <w:rsid w:val="009270E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169500-20" TargetMode="External"/><Relationship Id="rId21" Type="http://schemas.openxmlformats.org/officeDocument/2006/relationships/hyperlink" Target="https://zakon.rada.gov.ua/laws/show/v0169500-20" TargetMode="External"/><Relationship Id="rId42" Type="http://schemas.openxmlformats.org/officeDocument/2006/relationships/hyperlink" Target="https://zakon.rada.gov.ua/laws/show/v0027500-21" TargetMode="External"/><Relationship Id="rId47" Type="http://schemas.openxmlformats.org/officeDocument/2006/relationships/hyperlink" Target="https://zakon.rada.gov.ua/laws/show/v0027500-21" TargetMode="External"/><Relationship Id="rId63" Type="http://schemas.openxmlformats.org/officeDocument/2006/relationships/hyperlink" Target="https://zakon.rada.gov.ua/laws/show/v0030500-21" TargetMode="External"/><Relationship Id="rId6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zakon.rada.gov.ua/laws/show/v0169500-20" TargetMode="External"/><Relationship Id="rId29" Type="http://schemas.openxmlformats.org/officeDocument/2006/relationships/hyperlink" Target="https://zakon.rada.gov.ua/laws/show/v0012500-21" TargetMode="External"/><Relationship Id="rId11" Type="http://schemas.openxmlformats.org/officeDocument/2006/relationships/hyperlink" Target="https://zakon.rada.gov.ua/laws/show/v0169500-20" TargetMode="External"/><Relationship Id="rId24" Type="http://schemas.openxmlformats.org/officeDocument/2006/relationships/hyperlink" Target="https://zakon.rada.gov.ua/laws/show/v0169500-20" TargetMode="External"/><Relationship Id="rId32" Type="http://schemas.openxmlformats.org/officeDocument/2006/relationships/image" Target="media/image1.wmf"/><Relationship Id="rId37" Type="http://schemas.openxmlformats.org/officeDocument/2006/relationships/hyperlink" Target="https://zakon.rada.gov.ua/laws/show/v0027500-21" TargetMode="External"/><Relationship Id="rId40" Type="http://schemas.openxmlformats.org/officeDocument/2006/relationships/hyperlink" Target="https://zakon.rada.gov.ua/laws/show/v0027500-21" TargetMode="External"/><Relationship Id="rId45" Type="http://schemas.openxmlformats.org/officeDocument/2006/relationships/hyperlink" Target="https://zakon.rada.gov.ua/laws/show/v0027500-21" TargetMode="External"/><Relationship Id="rId53" Type="http://schemas.openxmlformats.org/officeDocument/2006/relationships/hyperlink" Target="https://zakon.rada.gov.ua/laws/show/v0027500-21" TargetMode="External"/><Relationship Id="rId58" Type="http://schemas.openxmlformats.org/officeDocument/2006/relationships/hyperlink" Target="https://zakon.rada.gov.ua/laws/show/v0027500-21"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zakon.rada.gov.ua/laws/show/996-14" TargetMode="External"/><Relationship Id="rId19" Type="http://schemas.openxmlformats.org/officeDocument/2006/relationships/hyperlink" Target="https://zakon.rada.gov.ua/laws/show/v0169500-20" TargetMode="External"/><Relationship Id="rId14" Type="http://schemas.openxmlformats.org/officeDocument/2006/relationships/hyperlink" Target="https://zakon.rada.gov.ua/laws/show/v0169500-20" TargetMode="External"/><Relationship Id="rId22" Type="http://schemas.openxmlformats.org/officeDocument/2006/relationships/hyperlink" Target="https://zakon.rada.gov.ua/laws/show/v0169500-20" TargetMode="External"/><Relationship Id="rId27" Type="http://schemas.openxmlformats.org/officeDocument/2006/relationships/hyperlink" Target="mailto:nbu@bank.gov.ua" TargetMode="External"/><Relationship Id="rId30" Type="http://schemas.openxmlformats.org/officeDocument/2006/relationships/hyperlink" Target="https://zakon.rada.gov.ua/laws/show/v0012500-21" TargetMode="External"/><Relationship Id="rId35" Type="http://schemas.openxmlformats.org/officeDocument/2006/relationships/hyperlink" Target="https://zakon.rada.gov.ua/laws/show/v0027500-21" TargetMode="External"/><Relationship Id="rId43" Type="http://schemas.openxmlformats.org/officeDocument/2006/relationships/hyperlink" Target="https://zakon.rada.gov.ua/laws/show/v0027500-21" TargetMode="External"/><Relationship Id="rId48" Type="http://schemas.openxmlformats.org/officeDocument/2006/relationships/hyperlink" Target="https://zakon.rada.gov.ua/laws/show/v0027500-21" TargetMode="External"/><Relationship Id="rId56" Type="http://schemas.openxmlformats.org/officeDocument/2006/relationships/hyperlink" Target="https://zakon.rada.gov.ua/laws/show/v0027500-21" TargetMode="External"/><Relationship Id="rId64" Type="http://schemas.openxmlformats.org/officeDocument/2006/relationships/hyperlink" Target="https://zakon.rada.gov.ua/laws/show/v0030500-21" TargetMode="External"/><Relationship Id="rId69" Type="http://schemas.openxmlformats.org/officeDocument/2006/relationships/footer" Target="footer1.xml"/><Relationship Id="rId8" Type="http://schemas.openxmlformats.org/officeDocument/2006/relationships/hyperlink" Target="https://zakon.rada.gov.ua/laws/show/v0169500-20" TargetMode="External"/><Relationship Id="rId51" Type="http://schemas.openxmlformats.org/officeDocument/2006/relationships/hyperlink" Target="https://zakon.rada.gov.ua/laws/show/v0027500-2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v0169500-20" TargetMode="External"/><Relationship Id="rId17" Type="http://schemas.openxmlformats.org/officeDocument/2006/relationships/hyperlink" Target="https://zakon.rada.gov.ua/laws/show/v0169500-20" TargetMode="External"/><Relationship Id="rId25" Type="http://schemas.openxmlformats.org/officeDocument/2006/relationships/hyperlink" Target="https://zakon.rada.gov.ua/laws/show/v0169500-20" TargetMode="External"/><Relationship Id="rId33" Type="http://schemas.openxmlformats.org/officeDocument/2006/relationships/hyperlink" Target="https://zakon.rada.gov.ua/laws/show/v0027500-21" TargetMode="External"/><Relationship Id="rId38" Type="http://schemas.openxmlformats.org/officeDocument/2006/relationships/hyperlink" Target="https://zakon.rada.gov.ua/laws/show/v0027500-21" TargetMode="External"/><Relationship Id="rId46" Type="http://schemas.openxmlformats.org/officeDocument/2006/relationships/hyperlink" Target="https://zakon.rada.gov.ua/laws/show/v0027500-21" TargetMode="External"/><Relationship Id="rId59" Type="http://schemas.openxmlformats.org/officeDocument/2006/relationships/hyperlink" Target="https://zakon.rada.gov.ua/laws/show/v0027500-21" TargetMode="External"/><Relationship Id="rId67" Type="http://schemas.openxmlformats.org/officeDocument/2006/relationships/header" Target="header2.xml"/><Relationship Id="rId20" Type="http://schemas.openxmlformats.org/officeDocument/2006/relationships/hyperlink" Target="https://zakon.rada.gov.ua/laws/show/v0169500-20" TargetMode="External"/><Relationship Id="rId41" Type="http://schemas.openxmlformats.org/officeDocument/2006/relationships/hyperlink" Target="https://zakon.rada.gov.ua/laws/show/v0027500-21" TargetMode="External"/><Relationship Id="rId54" Type="http://schemas.openxmlformats.org/officeDocument/2006/relationships/hyperlink" Target="https://zakon.rada.gov.ua/laws/show/v0027500-21" TargetMode="External"/><Relationship Id="rId62" Type="http://schemas.openxmlformats.org/officeDocument/2006/relationships/hyperlink" Target="https://zakon.rada.gov.ua/laws/show/v0030500-21" TargetMode="External"/><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v0169500-20" TargetMode="External"/><Relationship Id="rId23" Type="http://schemas.openxmlformats.org/officeDocument/2006/relationships/hyperlink" Target="https://zakon.rada.gov.ua/laws/show/v0169500-20" TargetMode="External"/><Relationship Id="rId28" Type="http://schemas.openxmlformats.org/officeDocument/2006/relationships/hyperlink" Target="https://zakon.rada.gov.ua/laws/show/v0012500-21" TargetMode="External"/><Relationship Id="rId36" Type="http://schemas.openxmlformats.org/officeDocument/2006/relationships/hyperlink" Target="https://zakon.rada.gov.ua/laws/show/v0027500-21" TargetMode="External"/><Relationship Id="rId49" Type="http://schemas.openxmlformats.org/officeDocument/2006/relationships/hyperlink" Target="https://zakon.rada.gov.ua/laws/show/v0027500-21" TargetMode="External"/><Relationship Id="rId57" Type="http://schemas.openxmlformats.org/officeDocument/2006/relationships/hyperlink" Target="https://zakon.rada.gov.ua/laws/show/v0027500-21" TargetMode="External"/><Relationship Id="rId10" Type="http://schemas.openxmlformats.org/officeDocument/2006/relationships/hyperlink" Target="file:///d:/UsersNBU/005509/AppData/Local/Microsoft/Windows/Downloads/_blank" TargetMode="External"/><Relationship Id="rId31" Type="http://schemas.openxmlformats.org/officeDocument/2006/relationships/hyperlink" Target="https://zakon.rada.gov.ua/laws/show/v0012500-21" TargetMode="External"/><Relationship Id="rId44" Type="http://schemas.openxmlformats.org/officeDocument/2006/relationships/hyperlink" Target="https://zakon.rada.gov.ua/laws/show/v0027500-21" TargetMode="External"/><Relationship Id="rId52" Type="http://schemas.openxmlformats.org/officeDocument/2006/relationships/hyperlink" Target="https://zakon.rada.gov.ua/laws/show/v0027500-21" TargetMode="External"/><Relationship Id="rId60" Type="http://schemas.openxmlformats.org/officeDocument/2006/relationships/hyperlink" Target="https://zakon.rada.gov.ua/laws/show/996-14" TargetMode="External"/><Relationship Id="rId65" Type="http://schemas.openxmlformats.org/officeDocument/2006/relationships/hyperlink" Target="https://zakon.rada.gov.ua/laws/show/v0030500-21"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UsersNBU/005509/AppData/Local/Microsoft/Windows/Downloads/_blank" TargetMode="External"/><Relationship Id="rId13" Type="http://schemas.openxmlformats.org/officeDocument/2006/relationships/hyperlink" Target="https://zakon.rada.gov.ua/laws/show/v0169500-20" TargetMode="External"/><Relationship Id="rId18" Type="http://schemas.openxmlformats.org/officeDocument/2006/relationships/hyperlink" Target="https://zakon.rada.gov.ua/laws/show/v0169500-20" TargetMode="External"/><Relationship Id="rId39" Type="http://schemas.openxmlformats.org/officeDocument/2006/relationships/hyperlink" Target="https://zakon.rada.gov.ua/laws/show/v0027500-21" TargetMode="External"/><Relationship Id="rId34" Type="http://schemas.openxmlformats.org/officeDocument/2006/relationships/hyperlink" Target="https://zakon.rada.gov.ua/laws/show/v0027500-21" TargetMode="External"/><Relationship Id="rId50" Type="http://schemas.openxmlformats.org/officeDocument/2006/relationships/hyperlink" Target="https://zakon.rada.gov.ua/laws/show/v0027500-21" TargetMode="External"/><Relationship Id="rId55" Type="http://schemas.openxmlformats.org/officeDocument/2006/relationships/hyperlink" Target="https://zakon.rada.gov.ua/laws/show/v0027500-21" TargetMode="External"/><Relationship Id="rId7" Type="http://schemas.openxmlformats.org/officeDocument/2006/relationships/hyperlink" Target="file:///d:/UsersNBU/005509/AppData/Local/Microsoft/Windows/Downloads/_blank" TargetMode="External"/><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117775</Words>
  <Characters>67132</Characters>
  <Application>Microsoft Office Word</Application>
  <DocSecurity>0</DocSecurity>
  <Lines>559</Lines>
  <Paragraphs>369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Гужвій</dc:creator>
  <cp:keywords/>
  <dc:description/>
  <cp:lastModifiedBy>Савчук Сергій Станіславович</cp:lastModifiedBy>
  <cp:revision>2</cp:revision>
  <dcterms:created xsi:type="dcterms:W3CDTF">2021-12-30T09:05:00Z</dcterms:created>
  <dcterms:modified xsi:type="dcterms:W3CDTF">2021-12-30T09:05:00Z</dcterms:modified>
</cp:coreProperties>
</file>