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5F9F"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13385FA3" w14:textId="77777777" w:rsidTr="00B930E3">
        <w:trPr>
          <w:trHeight w:val="851"/>
        </w:trPr>
        <w:tc>
          <w:tcPr>
            <w:tcW w:w="3207" w:type="dxa"/>
          </w:tcPr>
          <w:p w14:paraId="13385FA0" w14:textId="77777777" w:rsidR="00410EC0" w:rsidRDefault="00410EC0" w:rsidP="000F60CD"/>
        </w:tc>
        <w:tc>
          <w:tcPr>
            <w:tcW w:w="3227" w:type="dxa"/>
            <w:vMerge w:val="restart"/>
          </w:tcPr>
          <w:p w14:paraId="13385FA1" w14:textId="77777777" w:rsidR="00410EC0" w:rsidRDefault="00410EC0" w:rsidP="000F60CD">
            <w:pPr>
              <w:jc w:val="center"/>
            </w:pPr>
            <w:r>
              <w:object w:dxaOrig="1595" w:dyaOrig="2201" w14:anchorId="1338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8pt" o:ole="">
                  <v:imagedata r:id="rId12" o:title=""/>
                </v:shape>
                <o:OLEObject Type="Embed" ProgID="CorelDraw.Graphic.16" ShapeID="_x0000_i1025" DrawAspect="Content" ObjectID="_1776257084" r:id="rId13"/>
              </w:object>
            </w:r>
          </w:p>
        </w:tc>
        <w:tc>
          <w:tcPr>
            <w:tcW w:w="3204" w:type="dxa"/>
          </w:tcPr>
          <w:p w14:paraId="13385FA2" w14:textId="4F06440C" w:rsidR="00410EC0" w:rsidRDefault="00393B8D" w:rsidP="000F60CD">
            <w:r>
              <w:t xml:space="preserve">                          ПРОЄКТ</w:t>
            </w:r>
          </w:p>
        </w:tc>
      </w:tr>
      <w:tr w:rsidR="00410EC0" w14:paraId="13385FA7" w14:textId="77777777" w:rsidTr="00B930E3">
        <w:tc>
          <w:tcPr>
            <w:tcW w:w="3207" w:type="dxa"/>
          </w:tcPr>
          <w:p w14:paraId="13385FA4" w14:textId="77777777" w:rsidR="00410EC0" w:rsidRDefault="00410EC0" w:rsidP="000F60CD"/>
        </w:tc>
        <w:tc>
          <w:tcPr>
            <w:tcW w:w="3227" w:type="dxa"/>
            <w:vMerge/>
          </w:tcPr>
          <w:p w14:paraId="13385FA5" w14:textId="77777777" w:rsidR="00410EC0" w:rsidRDefault="00410EC0" w:rsidP="000F60CD"/>
        </w:tc>
        <w:tc>
          <w:tcPr>
            <w:tcW w:w="3204" w:type="dxa"/>
          </w:tcPr>
          <w:p w14:paraId="13385FA6" w14:textId="77777777" w:rsidR="00410EC0" w:rsidRDefault="00410EC0" w:rsidP="000F60CD"/>
        </w:tc>
      </w:tr>
      <w:tr w:rsidR="00410EC0" w14:paraId="13385FAA" w14:textId="77777777" w:rsidTr="00B930E3">
        <w:tc>
          <w:tcPr>
            <w:tcW w:w="9638" w:type="dxa"/>
            <w:gridSpan w:val="3"/>
          </w:tcPr>
          <w:p w14:paraId="13385FA8" w14:textId="77777777"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13385FA9" w14:textId="77777777" w:rsidR="00410EC0" w:rsidRDefault="00410EC0" w:rsidP="000F60CD">
            <w:pPr>
              <w:jc w:val="center"/>
            </w:pPr>
            <w:r w:rsidRPr="00E10F0A">
              <w:rPr>
                <w:b/>
                <w:bCs/>
                <w:color w:val="006600"/>
                <w:sz w:val="32"/>
                <w:szCs w:val="32"/>
              </w:rPr>
              <w:t>П О С Т А Н О В А</w:t>
            </w:r>
          </w:p>
        </w:tc>
      </w:tr>
    </w:tbl>
    <w:p w14:paraId="13385FAB"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13385FB0" w14:textId="77777777" w:rsidTr="000F60CD">
        <w:tc>
          <w:tcPr>
            <w:tcW w:w="3510" w:type="dxa"/>
            <w:vAlign w:val="bottom"/>
          </w:tcPr>
          <w:p w14:paraId="13385FAC" w14:textId="77777777" w:rsidR="00410EC0" w:rsidRPr="00566BA2" w:rsidRDefault="00410EC0" w:rsidP="000F60CD"/>
        </w:tc>
        <w:tc>
          <w:tcPr>
            <w:tcW w:w="2694" w:type="dxa"/>
          </w:tcPr>
          <w:p w14:paraId="13385FAD" w14:textId="0180EBB3" w:rsidR="00410EC0" w:rsidRDefault="00BF0770" w:rsidP="000F60CD">
            <w:pPr>
              <w:spacing w:before="240"/>
              <w:jc w:val="center"/>
            </w:pPr>
            <w:r w:rsidRPr="009156F2">
              <w:rPr>
                <w:color w:val="006600"/>
                <w:lang w:val="ru-RU"/>
              </w:rPr>
              <w:t xml:space="preserve"> </w:t>
            </w:r>
            <w:r w:rsidR="00410EC0" w:rsidRPr="00E10F0A">
              <w:rPr>
                <w:color w:val="006600"/>
              </w:rPr>
              <w:t>Київ</w:t>
            </w:r>
          </w:p>
        </w:tc>
        <w:tc>
          <w:tcPr>
            <w:tcW w:w="1713" w:type="dxa"/>
            <w:vAlign w:val="bottom"/>
          </w:tcPr>
          <w:p w14:paraId="13385FAE" w14:textId="77777777" w:rsidR="00410EC0" w:rsidRPr="00101D5A" w:rsidRDefault="00410EC0" w:rsidP="000F60CD">
            <w:pPr>
              <w:jc w:val="right"/>
            </w:pPr>
            <w:r w:rsidRPr="00101D5A">
              <w:rPr>
                <w:color w:val="FFFFFF" w:themeColor="background1"/>
              </w:rPr>
              <w:t>№</w:t>
            </w:r>
          </w:p>
        </w:tc>
        <w:tc>
          <w:tcPr>
            <w:tcW w:w="1937" w:type="dxa"/>
            <w:vAlign w:val="bottom"/>
          </w:tcPr>
          <w:p w14:paraId="13385FAF" w14:textId="77777777" w:rsidR="00410EC0" w:rsidRDefault="00410EC0" w:rsidP="000F60CD">
            <w:pPr>
              <w:jc w:val="left"/>
            </w:pPr>
          </w:p>
        </w:tc>
      </w:tr>
    </w:tbl>
    <w:p w14:paraId="13385FB1" w14:textId="77777777" w:rsidR="00410EC0" w:rsidRPr="00CD0CD4" w:rsidRDefault="00410EC0" w:rsidP="00410EC0">
      <w:pPr>
        <w:rPr>
          <w:sz w:val="2"/>
          <w:szCs w:val="2"/>
        </w:rPr>
      </w:pPr>
    </w:p>
    <w:p w14:paraId="13385FB2" w14:textId="77777777"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13385FB4" w14:textId="77777777" w:rsidTr="000F60CD">
        <w:trPr>
          <w:jc w:val="center"/>
        </w:trPr>
        <w:tc>
          <w:tcPr>
            <w:tcW w:w="5000" w:type="pct"/>
          </w:tcPr>
          <w:p w14:paraId="13385FB3" w14:textId="68C7B6CC" w:rsidR="00410EC0" w:rsidRPr="00CD0CD4" w:rsidRDefault="009156F2" w:rsidP="009156F2">
            <w:pPr>
              <w:tabs>
                <w:tab w:val="left" w:pos="840"/>
                <w:tab w:val="center" w:pos="3293"/>
              </w:tabs>
              <w:spacing w:before="240" w:after="240"/>
              <w:jc w:val="center"/>
              <w:rPr>
                <w:rFonts w:eastAsiaTheme="minorEastAsia"/>
                <w:color w:val="000000" w:themeColor="text1"/>
                <w:lang w:eastAsia="en-US"/>
              </w:rPr>
            </w:pPr>
            <w:r w:rsidRPr="009156F2">
              <w:t>Про внесення змін до деяких нормативно-правових</w:t>
            </w:r>
            <w:r>
              <w:t xml:space="preserve"> </w:t>
            </w:r>
            <w:r w:rsidRPr="009156F2">
              <w:t>актів Національного банку України</w:t>
            </w:r>
          </w:p>
        </w:tc>
      </w:tr>
    </w:tbl>
    <w:p w14:paraId="13385FB5" w14:textId="72B40DC2" w:rsidR="00410EC0" w:rsidRDefault="00393B8D" w:rsidP="004344F1">
      <w:pPr>
        <w:spacing w:before="240" w:after="240"/>
        <w:ind w:firstLine="567"/>
        <w:rPr>
          <w:b/>
        </w:rPr>
      </w:pPr>
      <w:r w:rsidRPr="00393B8D">
        <w:rPr>
          <w:rFonts w:eastAsiaTheme="minorEastAsia"/>
          <w:color w:val="000000" w:themeColor="text1"/>
          <w:lang w:eastAsia="en-US"/>
        </w:rPr>
        <w:t xml:space="preserve">Відповідно до статей 7, 15, 56 Закону України “Про Національний банк України”, статей </w:t>
      </w:r>
      <w:r w:rsidR="009B3639">
        <w:rPr>
          <w:rFonts w:eastAsiaTheme="minorEastAsia"/>
          <w:color w:val="000000" w:themeColor="text1"/>
          <w:lang w:eastAsia="en-US"/>
        </w:rPr>
        <w:t>40, 42</w:t>
      </w:r>
      <w:r w:rsidRPr="00393B8D">
        <w:rPr>
          <w:rFonts w:eastAsiaTheme="minorEastAsia"/>
          <w:color w:val="000000" w:themeColor="text1"/>
          <w:lang w:eastAsia="en-US"/>
        </w:rPr>
        <w:t xml:space="preserve"> Закону України “Про фінансові послуги </w:t>
      </w:r>
      <w:r w:rsidR="009B3639">
        <w:rPr>
          <w:rFonts w:eastAsiaTheme="minorEastAsia"/>
          <w:color w:val="000000" w:themeColor="text1"/>
          <w:lang w:eastAsia="en-US"/>
        </w:rPr>
        <w:t>та фінансові компанії”, статей 24, 25</w:t>
      </w:r>
      <w:r w:rsidRPr="00393B8D">
        <w:rPr>
          <w:rFonts w:eastAsiaTheme="minorEastAsia"/>
          <w:color w:val="000000" w:themeColor="text1"/>
          <w:lang w:eastAsia="en-US"/>
        </w:rPr>
        <w:t xml:space="preserve"> Закону України “Про кредитні спілки”,</w:t>
      </w:r>
      <w:r w:rsidR="009B3639">
        <w:rPr>
          <w:rFonts w:eastAsiaTheme="minorEastAsia"/>
          <w:color w:val="000000" w:themeColor="text1"/>
          <w:lang w:eastAsia="en-US"/>
        </w:rPr>
        <w:t xml:space="preserve"> статей 10, 18, 27  Закону України “Про страхування”</w:t>
      </w:r>
      <w:r w:rsidR="008D2907">
        <w:rPr>
          <w:rFonts w:eastAsiaTheme="minorEastAsia"/>
          <w:color w:val="000000" w:themeColor="text1"/>
          <w:lang w:eastAsia="en-US"/>
        </w:rPr>
        <w:t>,</w:t>
      </w:r>
      <w:r w:rsidR="000F55EA">
        <w:rPr>
          <w:rFonts w:eastAsiaTheme="minorEastAsia"/>
          <w:color w:val="000000" w:themeColor="text1"/>
          <w:lang w:eastAsia="en-US"/>
        </w:rPr>
        <w:t xml:space="preserve"> </w:t>
      </w:r>
      <w:r w:rsidR="000F55EA" w:rsidRPr="00393B8D">
        <w:rPr>
          <w:rFonts w:eastAsiaTheme="minorEastAsia"/>
          <w:color w:val="000000" w:themeColor="text1"/>
          <w:lang w:eastAsia="en-US"/>
        </w:rPr>
        <w:t>статті 1</w:t>
      </w:r>
      <w:r w:rsidR="000F55EA">
        <w:rPr>
          <w:rFonts w:eastAsiaTheme="minorEastAsia"/>
          <w:color w:val="000000" w:themeColor="text1"/>
          <w:lang w:eastAsia="en-US"/>
        </w:rPr>
        <w:t>5</w:t>
      </w:r>
      <w:r w:rsidR="000F55EA" w:rsidRPr="00393B8D">
        <w:rPr>
          <w:rFonts w:eastAsiaTheme="minorEastAsia"/>
          <w:color w:val="000000" w:themeColor="text1"/>
          <w:lang w:eastAsia="en-US"/>
        </w:rPr>
        <w:t xml:space="preserve"> Закону </w:t>
      </w:r>
      <w:r w:rsidR="000F55EA">
        <w:rPr>
          <w:rFonts w:eastAsiaTheme="minorEastAsia"/>
          <w:color w:val="000000" w:themeColor="text1"/>
          <w:lang w:eastAsia="en-US"/>
        </w:rPr>
        <w:t>України “Про платіжні послуги”,</w:t>
      </w:r>
      <w:r w:rsidRPr="00393B8D">
        <w:rPr>
          <w:rFonts w:eastAsiaTheme="minorEastAsia"/>
          <w:color w:val="000000" w:themeColor="text1"/>
          <w:lang w:eastAsia="en-US"/>
        </w:rPr>
        <w:t xml:space="preserve"> з метою вдосконалення регулювання </w:t>
      </w:r>
      <w:r w:rsidR="00196FD7" w:rsidRPr="00196FD7">
        <w:rPr>
          <w:rFonts w:eastAsiaTheme="minorEastAsia"/>
          <w:color w:val="000000" w:themeColor="text1"/>
          <w:lang w:eastAsia="en-US"/>
        </w:rPr>
        <w:t>діяльності з надання фінансових послуг</w:t>
      </w:r>
      <w:r w:rsidRPr="00393B8D">
        <w:rPr>
          <w:rFonts w:eastAsiaTheme="minorEastAsia"/>
          <w:color w:val="000000" w:themeColor="text1"/>
          <w:lang w:eastAsia="en-US"/>
        </w:rPr>
        <w:t xml:space="preserve"> </w:t>
      </w:r>
      <w:r w:rsidR="00410EC0" w:rsidRPr="00196FD7">
        <w:rPr>
          <w:rFonts w:eastAsiaTheme="minorEastAsia"/>
          <w:color w:val="000000" w:themeColor="text1"/>
          <w:lang w:eastAsia="en-US"/>
        </w:rPr>
        <w:t>Правління Наці</w:t>
      </w:r>
      <w:r w:rsidR="00410EC0" w:rsidRPr="00CD0CD4">
        <w:t>онального банку України</w:t>
      </w:r>
      <w:r w:rsidR="00410EC0" w:rsidRPr="00CD0CD4">
        <w:rPr>
          <w:b/>
        </w:rPr>
        <w:t xml:space="preserve"> постановляє:</w:t>
      </w:r>
    </w:p>
    <w:p w14:paraId="09A9CC3F" w14:textId="5C1F138C" w:rsidR="00A1658E" w:rsidRDefault="00A1658E" w:rsidP="00A1658E">
      <w:pPr>
        <w:ind w:firstLine="567"/>
      </w:pPr>
      <w:r w:rsidRPr="00A1658E">
        <w:t>1</w:t>
      </w:r>
      <w:r>
        <w:t xml:space="preserve">. Унести до пункту 11 </w:t>
      </w:r>
      <w:r w:rsidRPr="004C15E0">
        <w:t>постанови Правління Національного банку України від 2</w:t>
      </w:r>
      <w:r>
        <w:t>9</w:t>
      </w:r>
      <w:r w:rsidRPr="004C15E0">
        <w:t xml:space="preserve"> грудня 202</w:t>
      </w:r>
      <w:r>
        <w:t>3</w:t>
      </w:r>
      <w:r w:rsidRPr="004C15E0">
        <w:t xml:space="preserve"> року № 1</w:t>
      </w:r>
      <w:r>
        <w:t>99</w:t>
      </w:r>
      <w:r w:rsidRPr="004C15E0">
        <w:t xml:space="preserve"> </w:t>
      </w:r>
      <w:r w:rsidRPr="00865A3A">
        <w:t>“</w:t>
      </w:r>
      <w:r w:rsidRPr="004C15E0">
        <w:t>Про затвердження Положення про авторизацію надавачів фінансових послуг та умови здійснення ними діяльності з надання фінансових послуг</w:t>
      </w:r>
      <w:r w:rsidRPr="00393B8D">
        <w:rPr>
          <w:rFonts w:eastAsiaTheme="minorEastAsia"/>
          <w:color w:val="000000" w:themeColor="text1"/>
          <w:lang w:eastAsia="en-US"/>
        </w:rPr>
        <w:t>”</w:t>
      </w:r>
      <w:r w:rsidRPr="004C15E0">
        <w:t xml:space="preserve"> </w:t>
      </w:r>
      <w:r>
        <w:t>такі зміни:</w:t>
      </w:r>
    </w:p>
    <w:p w14:paraId="520D3114" w14:textId="77777777" w:rsidR="00A1658E" w:rsidRDefault="00A1658E" w:rsidP="00A1658E">
      <w:pPr>
        <w:ind w:firstLine="567"/>
      </w:pPr>
      <w:r>
        <w:t>пункт після абзацу першого доповнити новим абзацом другим такого змісту:</w:t>
      </w:r>
    </w:p>
    <w:p w14:paraId="5F209BD7" w14:textId="6A38674B" w:rsidR="00A1658E" w:rsidRPr="004905A6" w:rsidRDefault="00A1658E" w:rsidP="00A1658E">
      <w:pPr>
        <w:ind w:firstLine="567"/>
        <w:rPr>
          <w:rFonts w:eastAsiaTheme="minorEastAsia"/>
          <w:color w:val="000000" w:themeColor="text1"/>
          <w:lang w:eastAsia="en-US"/>
        </w:rPr>
      </w:pPr>
      <w:r w:rsidRPr="00865A3A">
        <w:t>“</w:t>
      </w:r>
      <w:r w:rsidRPr="004C15E0">
        <w:t xml:space="preserve">Національний банк при переоформленні ліцензій на торгівлю валютними цінностями на ліцензії на здійснення валютних операцій в частині торгівлі валютними цінностями в готівковій формі виключає відомості про ліцензію платіжної установи (включаючи відомості про установу) з Державного реєстру фінансових установ та про ліцензію оператора поштового зв’язку (включаючи відомості про </w:t>
      </w:r>
      <w:r w:rsidR="00F7518B">
        <w:t>особу</w:t>
      </w:r>
      <w:r w:rsidRPr="004C15E0">
        <w:t>) з Реєстру осіб, які не є фінансовими установами, але мають право надавати окремі фінансові послуги.</w:t>
      </w:r>
      <w:r>
        <w:t xml:space="preserve"> </w:t>
      </w:r>
      <w:r w:rsidRPr="00B87DB4">
        <w:t xml:space="preserve">Інформація про переоформлену ліцензію такої платіжної установи та оператора поштового зв’язку залишається виключно в електронному реєстрі ліцензій на здійснення валютних операцій та осіб, яким видано ліцензії на здійснення валютних операцій, що ведеться Національним </w:t>
      </w:r>
      <w:r w:rsidRPr="004905A6">
        <w:t>банком.</w:t>
      </w:r>
      <w:r w:rsidRPr="004905A6">
        <w:rPr>
          <w:rFonts w:eastAsiaTheme="minorEastAsia"/>
          <w:color w:val="000000" w:themeColor="text1"/>
          <w:lang w:eastAsia="en-US"/>
        </w:rPr>
        <w:t>”.</w:t>
      </w:r>
    </w:p>
    <w:p w14:paraId="01075D34" w14:textId="77777777" w:rsidR="00A1658E" w:rsidRPr="004905A6" w:rsidRDefault="00A1658E" w:rsidP="00A1658E">
      <w:pPr>
        <w:ind w:firstLine="567"/>
        <w:rPr>
          <w:rFonts w:eastAsiaTheme="minorEastAsia"/>
          <w:color w:val="000000" w:themeColor="text1"/>
          <w:lang w:eastAsia="en-US"/>
        </w:rPr>
      </w:pPr>
      <w:r w:rsidRPr="004905A6">
        <w:t xml:space="preserve">У </w:t>
      </w:r>
      <w:r w:rsidRPr="004905A6">
        <w:rPr>
          <w:rFonts w:eastAsiaTheme="minorEastAsia"/>
          <w:color w:val="000000" w:themeColor="text1"/>
          <w:lang w:eastAsia="en-US"/>
        </w:rPr>
        <w:t>зв’язку з цим абзаци другий, третій уважати відповідно абзацами третім, четвертим;</w:t>
      </w:r>
    </w:p>
    <w:p w14:paraId="128F3C0E" w14:textId="77777777" w:rsidR="00A1658E" w:rsidRPr="004905A6" w:rsidRDefault="00A1658E" w:rsidP="00A1658E">
      <w:pPr>
        <w:ind w:firstLine="567"/>
        <w:rPr>
          <w:rFonts w:eastAsiaTheme="minorEastAsia"/>
          <w:color w:val="000000" w:themeColor="text1"/>
          <w:lang w:eastAsia="en-US"/>
        </w:rPr>
      </w:pPr>
      <w:r w:rsidRPr="004905A6">
        <w:rPr>
          <w:rFonts w:eastAsiaTheme="minorEastAsia"/>
          <w:color w:val="000000" w:themeColor="text1"/>
          <w:lang w:eastAsia="en-US"/>
        </w:rPr>
        <w:t>пункт доповнити новим абзацом такого змісту:</w:t>
      </w:r>
    </w:p>
    <w:p w14:paraId="1BFFA65A" w14:textId="519E7956" w:rsidR="00A1658E" w:rsidRPr="004905A6" w:rsidRDefault="00A1658E" w:rsidP="00A1658E">
      <w:pPr>
        <w:ind w:firstLine="567"/>
      </w:pPr>
      <w:r w:rsidRPr="004905A6">
        <w:t>“</w:t>
      </w:r>
      <w:r w:rsidR="009823FD" w:rsidRPr="009823FD">
        <w:t>Національний банк видає витяг  про переоформлення ліцензії на торгівлю валютними цінностями на ліцензію на здійснення валютних операцій в частині торгівлі валютними</w:t>
      </w:r>
      <w:r w:rsidR="009823FD">
        <w:t xml:space="preserve"> цінностями в готівковій формі</w:t>
      </w:r>
      <w:r w:rsidR="009823FD" w:rsidRPr="009823FD">
        <w:t xml:space="preserve"> із електронного реєстру ліцензій на здійснення валютних операцій та осіб, яким видано ліцензії на </w:t>
      </w:r>
      <w:r w:rsidR="009823FD" w:rsidRPr="009823FD">
        <w:lastRenderedPageBreak/>
        <w:t>здійснення валютних операцій, що ведеться Національним банком, оформлений за формою, затвердженою розпорядчим актом Національного банку та розміщеною на сторінці офіційного Інтернет-представництва</w:t>
      </w:r>
      <w:r w:rsidR="00AE51F5">
        <w:t xml:space="preserve"> Національного банку, протягом п’яти</w:t>
      </w:r>
      <w:r w:rsidR="009823FD" w:rsidRPr="009823FD">
        <w:t xml:space="preserve"> робочих днів із дати отримання письмового клопотання надавача фінансових послуг в довільній формі</w:t>
      </w:r>
      <w:r w:rsidR="009823FD">
        <w:t xml:space="preserve">  про надання такого витягу</w:t>
      </w:r>
      <w:r w:rsidRPr="004905A6">
        <w:t>.</w:t>
      </w:r>
      <w:r w:rsidRPr="004905A6">
        <w:rPr>
          <w:rFonts w:eastAsiaTheme="minorEastAsia"/>
          <w:color w:val="000000" w:themeColor="text1"/>
          <w:lang w:eastAsia="en-US"/>
        </w:rPr>
        <w:t>”.</w:t>
      </w:r>
    </w:p>
    <w:p w14:paraId="19D26EDC" w14:textId="722CFD46" w:rsidR="00A1658E" w:rsidRPr="00A1658E" w:rsidRDefault="00A1658E" w:rsidP="00A1658E">
      <w:pPr>
        <w:spacing w:before="240" w:after="240"/>
        <w:ind w:firstLine="567"/>
        <w:rPr>
          <w:lang w:val="ru-RU"/>
        </w:rPr>
      </w:pPr>
      <w:r w:rsidRPr="004905A6">
        <w:t>2. Затвердити Зміни до:</w:t>
      </w:r>
    </w:p>
    <w:p w14:paraId="1937C74F" w14:textId="77777777" w:rsidR="00A1658E" w:rsidRDefault="00A1658E" w:rsidP="00A1658E">
      <w:pPr>
        <w:spacing w:before="240" w:after="240"/>
        <w:ind w:firstLine="567"/>
        <w:rPr>
          <w:lang w:val="ru-RU"/>
        </w:rPr>
      </w:pPr>
      <w:r>
        <w:t>1) 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 217 (зі змінами), що додаються</w:t>
      </w:r>
      <w:r>
        <w:rPr>
          <w:lang w:val="ru-RU"/>
        </w:rPr>
        <w:t>;</w:t>
      </w:r>
    </w:p>
    <w:p w14:paraId="79468C66" w14:textId="407CDD46" w:rsidR="00A1658E" w:rsidRPr="00A1658E" w:rsidRDefault="00A1658E" w:rsidP="00A1658E">
      <w:pPr>
        <w:spacing w:before="240" w:after="240"/>
        <w:ind w:firstLine="567"/>
      </w:pPr>
      <w:r>
        <w:rPr>
          <w:lang w:val="ru-RU"/>
        </w:rPr>
        <w:t xml:space="preserve">2) </w:t>
      </w:r>
      <w:r>
        <w:t xml:space="preserve">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w:t>
      </w:r>
      <w:r w:rsidRPr="00A1658E">
        <w:t>199 (зі змінами), що додаються.</w:t>
      </w:r>
    </w:p>
    <w:p w14:paraId="7C52EEFA" w14:textId="41820D90" w:rsidR="00501EBB" w:rsidRDefault="00111591" w:rsidP="00C45898">
      <w:pPr>
        <w:spacing w:before="240" w:after="240"/>
        <w:ind w:firstLine="567"/>
      </w:pPr>
      <w:r w:rsidRPr="00A1658E">
        <w:t>3</w:t>
      </w:r>
      <w:r w:rsidR="00C45898" w:rsidRPr="00A1658E">
        <w:t>.</w:t>
      </w:r>
      <w:r w:rsidR="00C45898">
        <w:t xml:space="preserve"> </w:t>
      </w:r>
      <w:r w:rsidR="00501EBB" w:rsidRPr="00501EBB">
        <w:t>Унести до постанови Правління Національного банку України від 30 січня 2024 року № 1</w:t>
      </w:r>
      <w:r w:rsidR="00501EBB">
        <w:t>2</w:t>
      </w:r>
      <w:r w:rsidR="00501EBB" w:rsidRPr="00501EBB">
        <w:t xml:space="preserve"> </w:t>
      </w:r>
      <w:r w:rsidR="00501EBB" w:rsidRPr="00865A3A">
        <w:t>“</w:t>
      </w:r>
      <w:r w:rsidR="00501EBB" w:rsidRPr="00501EBB">
        <w:t>Про внесення змін до деяких нормативно-правових актів Національного банку України</w:t>
      </w:r>
      <w:r w:rsidR="00501EBB" w:rsidRPr="00393B8D">
        <w:rPr>
          <w:rFonts w:eastAsiaTheme="minorEastAsia"/>
          <w:color w:val="000000" w:themeColor="text1"/>
          <w:lang w:eastAsia="en-US"/>
        </w:rPr>
        <w:t>”</w:t>
      </w:r>
      <w:r w:rsidR="00501EBB" w:rsidRPr="00501EBB">
        <w:t xml:space="preserve"> такі зміни:</w:t>
      </w:r>
    </w:p>
    <w:p w14:paraId="64BCFB75" w14:textId="5CCC7210" w:rsidR="00501EBB" w:rsidRDefault="00501EBB" w:rsidP="0018236F">
      <w:pPr>
        <w:ind w:firstLine="567"/>
      </w:pPr>
      <w:r>
        <w:t xml:space="preserve">1) пункт </w:t>
      </w:r>
      <w:r w:rsidR="004905A6">
        <w:t>3</w:t>
      </w:r>
      <w:r>
        <w:t xml:space="preserve"> доповнити новим абзацом такого змісту:</w:t>
      </w:r>
    </w:p>
    <w:p w14:paraId="40AEDAB1" w14:textId="3C5B0935" w:rsidR="00501EBB" w:rsidRDefault="00501EBB" w:rsidP="0018236F">
      <w:pPr>
        <w:ind w:firstLine="567"/>
        <w:rPr>
          <w:rFonts w:eastAsiaTheme="minorEastAsia"/>
          <w:color w:val="000000" w:themeColor="text1"/>
          <w:lang w:eastAsia="en-US"/>
        </w:rPr>
      </w:pPr>
      <w:r w:rsidRPr="00865A3A">
        <w:t>“</w:t>
      </w:r>
      <w:r w:rsidR="00E45D12" w:rsidRPr="00E45D12">
        <w:t>Фінансові компанії, які станом на 01 січня 2024 року мали виключно ліцензію на торгівлю валютними цінностями та які до 31 грудня 2023 року звернулися до Національного банку з метою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наміру отримати статус платіжної установи/установи електронних грошей та щодо яких Національний банк не прийняв рішення про видачу ліцензії та рішення про включення до Ре</w:t>
      </w:r>
      <w:r w:rsidR="00E45D12">
        <w:t>єстру платіжної інфраструктури</w:t>
      </w:r>
      <w:r w:rsidR="00E45D12" w:rsidRPr="00E45D12">
        <w:t>, протягом 10 робочих днів із дати надсилання їм Національним банком повідомлення про переоформлення ліцензії на торгівлю валютними цінностями на ліцензію на здійснення валютних операцій в частині торгівлі валютними цінностями в готівковій формі зобов’язані подати до Національного банку заяву про  видачу ліцензії на діяльність фінансової компанії за формою, затвердженою розпорядчим актом Національного банку, розміщеною на сторінці офіційного Інтернет-представництва</w:t>
      </w:r>
      <w:r w:rsidR="00E45D12">
        <w:t xml:space="preserve"> Національного банку, та із </w:t>
      </w:r>
      <w:r w:rsidR="00E45D12" w:rsidRPr="00E45D12">
        <w:t>зазначенням виключно виду фінансових платіжних послуг, які планує надавати фінансова компанія.</w:t>
      </w:r>
      <w:r w:rsidRPr="00393B8D">
        <w:rPr>
          <w:rFonts w:eastAsiaTheme="minorEastAsia"/>
          <w:color w:val="000000" w:themeColor="text1"/>
          <w:lang w:eastAsia="en-US"/>
        </w:rPr>
        <w:t>”</w:t>
      </w:r>
      <w:r>
        <w:rPr>
          <w:rFonts w:eastAsiaTheme="minorEastAsia"/>
          <w:color w:val="000000" w:themeColor="text1"/>
          <w:lang w:eastAsia="en-US"/>
        </w:rPr>
        <w:t>;</w:t>
      </w:r>
    </w:p>
    <w:p w14:paraId="3D18BDD2" w14:textId="2311F43B" w:rsidR="00501EBB" w:rsidRDefault="00501EBB" w:rsidP="00C45898">
      <w:pPr>
        <w:spacing w:before="240" w:after="240"/>
        <w:ind w:firstLine="567"/>
        <w:rPr>
          <w:rFonts w:eastAsiaTheme="minorEastAsia"/>
          <w:color w:val="000000" w:themeColor="text1"/>
          <w:lang w:eastAsia="en-US"/>
        </w:rPr>
      </w:pPr>
      <w:r>
        <w:rPr>
          <w:rFonts w:eastAsiaTheme="minorEastAsia"/>
          <w:color w:val="000000" w:themeColor="text1"/>
          <w:lang w:eastAsia="en-US"/>
        </w:rPr>
        <w:t xml:space="preserve">2) абзац перший пункту </w:t>
      </w:r>
      <w:r w:rsidR="004905A6">
        <w:rPr>
          <w:rFonts w:eastAsiaTheme="minorEastAsia"/>
          <w:color w:val="000000" w:themeColor="text1"/>
          <w:lang w:eastAsia="en-US"/>
        </w:rPr>
        <w:t>4</w:t>
      </w:r>
      <w:r>
        <w:rPr>
          <w:rFonts w:eastAsiaTheme="minorEastAsia"/>
          <w:color w:val="000000" w:themeColor="text1"/>
          <w:lang w:eastAsia="en-US"/>
        </w:rPr>
        <w:t xml:space="preserve"> після слів </w:t>
      </w:r>
      <w:r w:rsidRPr="00865A3A">
        <w:t>“</w:t>
      </w:r>
      <w:r w:rsidRPr="00501EBB">
        <w:rPr>
          <w:bCs/>
        </w:rPr>
        <w:t>фінансовою компанією</w:t>
      </w:r>
      <w:r w:rsidRPr="00393B8D">
        <w:rPr>
          <w:rFonts w:eastAsiaTheme="minorEastAsia"/>
          <w:color w:val="000000" w:themeColor="text1"/>
          <w:lang w:eastAsia="en-US"/>
        </w:rPr>
        <w:t>”</w:t>
      </w:r>
      <w:r>
        <w:rPr>
          <w:rFonts w:eastAsiaTheme="minorEastAsia"/>
          <w:color w:val="000000" w:themeColor="text1"/>
          <w:lang w:eastAsia="en-US"/>
        </w:rPr>
        <w:t xml:space="preserve"> доповнити словами </w:t>
      </w:r>
      <w:r w:rsidRPr="00865A3A">
        <w:t>“</w:t>
      </w:r>
      <w:r w:rsidR="00613900">
        <w:t>заяви про</w:t>
      </w:r>
      <w:r w:rsidRPr="00501EBB">
        <w:t xml:space="preserve"> видачу ліцензії на </w:t>
      </w:r>
      <w:r w:rsidR="00613900">
        <w:t>діяльність фінансової</w:t>
      </w:r>
      <w:r w:rsidRPr="00501EBB">
        <w:t xml:space="preserve"> </w:t>
      </w:r>
      <w:r w:rsidR="00613900">
        <w:t>компанії</w:t>
      </w:r>
      <w:r w:rsidRPr="00501EBB">
        <w:t xml:space="preserve"> або</w:t>
      </w:r>
      <w:r w:rsidRPr="00393B8D">
        <w:rPr>
          <w:rFonts w:eastAsiaTheme="minorEastAsia"/>
          <w:color w:val="000000" w:themeColor="text1"/>
          <w:lang w:eastAsia="en-US"/>
        </w:rPr>
        <w:t>”</w:t>
      </w:r>
      <w:r>
        <w:rPr>
          <w:rFonts w:eastAsiaTheme="minorEastAsia"/>
          <w:color w:val="000000" w:themeColor="text1"/>
          <w:lang w:eastAsia="en-US"/>
        </w:rPr>
        <w:t>;</w:t>
      </w:r>
    </w:p>
    <w:p w14:paraId="1770A59B" w14:textId="003790B0" w:rsidR="00501EBB" w:rsidRDefault="00501EBB" w:rsidP="00501EBB">
      <w:pPr>
        <w:ind w:firstLine="567"/>
        <w:rPr>
          <w:rFonts w:eastAsiaTheme="minorEastAsia"/>
          <w:color w:val="000000" w:themeColor="text1"/>
          <w:lang w:eastAsia="en-US"/>
        </w:rPr>
      </w:pPr>
      <w:r>
        <w:rPr>
          <w:rFonts w:eastAsiaTheme="minorEastAsia"/>
          <w:color w:val="000000" w:themeColor="text1"/>
          <w:lang w:eastAsia="en-US"/>
        </w:rPr>
        <w:t>3) у пункті 5:</w:t>
      </w:r>
    </w:p>
    <w:p w14:paraId="6EB657DF" w14:textId="3AB27671" w:rsidR="00501EBB" w:rsidRDefault="00501EBB" w:rsidP="00501EBB">
      <w:pPr>
        <w:ind w:firstLine="567"/>
        <w:rPr>
          <w:rFonts w:eastAsiaTheme="minorEastAsia"/>
          <w:color w:val="000000" w:themeColor="text1"/>
          <w:lang w:eastAsia="en-US"/>
        </w:rPr>
      </w:pPr>
      <w:r>
        <w:lastRenderedPageBreak/>
        <w:t xml:space="preserve">абзац перший після слів </w:t>
      </w:r>
      <w:r w:rsidRPr="00865A3A">
        <w:t>“</w:t>
      </w:r>
      <w:r w:rsidRPr="00501EBB">
        <w:t>до 31 грудня 2023 року, та</w:t>
      </w:r>
      <w:r w:rsidRPr="00393B8D">
        <w:rPr>
          <w:rFonts w:eastAsiaTheme="minorEastAsia"/>
          <w:color w:val="000000" w:themeColor="text1"/>
          <w:lang w:eastAsia="en-US"/>
        </w:rPr>
        <w:t>”</w:t>
      </w:r>
      <w:r>
        <w:rPr>
          <w:rFonts w:eastAsiaTheme="minorEastAsia"/>
          <w:color w:val="000000" w:themeColor="text1"/>
          <w:lang w:eastAsia="en-US"/>
        </w:rPr>
        <w:t xml:space="preserve"> доповнити словами </w:t>
      </w:r>
      <w:r w:rsidRPr="00865A3A">
        <w:t>“</w:t>
      </w:r>
      <w:r w:rsidR="00312C6C">
        <w:t xml:space="preserve"> заяви про</w:t>
      </w:r>
      <w:r w:rsidRPr="00501EBB">
        <w:t xml:space="preserve"> видачу ліцензії на </w:t>
      </w:r>
      <w:r w:rsidR="00603D7E">
        <w:t>діяльність фінансової</w:t>
      </w:r>
      <w:r w:rsidR="00603D7E" w:rsidRPr="00501EBB">
        <w:t xml:space="preserve"> </w:t>
      </w:r>
      <w:r w:rsidR="00603D7E">
        <w:t>компанії</w:t>
      </w:r>
      <w:r w:rsidRPr="00501EBB">
        <w:t xml:space="preserve"> або</w:t>
      </w:r>
      <w:r w:rsidRPr="00393B8D">
        <w:rPr>
          <w:rFonts w:eastAsiaTheme="minorEastAsia"/>
          <w:color w:val="000000" w:themeColor="text1"/>
          <w:lang w:eastAsia="en-US"/>
        </w:rPr>
        <w:t>”</w:t>
      </w:r>
      <w:r>
        <w:rPr>
          <w:rFonts w:eastAsiaTheme="minorEastAsia"/>
          <w:color w:val="000000" w:themeColor="text1"/>
          <w:lang w:eastAsia="en-US"/>
        </w:rPr>
        <w:t>;</w:t>
      </w:r>
    </w:p>
    <w:p w14:paraId="3ED962FB" w14:textId="226753A9" w:rsidR="00501EBB" w:rsidRDefault="00A734EA" w:rsidP="00501EBB">
      <w:pPr>
        <w:ind w:firstLine="567"/>
      </w:pPr>
      <w:r>
        <w:rPr>
          <w:lang w:val="ru-RU"/>
        </w:rPr>
        <w:t>п</w:t>
      </w:r>
      <w:r>
        <w:t>ідпункти 1 і 2 викласти в такій редакції:</w:t>
      </w:r>
    </w:p>
    <w:p w14:paraId="6E118A19" w14:textId="097478DF" w:rsidR="00A734EA" w:rsidRDefault="00A734EA" w:rsidP="00A734EA">
      <w:pPr>
        <w:ind w:firstLine="567"/>
      </w:pPr>
      <w:r w:rsidRPr="00865A3A">
        <w:t>“</w:t>
      </w:r>
      <w:r>
        <w:t>1) про видачу ліцензії на діяльність фінансової компанії або про погодження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p>
    <w:p w14:paraId="5E89F2D5" w14:textId="77777777" w:rsidR="00944980" w:rsidRDefault="00944980" w:rsidP="00A734EA">
      <w:pPr>
        <w:ind w:firstLine="567"/>
      </w:pPr>
    </w:p>
    <w:p w14:paraId="710142EC" w14:textId="76EDD103" w:rsidR="00A734EA" w:rsidRDefault="00A734EA" w:rsidP="00A734EA">
      <w:pPr>
        <w:ind w:firstLine="567"/>
        <w:rPr>
          <w:rFonts w:eastAsiaTheme="minorEastAsia"/>
          <w:color w:val="000000" w:themeColor="text1"/>
          <w:lang w:eastAsia="en-US"/>
        </w:rPr>
      </w:pPr>
      <w:r>
        <w:t>2) про відмову у видачі ліцензії на діяльність фінансової компанії або про відмо</w:t>
      </w:r>
      <w:r w:rsidR="00603D7E">
        <w:t>ву</w:t>
      </w:r>
      <w:r>
        <w:t xml:space="preserve"> </w:t>
      </w:r>
      <w:r w:rsidR="00603D7E">
        <w:t>у</w:t>
      </w:r>
      <w:r>
        <w:t xml:space="preserve"> погодженні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r w:rsidR="00F3191B">
        <w:t>.</w:t>
      </w:r>
      <w:bookmarkStart w:id="0" w:name="_GoBack"/>
      <w:bookmarkEnd w:id="0"/>
      <w:r w:rsidRPr="00393B8D">
        <w:rPr>
          <w:rFonts w:eastAsiaTheme="minorEastAsia"/>
          <w:color w:val="000000" w:themeColor="text1"/>
          <w:lang w:eastAsia="en-US"/>
        </w:rPr>
        <w:t>”</w:t>
      </w:r>
      <w:r>
        <w:rPr>
          <w:rFonts w:eastAsiaTheme="minorEastAsia"/>
          <w:color w:val="000000" w:themeColor="text1"/>
          <w:lang w:eastAsia="en-US"/>
        </w:rPr>
        <w:t>;</w:t>
      </w:r>
    </w:p>
    <w:p w14:paraId="2CC348A8" w14:textId="7CD2C47E" w:rsidR="004D5CD0" w:rsidRDefault="00AE51F5" w:rsidP="004D5CD0">
      <w:pPr>
        <w:ind w:firstLine="567"/>
      </w:pPr>
      <w:r>
        <w:t>пункт</w:t>
      </w:r>
      <w:r w:rsidR="004D5CD0">
        <w:t xml:space="preserve"> доповнити </w:t>
      </w:r>
      <w:r>
        <w:t xml:space="preserve">двома </w:t>
      </w:r>
      <w:r w:rsidR="004D5CD0">
        <w:t>новими абзацами такого змісту:</w:t>
      </w:r>
    </w:p>
    <w:p w14:paraId="7D80D9BC" w14:textId="437CACD4" w:rsidR="004D5CD0" w:rsidRDefault="00AE51F5" w:rsidP="004D5CD0">
      <w:pPr>
        <w:ind w:firstLine="567"/>
      </w:pPr>
      <w:r>
        <w:t>«</w:t>
      </w:r>
      <w:r w:rsidR="004D5CD0" w:rsidRPr="004D5CD0">
        <w:t xml:space="preserve">Рішення про відмову у видачі ліцензії на діяльність фінансової компанії приймається за наявності підстав, визначених у частині сьомій статті 37 Закону України “Про фінансові послуги та фінансові компанії”. </w:t>
      </w:r>
    </w:p>
    <w:p w14:paraId="6D451019" w14:textId="07FF9748" w:rsidR="004D5CD0" w:rsidRPr="004D5CD0" w:rsidRDefault="004D5CD0" w:rsidP="004D5CD0">
      <w:pPr>
        <w:ind w:firstLine="567"/>
      </w:pPr>
      <w:r w:rsidRPr="004D5CD0">
        <w:t>Рішення про відмову у погодженні зміни обсягу ліцензії (розширення) на діяльність фінансової компанії приймається за наявності підстав, визначених у частині сьомій статті 38 Закону України “Про фінансові послуги та фінансові компанії”.</w:t>
      </w:r>
      <w:r w:rsidR="00AE51F5">
        <w:t>».</w:t>
      </w:r>
    </w:p>
    <w:p w14:paraId="2DC74F26" w14:textId="77777777" w:rsidR="003C0A8E" w:rsidRDefault="003C0A8E" w:rsidP="00A734EA">
      <w:pPr>
        <w:ind w:firstLine="567"/>
        <w:rPr>
          <w:rFonts w:eastAsiaTheme="minorEastAsia"/>
          <w:color w:val="000000" w:themeColor="text1"/>
          <w:lang w:eastAsia="en-US"/>
        </w:rPr>
      </w:pPr>
    </w:p>
    <w:p w14:paraId="4FE09901" w14:textId="7D6F1EE5" w:rsidR="003C0A8E" w:rsidRDefault="003C0A8E" w:rsidP="00A734EA">
      <w:pPr>
        <w:ind w:firstLine="567"/>
        <w:rPr>
          <w:rFonts w:eastAsiaTheme="minorEastAsia"/>
          <w:color w:val="000000" w:themeColor="text1"/>
          <w:lang w:eastAsia="en-US"/>
        </w:rPr>
      </w:pPr>
      <w:r>
        <w:rPr>
          <w:rFonts w:eastAsiaTheme="minorEastAsia"/>
          <w:color w:val="000000" w:themeColor="text1"/>
          <w:lang w:eastAsia="en-US"/>
        </w:rPr>
        <w:t>4) у пункті 6:</w:t>
      </w:r>
    </w:p>
    <w:p w14:paraId="2B012E54" w14:textId="4EB2058E" w:rsidR="003C0A8E" w:rsidRDefault="003C0A8E" w:rsidP="00A734EA">
      <w:pPr>
        <w:ind w:firstLine="567"/>
        <w:rPr>
          <w:rFonts w:eastAsiaTheme="minorEastAsia"/>
          <w:color w:val="000000" w:themeColor="text1"/>
          <w:lang w:eastAsia="en-US"/>
        </w:rPr>
      </w:pPr>
      <w:r>
        <w:t xml:space="preserve">абзац перший після слів </w:t>
      </w:r>
      <w:r w:rsidRPr="00865A3A">
        <w:t>“</w:t>
      </w:r>
      <w:r>
        <w:rPr>
          <w:color w:val="333333"/>
        </w:rPr>
        <w:t>рішення про</w:t>
      </w:r>
      <w:r w:rsidRPr="00393B8D">
        <w:rPr>
          <w:rFonts w:eastAsiaTheme="minorEastAsia"/>
          <w:color w:val="000000" w:themeColor="text1"/>
          <w:lang w:eastAsia="en-US"/>
        </w:rPr>
        <w:t>”</w:t>
      </w:r>
      <w:r>
        <w:rPr>
          <w:rFonts w:eastAsiaTheme="minorEastAsia"/>
          <w:color w:val="000000" w:themeColor="text1"/>
          <w:lang w:eastAsia="en-US"/>
        </w:rPr>
        <w:t xml:space="preserve"> доповнити словами </w:t>
      </w:r>
      <w:r w:rsidRPr="00865A3A">
        <w:t>“</w:t>
      </w:r>
      <w:r w:rsidRPr="003C0A8E">
        <w:t>видачу ліцензії на діяльність фінансової компанії</w:t>
      </w:r>
      <w:r w:rsidR="004905A6">
        <w:t xml:space="preserve"> або</w:t>
      </w:r>
      <w:r w:rsidRPr="00393B8D">
        <w:rPr>
          <w:rFonts w:eastAsiaTheme="minorEastAsia"/>
          <w:color w:val="000000" w:themeColor="text1"/>
          <w:lang w:eastAsia="en-US"/>
        </w:rPr>
        <w:t>”</w:t>
      </w:r>
      <w:r>
        <w:rPr>
          <w:rFonts w:eastAsiaTheme="minorEastAsia"/>
          <w:color w:val="000000" w:themeColor="text1"/>
          <w:lang w:eastAsia="en-US"/>
        </w:rPr>
        <w:t>;</w:t>
      </w:r>
    </w:p>
    <w:p w14:paraId="46B365D8" w14:textId="683FD3E6" w:rsidR="003C0A8E" w:rsidRDefault="003C0A8E" w:rsidP="00A734EA">
      <w:pPr>
        <w:ind w:firstLine="567"/>
        <w:rPr>
          <w:rFonts w:eastAsiaTheme="minorEastAsia"/>
          <w:color w:val="000000" w:themeColor="text1"/>
          <w:lang w:eastAsia="en-US"/>
        </w:rPr>
      </w:pPr>
      <w:r>
        <w:rPr>
          <w:rFonts w:eastAsiaTheme="minorEastAsia"/>
          <w:color w:val="000000" w:themeColor="text1"/>
          <w:lang w:eastAsia="en-US"/>
        </w:rPr>
        <w:t>підпункт 1 викласти в такій редакції:</w:t>
      </w:r>
    </w:p>
    <w:p w14:paraId="73964E1E" w14:textId="62039FCD" w:rsidR="003C0A8E" w:rsidRDefault="003C0A8E" w:rsidP="00A734EA">
      <w:pPr>
        <w:ind w:firstLine="567"/>
        <w:rPr>
          <w:rFonts w:eastAsiaTheme="minorEastAsia"/>
          <w:color w:val="000000" w:themeColor="text1"/>
          <w:lang w:eastAsia="en-US"/>
        </w:rPr>
      </w:pPr>
      <w:r w:rsidRPr="00865A3A">
        <w:t>“</w:t>
      </w:r>
      <w:r w:rsidRPr="003C0A8E">
        <w:t>1) Державного реєстру фінансових установ - щодо права надання відповідних фінансових послуг разом із правом надавати фінансові платіжні послуги із здійснення еквайрингу платіжних інструментів та/або з переказу коштів без відкриття рахунку або щодо права надання виключно відповідних фінансових платіжних послуг із здійснення еквайрингу платіжних інструментів та/або з переказу коштів без відкриття рахунку;</w:t>
      </w:r>
      <w:r w:rsidRPr="00393B8D">
        <w:rPr>
          <w:rFonts w:eastAsiaTheme="minorEastAsia"/>
          <w:color w:val="000000" w:themeColor="text1"/>
          <w:lang w:eastAsia="en-US"/>
        </w:rPr>
        <w:t>”</w:t>
      </w:r>
      <w:r>
        <w:rPr>
          <w:rFonts w:eastAsiaTheme="minorEastAsia"/>
          <w:color w:val="000000" w:themeColor="text1"/>
          <w:lang w:eastAsia="en-US"/>
        </w:rPr>
        <w:t>;</w:t>
      </w:r>
    </w:p>
    <w:p w14:paraId="40166383" w14:textId="35F46744" w:rsidR="003C0A8E" w:rsidRDefault="003C0A8E" w:rsidP="00A734EA">
      <w:pPr>
        <w:ind w:firstLine="567"/>
        <w:rPr>
          <w:rFonts w:eastAsiaTheme="minorEastAsia"/>
          <w:color w:val="000000" w:themeColor="text1"/>
          <w:lang w:eastAsia="en-US"/>
        </w:rPr>
      </w:pPr>
    </w:p>
    <w:p w14:paraId="3D7D46C2" w14:textId="3585A725" w:rsidR="004D5CD0" w:rsidRDefault="003C0A8E" w:rsidP="00A1658E">
      <w:pPr>
        <w:ind w:firstLine="567"/>
        <w:rPr>
          <w:rFonts w:eastAsiaTheme="minorEastAsia"/>
          <w:color w:val="000000" w:themeColor="text1"/>
          <w:lang w:eastAsia="en-US"/>
        </w:rPr>
      </w:pPr>
      <w:r>
        <w:rPr>
          <w:rFonts w:eastAsiaTheme="minorEastAsia"/>
          <w:color w:val="000000" w:themeColor="text1"/>
          <w:lang w:eastAsia="en-US"/>
        </w:rPr>
        <w:t xml:space="preserve">5) </w:t>
      </w:r>
      <w:r w:rsidR="004D5CD0">
        <w:rPr>
          <w:rFonts w:eastAsiaTheme="minorEastAsia"/>
          <w:color w:val="000000" w:themeColor="text1"/>
          <w:lang w:eastAsia="en-US"/>
        </w:rPr>
        <w:t xml:space="preserve">у </w:t>
      </w:r>
      <w:r>
        <w:rPr>
          <w:rFonts w:eastAsiaTheme="minorEastAsia"/>
          <w:color w:val="000000" w:themeColor="text1"/>
          <w:lang w:eastAsia="en-US"/>
        </w:rPr>
        <w:t>пункт</w:t>
      </w:r>
      <w:r w:rsidR="00CF2B1D">
        <w:rPr>
          <w:rFonts w:eastAsiaTheme="minorEastAsia"/>
          <w:color w:val="000000" w:themeColor="text1"/>
          <w:lang w:eastAsia="en-US"/>
        </w:rPr>
        <w:t>і</w:t>
      </w:r>
      <w:r>
        <w:rPr>
          <w:rFonts w:eastAsiaTheme="minorEastAsia"/>
          <w:color w:val="000000" w:themeColor="text1"/>
          <w:lang w:eastAsia="en-US"/>
        </w:rPr>
        <w:t xml:space="preserve"> 7</w:t>
      </w:r>
      <w:r w:rsidR="004D5CD0">
        <w:rPr>
          <w:rFonts w:eastAsiaTheme="minorEastAsia"/>
          <w:color w:val="000000" w:themeColor="text1"/>
          <w:lang w:eastAsia="en-US"/>
        </w:rPr>
        <w:t>:</w:t>
      </w:r>
    </w:p>
    <w:p w14:paraId="25B7A839" w14:textId="77777777" w:rsidR="004D5CD0" w:rsidRDefault="004D5CD0" w:rsidP="00A1658E">
      <w:pPr>
        <w:ind w:firstLine="567"/>
        <w:rPr>
          <w:rFonts w:eastAsiaTheme="minorEastAsia"/>
          <w:color w:val="000000" w:themeColor="text1"/>
          <w:lang w:eastAsia="en-US"/>
        </w:rPr>
      </w:pPr>
      <w:r>
        <w:rPr>
          <w:rFonts w:eastAsiaTheme="minorEastAsia"/>
          <w:color w:val="000000" w:themeColor="text1"/>
          <w:lang w:eastAsia="en-US"/>
        </w:rPr>
        <w:t>пункт</w:t>
      </w:r>
      <w:r w:rsidR="00944980" w:rsidRPr="004905A6">
        <w:rPr>
          <w:rFonts w:eastAsiaTheme="minorEastAsia"/>
          <w:color w:val="000000" w:themeColor="text1"/>
          <w:lang w:eastAsia="en-US"/>
        </w:rPr>
        <w:t xml:space="preserve"> </w:t>
      </w:r>
      <w:r w:rsidR="003C0A8E">
        <w:rPr>
          <w:rFonts w:eastAsiaTheme="minorEastAsia"/>
          <w:color w:val="000000" w:themeColor="text1"/>
          <w:lang w:eastAsia="en-US"/>
        </w:rPr>
        <w:t xml:space="preserve">після слів </w:t>
      </w:r>
      <w:r w:rsidR="003C0A8E" w:rsidRPr="00865A3A">
        <w:t>“</w:t>
      </w:r>
      <w:r w:rsidR="003C0A8E" w:rsidRPr="003C0A8E">
        <w:t>прийняття рішення</w:t>
      </w:r>
      <w:r w:rsidR="003C0A8E" w:rsidRPr="00393B8D">
        <w:rPr>
          <w:rFonts w:eastAsiaTheme="minorEastAsia"/>
          <w:color w:val="000000" w:themeColor="text1"/>
          <w:lang w:eastAsia="en-US"/>
        </w:rPr>
        <w:t>”</w:t>
      </w:r>
      <w:r w:rsidR="003C0A8E">
        <w:rPr>
          <w:rFonts w:eastAsiaTheme="minorEastAsia"/>
          <w:color w:val="000000" w:themeColor="text1"/>
          <w:lang w:eastAsia="en-US"/>
        </w:rPr>
        <w:t xml:space="preserve"> доповнити словами </w:t>
      </w:r>
      <w:r w:rsidR="003C0A8E" w:rsidRPr="00865A3A">
        <w:t>“</w:t>
      </w:r>
      <w:r w:rsidR="003C0A8E" w:rsidRPr="003C0A8E">
        <w:t>про видачу ліцензії на діяльність фінансової компанії або</w:t>
      </w:r>
      <w:r w:rsidR="003C0A8E" w:rsidRPr="00393B8D">
        <w:rPr>
          <w:rFonts w:eastAsiaTheme="minorEastAsia"/>
          <w:color w:val="000000" w:themeColor="text1"/>
          <w:lang w:eastAsia="en-US"/>
        </w:rPr>
        <w:t>”</w:t>
      </w:r>
      <w:r>
        <w:rPr>
          <w:rFonts w:eastAsiaTheme="minorEastAsia"/>
          <w:color w:val="000000" w:themeColor="text1"/>
          <w:lang w:eastAsia="en-US"/>
        </w:rPr>
        <w:t>;</w:t>
      </w:r>
    </w:p>
    <w:p w14:paraId="141CBBD0" w14:textId="5FFD3074" w:rsidR="004D5CD0" w:rsidRDefault="00AE51F5" w:rsidP="00A1658E">
      <w:pPr>
        <w:ind w:firstLine="567"/>
      </w:pPr>
      <w:r>
        <w:rPr>
          <w:rFonts w:eastAsiaTheme="minorEastAsia"/>
          <w:color w:val="000000" w:themeColor="text1"/>
          <w:lang w:eastAsia="en-US"/>
        </w:rPr>
        <w:t>пункт</w:t>
      </w:r>
      <w:r w:rsidR="004D5CD0">
        <w:rPr>
          <w:rFonts w:eastAsiaTheme="minorEastAsia"/>
          <w:color w:val="000000" w:themeColor="text1"/>
          <w:lang w:eastAsia="en-US"/>
        </w:rPr>
        <w:t xml:space="preserve"> </w:t>
      </w:r>
      <w:r w:rsidR="004D5CD0">
        <w:t>доповнити</w:t>
      </w:r>
      <w:r>
        <w:t xml:space="preserve"> двома</w:t>
      </w:r>
      <w:r w:rsidR="004D5CD0">
        <w:t xml:space="preserve"> новими абзацами такого змісту:</w:t>
      </w:r>
    </w:p>
    <w:p w14:paraId="5B006099" w14:textId="1DA80014" w:rsidR="004D5CD0" w:rsidRDefault="00AE51F5" w:rsidP="004D5CD0">
      <w:pPr>
        <w:ind w:firstLine="567"/>
      </w:pPr>
      <w:r>
        <w:t>«</w:t>
      </w:r>
      <w:r w:rsidR="004D5CD0">
        <w:t>Національний банк повідомляє заявника про прийняте рішення про відмову у видачі ліцензії на діяльність фінансової компанії у порядку, передбаченому у частині шостій статті 37 Закону України “Про фінансові послуги та фінансові компанії”.</w:t>
      </w:r>
    </w:p>
    <w:p w14:paraId="1AF1904E" w14:textId="5224C4B4" w:rsidR="004C15E0" w:rsidRPr="00A1658E" w:rsidRDefault="004D5CD0" w:rsidP="004D5CD0">
      <w:pPr>
        <w:ind w:firstLine="567"/>
        <w:rPr>
          <w:rFonts w:eastAsiaTheme="minorEastAsia"/>
          <w:color w:val="000000" w:themeColor="text1"/>
          <w:lang w:eastAsia="en-US"/>
        </w:rPr>
      </w:pPr>
      <w:r>
        <w:lastRenderedPageBreak/>
        <w:t xml:space="preserve"> Національний банк повідомляє заявника про прийняте рішення про відмову у погодженні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 у порядку, передбаченому у частині восьмій статті 38 Закону України “Про фінансові послуги та фінансові компанії”</w:t>
      </w:r>
      <w:r w:rsidR="004C15E0">
        <w:rPr>
          <w:rFonts w:eastAsiaTheme="minorEastAsia"/>
          <w:color w:val="000000" w:themeColor="text1"/>
          <w:lang w:eastAsia="en-US"/>
        </w:rPr>
        <w:t>.</w:t>
      </w:r>
      <w:r w:rsidR="00AE51F5">
        <w:rPr>
          <w:rFonts w:eastAsiaTheme="minorEastAsia"/>
          <w:color w:val="000000" w:themeColor="text1"/>
          <w:lang w:eastAsia="en-US"/>
        </w:rPr>
        <w:t>»</w:t>
      </w:r>
      <w:r>
        <w:rPr>
          <w:rFonts w:eastAsiaTheme="minorEastAsia"/>
          <w:color w:val="000000" w:themeColor="text1"/>
          <w:lang w:eastAsia="en-US"/>
        </w:rPr>
        <w:t>.</w:t>
      </w:r>
    </w:p>
    <w:p w14:paraId="7181056C" w14:textId="6C235D22" w:rsidR="00765122" w:rsidRDefault="00A2449D" w:rsidP="004344F1">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w:t>
      </w:r>
      <w:r w:rsidR="00410EC0">
        <w:rPr>
          <w:rFonts w:eastAsiaTheme="minorEastAsia"/>
          <w:noProof/>
          <w:color w:val="000000" w:themeColor="text1"/>
          <w:lang w:eastAsia="en-US"/>
        </w:rPr>
        <w:t>. </w:t>
      </w:r>
      <w:r w:rsidR="00765122" w:rsidRPr="00765122">
        <w:rPr>
          <w:rFonts w:eastAsiaTheme="minorEastAsia"/>
          <w:noProof/>
          <w:color w:val="000000" w:themeColor="text1"/>
          <w:lang w:eastAsia="en-US"/>
        </w:rPr>
        <w:t>Національний банк розглядає документи осіб, подані для здійснення процедур, визначених Положенням про авторизацію надавачів фінансових послуг та умови здійснення ними діяльності з надання фінансових послуг, затвердженим постановою Правління Національного банку України від 29 грудня 2023 року № 199 (зі змінами), Положення</w:t>
      </w:r>
      <w:r w:rsidR="00765122">
        <w:rPr>
          <w:rFonts w:eastAsiaTheme="minorEastAsia"/>
          <w:noProof/>
          <w:color w:val="000000" w:themeColor="text1"/>
          <w:lang w:eastAsia="en-US"/>
        </w:rPr>
        <w:t>м</w:t>
      </w:r>
      <w:r w:rsidR="00765122" w:rsidRPr="00765122">
        <w:rPr>
          <w:rFonts w:eastAsiaTheme="minorEastAsia"/>
          <w:noProof/>
          <w:color w:val="000000" w:themeColor="text1"/>
          <w:lang w:eastAsia="en-US"/>
        </w:rPr>
        <w:t xml:space="preserve"> про порядок здійснення авторизації діяльності надавачів фінансових платіжних послуг та обмежених платіжних послуг, затвердженим постановою Правління Національного банку України від 07 жовтня 2022 року № 217, та щодо яких не прийнято рі</w:t>
      </w:r>
      <w:r w:rsidR="00CB3630">
        <w:rPr>
          <w:rFonts w:eastAsiaTheme="minorEastAsia"/>
          <w:noProof/>
          <w:color w:val="000000" w:themeColor="text1"/>
          <w:lang w:eastAsia="en-US"/>
        </w:rPr>
        <w:t>ш</w:t>
      </w:r>
      <w:r w:rsidR="00765122" w:rsidRPr="00765122">
        <w:rPr>
          <w:rFonts w:eastAsiaTheme="minorEastAsia"/>
          <w:noProof/>
          <w:color w:val="000000" w:themeColor="text1"/>
          <w:lang w:eastAsia="en-US"/>
        </w:rPr>
        <w:t>ення, згідно з вимогами та в порядку, визначеному законодавством</w:t>
      </w:r>
      <w:r w:rsidR="00CB3630">
        <w:rPr>
          <w:rFonts w:eastAsiaTheme="minorEastAsia"/>
          <w:noProof/>
          <w:color w:val="000000" w:themeColor="text1"/>
          <w:lang w:eastAsia="en-US"/>
        </w:rPr>
        <w:t xml:space="preserve"> України</w:t>
      </w:r>
      <w:r w:rsidR="00765122" w:rsidRPr="00765122">
        <w:rPr>
          <w:rFonts w:eastAsiaTheme="minorEastAsia"/>
          <w:noProof/>
          <w:color w:val="000000" w:themeColor="text1"/>
          <w:lang w:eastAsia="en-US"/>
        </w:rPr>
        <w:t>, з в</w:t>
      </w:r>
      <w:r w:rsidR="00CB3630">
        <w:rPr>
          <w:rFonts w:eastAsiaTheme="minorEastAsia"/>
          <w:noProof/>
          <w:color w:val="000000" w:themeColor="text1"/>
          <w:lang w:eastAsia="en-US"/>
        </w:rPr>
        <w:t>рахуванням змін, внесених цією п</w:t>
      </w:r>
      <w:r w:rsidR="00765122" w:rsidRPr="00765122">
        <w:rPr>
          <w:rFonts w:eastAsiaTheme="minorEastAsia"/>
          <w:noProof/>
          <w:color w:val="000000" w:themeColor="text1"/>
          <w:lang w:eastAsia="en-US"/>
        </w:rPr>
        <w:t>остановою.</w:t>
      </w:r>
    </w:p>
    <w:p w14:paraId="13385FBB" w14:textId="1243BCBD" w:rsidR="00410EC0" w:rsidRDefault="00765122" w:rsidP="004344F1">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 xml:space="preserve">5. </w:t>
      </w:r>
      <w:r w:rsidR="00393B8D" w:rsidRPr="00393B8D">
        <w:rPr>
          <w:rFonts w:eastAsiaTheme="minorEastAsia"/>
          <w:noProof/>
          <w:color w:val="000000" w:themeColor="text1"/>
          <w:lang w:eastAsia="en-US"/>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надавачів фінансових послуг інформац</w:t>
      </w:r>
      <w:r w:rsidR="00393B8D">
        <w:rPr>
          <w:rFonts w:eastAsiaTheme="minorEastAsia"/>
          <w:noProof/>
          <w:color w:val="000000" w:themeColor="text1"/>
          <w:lang w:eastAsia="en-US"/>
        </w:rPr>
        <w:t>ію про прийняття цієї постанови</w:t>
      </w:r>
      <w:r w:rsidR="00410EC0">
        <w:rPr>
          <w:rFonts w:eastAsiaTheme="minorEastAsia"/>
          <w:noProof/>
          <w:color w:val="000000" w:themeColor="text1"/>
          <w:lang w:eastAsia="en-US"/>
        </w:rPr>
        <w:t>.</w:t>
      </w:r>
    </w:p>
    <w:p w14:paraId="13385FBC" w14:textId="2EF0966D" w:rsidR="00410EC0" w:rsidRDefault="00765122" w:rsidP="004344F1">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6</w:t>
      </w:r>
      <w:r w:rsidR="00410EC0">
        <w:rPr>
          <w:rFonts w:eastAsiaTheme="minorEastAsia"/>
          <w:noProof/>
          <w:color w:val="000000" w:themeColor="text1"/>
          <w:lang w:eastAsia="en-US"/>
        </w:rPr>
        <w:t>. </w:t>
      </w:r>
      <w:r w:rsidR="00393B8D">
        <w:t>Постанова набирає чинності з дня, наступного за днем її офіційного опублікування</w:t>
      </w:r>
      <w:r w:rsidR="00410EC0">
        <w:rPr>
          <w:rFonts w:eastAsiaTheme="minorEastAsia"/>
          <w:noProof/>
          <w:color w:val="000000" w:themeColor="text1"/>
          <w:lang w:eastAsia="en-US"/>
        </w:rPr>
        <w:t>.</w:t>
      </w: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393B8D" w:rsidRPr="00CD0CD4" w14:paraId="7FA86CD1" w14:textId="77777777" w:rsidTr="00CD3FBB">
        <w:tc>
          <w:tcPr>
            <w:tcW w:w="5387" w:type="dxa"/>
            <w:vAlign w:val="bottom"/>
          </w:tcPr>
          <w:p w14:paraId="44B9AC0D" w14:textId="77777777" w:rsidR="00393B8D" w:rsidRPr="00CD0CD4" w:rsidRDefault="00393B8D" w:rsidP="00CD3FBB">
            <w:pPr>
              <w:autoSpaceDE w:val="0"/>
              <w:autoSpaceDN w:val="0"/>
              <w:ind w:left="-111"/>
              <w:jc w:val="left"/>
            </w:pPr>
            <w:r>
              <w:t>Голова</w:t>
            </w:r>
          </w:p>
        </w:tc>
        <w:tc>
          <w:tcPr>
            <w:tcW w:w="4252" w:type="dxa"/>
            <w:vAlign w:val="bottom"/>
          </w:tcPr>
          <w:p w14:paraId="220A493D" w14:textId="77777777" w:rsidR="00393B8D" w:rsidRPr="00CD0CD4" w:rsidRDefault="00393B8D" w:rsidP="00CD3FBB">
            <w:pPr>
              <w:tabs>
                <w:tab w:val="left" w:pos="7020"/>
                <w:tab w:val="left" w:pos="7200"/>
              </w:tabs>
              <w:autoSpaceDE w:val="0"/>
              <w:autoSpaceDN w:val="0"/>
              <w:ind w:left="32"/>
              <w:jc w:val="right"/>
            </w:pPr>
            <w:r w:rsidRPr="003C4DF4">
              <w:t>Андрій ПИШНИЙ</w:t>
            </w:r>
          </w:p>
        </w:tc>
      </w:tr>
    </w:tbl>
    <w:p w14:paraId="7FD56F02" w14:textId="77777777" w:rsidR="004344F1" w:rsidRDefault="004344F1" w:rsidP="00CA59B5">
      <w:pPr>
        <w:jc w:val="left"/>
      </w:pPr>
    </w:p>
    <w:p w14:paraId="2246B5A8" w14:textId="77777777" w:rsidR="00196FD7" w:rsidRDefault="00196FD7" w:rsidP="00CA59B5">
      <w:pPr>
        <w:jc w:val="left"/>
      </w:pPr>
    </w:p>
    <w:p w14:paraId="25C830C8" w14:textId="156E1688" w:rsidR="002952BC" w:rsidRDefault="00393B8D" w:rsidP="00CA59B5">
      <w:pPr>
        <w:jc w:val="left"/>
      </w:pPr>
      <w:r w:rsidRPr="00CD0CD4">
        <w:t>Інд.</w:t>
      </w:r>
      <w:r w:rsidRPr="00CD0CD4">
        <w:rPr>
          <w:sz w:val="22"/>
          <w:szCs w:val="22"/>
        </w:rPr>
        <w:t xml:space="preserve"> </w:t>
      </w:r>
      <w:r>
        <w:t>33</w:t>
      </w:r>
    </w:p>
    <w:p w14:paraId="3B632324" w14:textId="303D1EEE" w:rsidR="00A2449D" w:rsidRDefault="00A2449D" w:rsidP="00CA59B5">
      <w:pPr>
        <w:jc w:val="left"/>
      </w:pPr>
    </w:p>
    <w:p w14:paraId="33D861D6" w14:textId="5BDABDE8" w:rsidR="00A1658E" w:rsidRDefault="00A1658E">
      <w:pPr>
        <w:spacing w:after="200" w:line="276" w:lineRule="auto"/>
        <w:jc w:val="left"/>
      </w:pPr>
      <w:r>
        <w:br w:type="page"/>
      </w:r>
    </w:p>
    <w:p w14:paraId="0697A0A9" w14:textId="77777777" w:rsidR="00511613" w:rsidRDefault="00511613" w:rsidP="00A1658E">
      <w:pPr>
        <w:ind w:firstLine="5954"/>
        <w:jc w:val="left"/>
        <w:rPr>
          <w:color w:val="000000" w:themeColor="text1"/>
        </w:rPr>
        <w:sectPr w:rsidR="00511613" w:rsidSect="00B930E3">
          <w:headerReference w:type="default" r:id="rId14"/>
          <w:pgSz w:w="11906" w:h="16838" w:code="9"/>
          <w:pgMar w:top="567" w:right="567" w:bottom="1701" w:left="1701" w:header="709" w:footer="709" w:gutter="0"/>
          <w:cols w:space="708"/>
          <w:titlePg/>
          <w:docGrid w:linePitch="381"/>
        </w:sectPr>
      </w:pPr>
    </w:p>
    <w:p w14:paraId="6E9458AD" w14:textId="0FECB2E4" w:rsidR="00A1658E" w:rsidRPr="001F3BC9" w:rsidRDefault="00A1658E" w:rsidP="00A1658E">
      <w:pPr>
        <w:ind w:firstLine="5954"/>
        <w:jc w:val="left"/>
        <w:rPr>
          <w:color w:val="000000" w:themeColor="text1"/>
        </w:rPr>
      </w:pPr>
      <w:r w:rsidRPr="001F3BC9">
        <w:rPr>
          <w:color w:val="000000" w:themeColor="text1"/>
        </w:rPr>
        <w:lastRenderedPageBreak/>
        <w:t>ЗАТВЕРДЖЕНО</w:t>
      </w:r>
    </w:p>
    <w:p w14:paraId="4C1AD191" w14:textId="77777777" w:rsidR="00A1658E" w:rsidRPr="001F3BC9" w:rsidRDefault="00A1658E" w:rsidP="00A1658E">
      <w:pPr>
        <w:ind w:firstLine="5954"/>
        <w:jc w:val="left"/>
        <w:rPr>
          <w:color w:val="000000" w:themeColor="text1"/>
        </w:rPr>
      </w:pPr>
      <w:r w:rsidRPr="001F3BC9">
        <w:rPr>
          <w:color w:val="000000" w:themeColor="text1"/>
        </w:rPr>
        <w:t>Постанова Правління</w:t>
      </w:r>
    </w:p>
    <w:p w14:paraId="3BE69718" w14:textId="77777777" w:rsidR="00A1658E" w:rsidRPr="001F3BC9" w:rsidRDefault="00A1658E" w:rsidP="00A1658E">
      <w:pPr>
        <w:ind w:firstLine="5954"/>
        <w:jc w:val="left"/>
        <w:rPr>
          <w:color w:val="000000" w:themeColor="text1"/>
        </w:rPr>
      </w:pPr>
      <w:r w:rsidRPr="001F3BC9">
        <w:rPr>
          <w:color w:val="000000" w:themeColor="text1"/>
        </w:rPr>
        <w:t>Національного банку України</w:t>
      </w:r>
    </w:p>
    <w:p w14:paraId="183F5162" w14:textId="77777777" w:rsidR="00A1658E" w:rsidRPr="001F3BC9" w:rsidRDefault="00A1658E" w:rsidP="00A1658E">
      <w:pPr>
        <w:jc w:val="center"/>
        <w:rPr>
          <w:color w:val="000000" w:themeColor="text1"/>
        </w:rPr>
      </w:pPr>
    </w:p>
    <w:p w14:paraId="5021D206" w14:textId="77777777" w:rsidR="00A1658E" w:rsidRPr="00E67B41" w:rsidRDefault="00A1658E" w:rsidP="00A1658E">
      <w:pPr>
        <w:spacing w:before="240" w:after="240"/>
        <w:ind w:firstLine="567"/>
        <w:jc w:val="center"/>
        <w:rPr>
          <w:rFonts w:eastAsiaTheme="minorEastAsia"/>
          <w:noProof/>
          <w:color w:val="000000" w:themeColor="text1"/>
          <w:lang w:eastAsia="en-US"/>
        </w:rPr>
      </w:pPr>
      <w:r>
        <w:rPr>
          <w:rFonts w:eastAsiaTheme="minorEastAsia"/>
          <w:noProof/>
          <w:color w:val="000000" w:themeColor="text1"/>
          <w:lang w:val="ru-RU" w:eastAsia="en-US"/>
        </w:rPr>
        <w:t>Зм</w:t>
      </w:r>
      <w:r>
        <w:rPr>
          <w:rFonts w:eastAsiaTheme="minorEastAsia"/>
          <w:noProof/>
          <w:color w:val="000000" w:themeColor="text1"/>
          <w:lang w:eastAsia="en-US"/>
        </w:rPr>
        <w:t xml:space="preserve">іни до </w:t>
      </w:r>
      <w:r w:rsidRPr="00E67B41">
        <w:rPr>
          <w:rFonts w:eastAsiaTheme="minorEastAsia"/>
          <w:noProof/>
          <w:color w:val="000000" w:themeColor="text1"/>
          <w:lang w:eastAsia="en-US"/>
        </w:rPr>
        <w:t>Положення про порядок здійснення авторизації діяльності надавачів фінансових платіжних послуг та обмежених платіжних послуг</w:t>
      </w:r>
    </w:p>
    <w:p w14:paraId="3C831D93" w14:textId="77777777" w:rsidR="00A1658E" w:rsidRDefault="00A1658E" w:rsidP="00A1658E">
      <w:pPr>
        <w:ind w:firstLine="567"/>
        <w:rPr>
          <w:rFonts w:eastAsiaTheme="minorEastAsia"/>
          <w:noProof/>
          <w:color w:val="000000" w:themeColor="text1"/>
          <w:lang w:eastAsia="en-US"/>
        </w:rPr>
      </w:pPr>
      <w:r>
        <w:rPr>
          <w:rFonts w:eastAsiaTheme="minorEastAsia"/>
          <w:noProof/>
          <w:color w:val="000000" w:themeColor="text1"/>
          <w:lang w:eastAsia="en-US"/>
        </w:rPr>
        <w:t xml:space="preserve">1. </w:t>
      </w:r>
      <w:r>
        <w:rPr>
          <w:rFonts w:eastAsiaTheme="minorEastAsia"/>
          <w:noProof/>
          <w:color w:val="000000" w:themeColor="text1"/>
          <w:lang w:val="ru-RU" w:eastAsia="en-US"/>
        </w:rPr>
        <w:t>У</w:t>
      </w:r>
      <w:r>
        <w:rPr>
          <w:rFonts w:eastAsiaTheme="minorEastAsia"/>
          <w:noProof/>
          <w:color w:val="000000" w:themeColor="text1"/>
          <w:lang w:eastAsia="en-US"/>
        </w:rPr>
        <w:t xml:space="preserve"> пункті 75 розділу </w:t>
      </w:r>
      <w:r>
        <w:rPr>
          <w:rFonts w:eastAsiaTheme="minorEastAsia"/>
          <w:noProof/>
          <w:color w:val="000000" w:themeColor="text1"/>
          <w:lang w:val="en-US" w:eastAsia="en-US"/>
        </w:rPr>
        <w:t>V</w:t>
      </w:r>
      <w:r>
        <w:rPr>
          <w:rFonts w:eastAsiaTheme="minorEastAsia"/>
          <w:noProof/>
          <w:color w:val="000000" w:themeColor="text1"/>
          <w:lang w:eastAsia="en-US"/>
        </w:rPr>
        <w:t>:</w:t>
      </w:r>
    </w:p>
    <w:p w14:paraId="0D1271BD" w14:textId="77777777" w:rsidR="00A1658E" w:rsidRPr="00D32765" w:rsidRDefault="00A1658E" w:rsidP="00A1658E">
      <w:pPr>
        <w:ind w:firstLine="567"/>
        <w:rPr>
          <w:rFonts w:eastAsiaTheme="minorEastAsia"/>
          <w:noProof/>
          <w:color w:val="000000" w:themeColor="text1"/>
          <w:lang w:eastAsia="en-US"/>
        </w:rPr>
      </w:pPr>
    </w:p>
    <w:p w14:paraId="17A21144" w14:textId="77777777" w:rsidR="00A1658E" w:rsidRPr="00A1658E" w:rsidRDefault="00A1658E" w:rsidP="00A1658E">
      <w:pPr>
        <w:ind w:firstLine="567"/>
        <w:rPr>
          <w:color w:val="000000" w:themeColor="text1"/>
        </w:rPr>
      </w:pPr>
      <w:r w:rsidRPr="00A1658E">
        <w:rPr>
          <w:rFonts w:eastAsiaTheme="minorEastAsia"/>
          <w:noProof/>
          <w:color w:val="000000" w:themeColor="text1"/>
          <w:lang w:eastAsia="en-US"/>
        </w:rPr>
        <w:t xml:space="preserve">1) у підпунктах 1, 2, 4, 5 </w:t>
      </w:r>
      <w:r w:rsidRPr="00A1658E">
        <w:rPr>
          <w:color w:val="000000" w:themeColor="text1"/>
          <w:lang w:val="ru-RU"/>
        </w:rPr>
        <w:t xml:space="preserve">слова </w:t>
      </w:r>
      <w:r w:rsidRPr="00A1658E">
        <w:rPr>
          <w:color w:val="000000" w:themeColor="text1"/>
        </w:rPr>
        <w:t>“</w:t>
      </w:r>
      <w:r w:rsidRPr="00A1658E">
        <w:rPr>
          <w:color w:val="000000" w:themeColor="text1"/>
          <w:lang w:val="ru-RU"/>
        </w:rPr>
        <w:t>на посадах керівників</w:t>
      </w:r>
      <w:r w:rsidRPr="00A1658E">
        <w:rPr>
          <w:color w:val="000000" w:themeColor="text1"/>
        </w:rPr>
        <w:t>” замінити словами “на керівних посадах”;</w:t>
      </w:r>
    </w:p>
    <w:p w14:paraId="3F7D1A9F" w14:textId="77777777" w:rsidR="00A1658E" w:rsidRPr="00A1658E" w:rsidRDefault="00A1658E" w:rsidP="00A1658E">
      <w:pPr>
        <w:ind w:firstLine="567"/>
        <w:rPr>
          <w:color w:val="000000" w:themeColor="text1"/>
        </w:rPr>
      </w:pPr>
    </w:p>
    <w:p w14:paraId="3D731317" w14:textId="69F73D2A" w:rsidR="00A1658E" w:rsidRPr="00A1658E" w:rsidRDefault="00A1658E" w:rsidP="00A1658E">
      <w:pPr>
        <w:ind w:firstLine="567"/>
        <w:rPr>
          <w:color w:val="000000" w:themeColor="text1"/>
        </w:rPr>
      </w:pPr>
      <w:r w:rsidRPr="00A1658E">
        <w:rPr>
          <w:color w:val="000000" w:themeColor="text1"/>
        </w:rPr>
        <w:t>2) у підпункті 7 цифри “1, 2”,  “4, 5” замінити відповідно цифрами “1, 4”, “2, 5</w:t>
      </w:r>
      <w:r w:rsidR="00C846EF">
        <w:rPr>
          <w:color w:val="000000" w:themeColor="text1"/>
        </w:rPr>
        <w:t>”.</w:t>
      </w:r>
    </w:p>
    <w:p w14:paraId="02B01E38" w14:textId="77777777" w:rsidR="00A1658E" w:rsidRPr="00A1658E" w:rsidRDefault="00A1658E" w:rsidP="00A1658E">
      <w:pPr>
        <w:ind w:firstLine="567"/>
        <w:rPr>
          <w:color w:val="000000" w:themeColor="text1"/>
        </w:rPr>
      </w:pPr>
    </w:p>
    <w:p w14:paraId="3983FB0C" w14:textId="77777777" w:rsidR="00A1658E" w:rsidRPr="00A1658E" w:rsidRDefault="00A1658E" w:rsidP="00A1658E">
      <w:pPr>
        <w:ind w:firstLine="567"/>
      </w:pPr>
      <w:r w:rsidRPr="00A1658E">
        <w:t xml:space="preserve">2. </w:t>
      </w:r>
      <w:r w:rsidRPr="00A1658E">
        <w:rPr>
          <w:lang w:val="ru-RU"/>
        </w:rPr>
        <w:t>У</w:t>
      </w:r>
      <w:r w:rsidRPr="00A1658E">
        <w:t xml:space="preserve"> розділі ХІV:</w:t>
      </w:r>
    </w:p>
    <w:p w14:paraId="1742D7C0" w14:textId="77777777" w:rsidR="00A1658E" w:rsidRPr="00A1658E" w:rsidRDefault="00A1658E" w:rsidP="00A1658E">
      <w:pPr>
        <w:ind w:firstLine="567"/>
      </w:pPr>
    </w:p>
    <w:p w14:paraId="7A5BA9CD" w14:textId="77777777" w:rsidR="00A1658E" w:rsidRPr="00A1658E" w:rsidRDefault="00A1658E" w:rsidP="00A1658E">
      <w:pPr>
        <w:ind w:firstLine="567"/>
      </w:pPr>
      <w:r w:rsidRPr="00A1658E">
        <w:t>1) пункт 157 доповнити словами “, яка вплинула або могла вплинути на прийняття Національним банком рішення”;</w:t>
      </w:r>
    </w:p>
    <w:p w14:paraId="298E217F" w14:textId="77777777" w:rsidR="00A1658E" w:rsidRPr="00A1658E" w:rsidRDefault="00A1658E" w:rsidP="00A1658E">
      <w:pPr>
        <w:ind w:firstLine="567"/>
      </w:pPr>
    </w:p>
    <w:p w14:paraId="4CA7E113" w14:textId="77777777" w:rsidR="00A1658E" w:rsidRPr="00CE1C87" w:rsidRDefault="00A1658E" w:rsidP="00A1658E">
      <w:pPr>
        <w:ind w:firstLine="567"/>
      </w:pPr>
      <w:r w:rsidRPr="00A1658E">
        <w:t>2)</w:t>
      </w:r>
      <w:r>
        <w:t xml:space="preserve"> підпункт 1 пункту 158 доповнити </w:t>
      </w:r>
      <w:r>
        <w:rPr>
          <w:lang w:val="ru-RU"/>
        </w:rPr>
        <w:t xml:space="preserve">чотирма </w:t>
      </w:r>
      <w:r>
        <w:t xml:space="preserve">новими </w:t>
      </w:r>
      <w:r w:rsidRPr="00CE1C87">
        <w:t>абзацами такого змісту:</w:t>
      </w:r>
    </w:p>
    <w:p w14:paraId="5F726ADF" w14:textId="77777777" w:rsidR="00A1658E" w:rsidRDefault="00A1658E" w:rsidP="00A1658E">
      <w:pPr>
        <w:ind w:firstLine="567"/>
      </w:pPr>
      <w:r w:rsidRPr="00CE1C87">
        <w:t>“</w:t>
      </w:r>
      <w:r>
        <w:t>оригіналу довідки компетентного органу країни/країн постійного місця проживання та громадянства фізичної особи про те, що немає або є судимість (виданої не раніше, ніж за місяць до дати подання повного пакета документів);</w:t>
      </w:r>
    </w:p>
    <w:p w14:paraId="437AC61A" w14:textId="77777777" w:rsidR="00A1658E" w:rsidRDefault="00A1658E" w:rsidP="00A1658E">
      <w:pPr>
        <w:ind w:firstLine="567"/>
      </w:pPr>
      <w:r>
        <w:t>оригіналу довідки уповноваженого органу про те, є чи немає в особи, ділова репутація якої оцінюється, заборгованості зі сплати податків, зборів станом на будь-яку дату протягом двох тижнів, що передують даті одержання повного пакета документів;</w:t>
      </w:r>
    </w:p>
    <w:p w14:paraId="580EAC29" w14:textId="77777777" w:rsidR="00A1658E" w:rsidRDefault="00A1658E" w:rsidP="00A1658E">
      <w:pPr>
        <w:ind w:firstLine="567"/>
      </w:pPr>
      <w:r>
        <w:t>оригінали кредитних звітів з кваліфікованих бюро кредитних історій щодо особи, ділова репутація якої оцінюється, станом на будь-яку дату протягом двох тижнів, що передують даті одержання повного пакета документів;</w:t>
      </w:r>
    </w:p>
    <w:p w14:paraId="45EF7D22" w14:textId="77777777" w:rsidR="00A1658E" w:rsidRPr="004905A6" w:rsidRDefault="00A1658E" w:rsidP="00A1658E">
      <w:pPr>
        <w:ind w:firstLine="567"/>
      </w:pPr>
      <w:r>
        <w:t xml:space="preserve">оригіналу повідомлення уповноваженого наглядового органу іноземної держави про здійснення нагляду за діяльністю іноземної платіжної установи/іноземної установи електронних грошей та відповідність іноземної платіжної установи/іноземної </w:t>
      </w:r>
      <w:r w:rsidRPr="004905A6">
        <w:t>установи електронних грошей та власників істотної участі в такій установі вимогам до ділової репутації;”.</w:t>
      </w:r>
    </w:p>
    <w:p w14:paraId="0FA04BD5" w14:textId="77777777" w:rsidR="00A1658E" w:rsidRPr="004905A6" w:rsidRDefault="00A1658E" w:rsidP="00A1658E">
      <w:pPr>
        <w:ind w:firstLine="567"/>
      </w:pPr>
    </w:p>
    <w:p w14:paraId="1389F2FD" w14:textId="77777777" w:rsidR="00A1658E" w:rsidRPr="004905A6" w:rsidRDefault="00A1658E" w:rsidP="00A1658E">
      <w:pPr>
        <w:ind w:firstLine="567"/>
      </w:pPr>
      <w:r w:rsidRPr="004905A6">
        <w:t>3. У пункті 187 розділу XVI:</w:t>
      </w:r>
    </w:p>
    <w:p w14:paraId="2E3B87C3" w14:textId="77777777" w:rsidR="00A1658E" w:rsidRPr="004905A6" w:rsidRDefault="00A1658E" w:rsidP="00A1658E">
      <w:pPr>
        <w:ind w:firstLine="567"/>
      </w:pPr>
    </w:p>
    <w:p w14:paraId="3CD411FE" w14:textId="77777777" w:rsidR="00A1658E" w:rsidRPr="004905A6" w:rsidRDefault="00A1658E" w:rsidP="00A1658E">
      <w:pPr>
        <w:ind w:firstLine="567"/>
      </w:pPr>
      <w:r w:rsidRPr="004905A6">
        <w:rPr>
          <w:color w:val="000000"/>
        </w:rPr>
        <w:t>1) підпункт 1 після слів “</w:t>
      </w:r>
      <w:r w:rsidRPr="004905A6">
        <w:rPr>
          <w:color w:val="000000"/>
          <w:lang w:eastAsia="en-US"/>
        </w:rPr>
        <w:t>щодо незалежності,</w:t>
      </w:r>
      <w:r w:rsidRPr="004905A6">
        <w:rPr>
          <w:color w:val="000000"/>
        </w:rPr>
        <w:t xml:space="preserve">” доповнити словами “включаючи відмову на підставі результатів тестування </w:t>
      </w:r>
      <w:r w:rsidRPr="004905A6">
        <w:t>та/або співбесіди та/або поданих документів, які свідчать про таку невідповідність,”;</w:t>
      </w:r>
    </w:p>
    <w:p w14:paraId="2EC3020F" w14:textId="77777777" w:rsidR="00A1658E" w:rsidRPr="004905A6" w:rsidRDefault="00A1658E" w:rsidP="00A1658E">
      <w:pPr>
        <w:ind w:firstLine="567"/>
      </w:pPr>
    </w:p>
    <w:p w14:paraId="0A32C98D" w14:textId="77777777" w:rsidR="00A1658E" w:rsidRDefault="00A1658E" w:rsidP="00A1658E">
      <w:pPr>
        <w:ind w:firstLine="567"/>
      </w:pPr>
      <w:r w:rsidRPr="004905A6">
        <w:t>2) пункт доповнити новим підпунктом такого</w:t>
      </w:r>
      <w:r>
        <w:t xml:space="preserve"> змісту:</w:t>
      </w:r>
    </w:p>
    <w:p w14:paraId="596AE05E" w14:textId="196EF4AD" w:rsidR="00A1658E" w:rsidRPr="00A87FBD" w:rsidRDefault="00A1658E" w:rsidP="00A1658E">
      <w:pPr>
        <w:ind w:firstLine="567"/>
      </w:pPr>
      <w:r w:rsidRPr="00CE1C87">
        <w:t>“</w:t>
      </w:r>
      <w:r w:rsidRPr="00BB3A49">
        <w:t>4) якщо особа була запрошена тричі на тестування та без поважної причини не з’явилась - без проведення тестування</w:t>
      </w:r>
      <w:r>
        <w:rPr>
          <w:lang w:val="ru-RU"/>
        </w:rPr>
        <w:t>.</w:t>
      </w:r>
      <w:r>
        <w:t>”.</w:t>
      </w:r>
    </w:p>
    <w:p w14:paraId="742E4E30" w14:textId="77777777" w:rsidR="00A1658E" w:rsidRDefault="00A1658E" w:rsidP="00A1658E">
      <w:pPr>
        <w:ind w:firstLine="567"/>
      </w:pPr>
    </w:p>
    <w:p w14:paraId="2F7A71B0" w14:textId="77777777" w:rsidR="00A1658E" w:rsidRPr="00BB3A49" w:rsidRDefault="00A1658E" w:rsidP="00A1658E">
      <w:pPr>
        <w:ind w:firstLine="567"/>
      </w:pPr>
      <w:r>
        <w:rPr>
          <w:lang w:val="ru-RU"/>
        </w:rPr>
        <w:t>4.</w:t>
      </w:r>
      <w:r>
        <w:t xml:space="preserve"> У підпункті 195 розділу </w:t>
      </w:r>
      <w:r>
        <w:rPr>
          <w:lang w:val="en-US"/>
        </w:rPr>
        <w:t>XVII</w:t>
      </w:r>
      <w:r w:rsidRPr="008C201F">
        <w:rPr>
          <w:lang w:val="ru-RU"/>
        </w:rPr>
        <w:t xml:space="preserve"> </w:t>
      </w:r>
      <w:r>
        <w:t xml:space="preserve">слова </w:t>
      </w:r>
      <w:r w:rsidRPr="00CE1C87">
        <w:t>“</w:t>
      </w:r>
      <w:r w:rsidRPr="008C201F">
        <w:t>/надавача обмежених платіжних послуг</w:t>
      </w:r>
      <w:r>
        <w:t>” виключити.</w:t>
      </w:r>
    </w:p>
    <w:p w14:paraId="0768364C" w14:textId="77777777" w:rsidR="00A1658E" w:rsidRPr="00A2449D" w:rsidRDefault="00A1658E" w:rsidP="00A1658E">
      <w:pPr>
        <w:jc w:val="left"/>
      </w:pPr>
    </w:p>
    <w:p w14:paraId="4A6EC3C2" w14:textId="0AD57D04" w:rsidR="00A2449D" w:rsidRDefault="00A2449D" w:rsidP="00CA59B5">
      <w:pPr>
        <w:jc w:val="left"/>
      </w:pPr>
    </w:p>
    <w:p w14:paraId="3B29BB06" w14:textId="4926B9A6" w:rsidR="00A1658E" w:rsidRDefault="00A1658E" w:rsidP="00CA59B5">
      <w:pPr>
        <w:jc w:val="left"/>
      </w:pPr>
    </w:p>
    <w:p w14:paraId="6DAD0180" w14:textId="2364DE8B" w:rsidR="00A1658E" w:rsidRDefault="00A1658E" w:rsidP="00CA59B5">
      <w:pPr>
        <w:jc w:val="left"/>
      </w:pPr>
    </w:p>
    <w:p w14:paraId="6FBA3011" w14:textId="0B8D8E94" w:rsidR="00A1658E" w:rsidRDefault="00A1658E" w:rsidP="00CA59B5">
      <w:pPr>
        <w:jc w:val="left"/>
      </w:pPr>
    </w:p>
    <w:p w14:paraId="50A373DE" w14:textId="74536351" w:rsidR="00A1658E" w:rsidRDefault="00A1658E" w:rsidP="00CA59B5">
      <w:pPr>
        <w:jc w:val="left"/>
      </w:pPr>
    </w:p>
    <w:p w14:paraId="3E160EB7" w14:textId="72DAFD95" w:rsidR="00A1658E" w:rsidRDefault="00A1658E" w:rsidP="00CA59B5">
      <w:pPr>
        <w:jc w:val="left"/>
      </w:pPr>
    </w:p>
    <w:p w14:paraId="563F23B4" w14:textId="281E3912" w:rsidR="00A1658E" w:rsidRDefault="00A1658E" w:rsidP="00CA59B5">
      <w:pPr>
        <w:jc w:val="left"/>
      </w:pPr>
    </w:p>
    <w:p w14:paraId="2A80370A" w14:textId="2663C2AA" w:rsidR="00A1658E" w:rsidRDefault="00A1658E" w:rsidP="00CA59B5">
      <w:pPr>
        <w:jc w:val="left"/>
      </w:pPr>
    </w:p>
    <w:p w14:paraId="5C2FCB46" w14:textId="73803AB6" w:rsidR="00A1658E" w:rsidRDefault="00A1658E" w:rsidP="00CA59B5">
      <w:pPr>
        <w:jc w:val="left"/>
      </w:pPr>
    </w:p>
    <w:p w14:paraId="19594EA8" w14:textId="5480EAEB" w:rsidR="00A1658E" w:rsidRDefault="00A1658E" w:rsidP="00CA59B5">
      <w:pPr>
        <w:jc w:val="left"/>
      </w:pPr>
    </w:p>
    <w:p w14:paraId="70C10F50" w14:textId="3BFD857F" w:rsidR="00A1658E" w:rsidRDefault="00A1658E" w:rsidP="00CA59B5">
      <w:pPr>
        <w:jc w:val="left"/>
      </w:pPr>
    </w:p>
    <w:p w14:paraId="07F73FA4" w14:textId="3213E9A4" w:rsidR="00A1658E" w:rsidRDefault="00A1658E" w:rsidP="00CA59B5">
      <w:pPr>
        <w:jc w:val="left"/>
      </w:pPr>
    </w:p>
    <w:p w14:paraId="40F6FCC3" w14:textId="163B318D" w:rsidR="00A1658E" w:rsidRDefault="00A1658E" w:rsidP="00CA59B5">
      <w:pPr>
        <w:jc w:val="left"/>
      </w:pPr>
    </w:p>
    <w:p w14:paraId="77E8B5DA" w14:textId="14DD6A81" w:rsidR="00A1658E" w:rsidRDefault="00A1658E" w:rsidP="00CA59B5">
      <w:pPr>
        <w:jc w:val="left"/>
      </w:pPr>
    </w:p>
    <w:p w14:paraId="0D4B986E" w14:textId="7A116240" w:rsidR="00A1658E" w:rsidRDefault="00A1658E" w:rsidP="00CA59B5">
      <w:pPr>
        <w:jc w:val="left"/>
      </w:pPr>
    </w:p>
    <w:p w14:paraId="07F31BA7" w14:textId="166EBF92" w:rsidR="00A1658E" w:rsidRDefault="00A1658E" w:rsidP="00CA59B5">
      <w:pPr>
        <w:jc w:val="left"/>
      </w:pPr>
    </w:p>
    <w:p w14:paraId="31B7F964" w14:textId="42361C0D" w:rsidR="00A1658E" w:rsidRDefault="00A1658E" w:rsidP="00CA59B5">
      <w:pPr>
        <w:jc w:val="left"/>
      </w:pPr>
    </w:p>
    <w:p w14:paraId="30DEE588" w14:textId="2DC95B50" w:rsidR="00A1658E" w:rsidRDefault="00A1658E" w:rsidP="00CA59B5">
      <w:pPr>
        <w:jc w:val="left"/>
      </w:pPr>
    </w:p>
    <w:p w14:paraId="20C0DD36" w14:textId="5A5092B0" w:rsidR="00A1658E" w:rsidRDefault="00A1658E" w:rsidP="00CA59B5">
      <w:pPr>
        <w:jc w:val="left"/>
      </w:pPr>
    </w:p>
    <w:p w14:paraId="60184E1D" w14:textId="44FAE953" w:rsidR="00A1658E" w:rsidRDefault="00A1658E" w:rsidP="00CA59B5">
      <w:pPr>
        <w:jc w:val="left"/>
      </w:pPr>
    </w:p>
    <w:p w14:paraId="68D5EBFE" w14:textId="534FA849" w:rsidR="00A1658E" w:rsidRDefault="00A1658E" w:rsidP="00CA59B5">
      <w:pPr>
        <w:jc w:val="left"/>
      </w:pPr>
    </w:p>
    <w:p w14:paraId="31F7DF9F" w14:textId="36EF3A1C" w:rsidR="00A1658E" w:rsidRDefault="00A1658E" w:rsidP="00CA59B5">
      <w:pPr>
        <w:jc w:val="left"/>
      </w:pPr>
    </w:p>
    <w:p w14:paraId="12950D88" w14:textId="4483DDD1" w:rsidR="00A1658E" w:rsidRDefault="00A1658E" w:rsidP="00CA59B5">
      <w:pPr>
        <w:jc w:val="left"/>
      </w:pPr>
    </w:p>
    <w:p w14:paraId="11E16E79" w14:textId="641024EF" w:rsidR="00A1658E" w:rsidRDefault="00A1658E" w:rsidP="00CA59B5">
      <w:pPr>
        <w:jc w:val="left"/>
      </w:pPr>
    </w:p>
    <w:p w14:paraId="5A65C10F" w14:textId="29180784" w:rsidR="00A1658E" w:rsidRDefault="00A1658E" w:rsidP="00CA59B5">
      <w:pPr>
        <w:jc w:val="left"/>
      </w:pPr>
    </w:p>
    <w:p w14:paraId="19E52AC6" w14:textId="77777777" w:rsidR="00A1658E" w:rsidRDefault="00A1658E" w:rsidP="00CA59B5">
      <w:pPr>
        <w:jc w:val="left"/>
      </w:pPr>
    </w:p>
    <w:p w14:paraId="53B62C83" w14:textId="77777777" w:rsidR="00A1658E" w:rsidRDefault="00A1658E" w:rsidP="00A2449D">
      <w:pPr>
        <w:ind w:firstLine="5954"/>
        <w:jc w:val="left"/>
        <w:rPr>
          <w:color w:val="000000" w:themeColor="text1"/>
        </w:rPr>
      </w:pPr>
    </w:p>
    <w:p w14:paraId="5DEE151B" w14:textId="77777777" w:rsidR="00A1658E" w:rsidRDefault="00A1658E" w:rsidP="00A2449D">
      <w:pPr>
        <w:ind w:firstLine="5954"/>
        <w:jc w:val="left"/>
        <w:rPr>
          <w:color w:val="000000" w:themeColor="text1"/>
        </w:rPr>
      </w:pPr>
    </w:p>
    <w:p w14:paraId="128AFEE4" w14:textId="77777777" w:rsidR="00A1658E" w:rsidRDefault="00A1658E" w:rsidP="00A2449D">
      <w:pPr>
        <w:ind w:firstLine="5954"/>
        <w:jc w:val="left"/>
        <w:rPr>
          <w:color w:val="000000" w:themeColor="text1"/>
        </w:rPr>
      </w:pPr>
    </w:p>
    <w:p w14:paraId="4DEBDB01" w14:textId="77777777" w:rsidR="00A1658E" w:rsidRDefault="00A1658E" w:rsidP="00A2449D">
      <w:pPr>
        <w:ind w:firstLine="5954"/>
        <w:jc w:val="left"/>
        <w:rPr>
          <w:color w:val="000000" w:themeColor="text1"/>
        </w:rPr>
      </w:pPr>
    </w:p>
    <w:p w14:paraId="29AE7FB7" w14:textId="77777777" w:rsidR="00A1658E" w:rsidRDefault="00A1658E" w:rsidP="00A2449D">
      <w:pPr>
        <w:ind w:firstLine="5954"/>
        <w:jc w:val="left"/>
        <w:rPr>
          <w:color w:val="000000" w:themeColor="text1"/>
        </w:rPr>
      </w:pPr>
    </w:p>
    <w:p w14:paraId="4007E438" w14:textId="77777777" w:rsidR="00511613" w:rsidRDefault="00511613" w:rsidP="00A2449D">
      <w:pPr>
        <w:ind w:firstLine="5954"/>
        <w:jc w:val="left"/>
        <w:rPr>
          <w:color w:val="000000" w:themeColor="text1"/>
        </w:rPr>
      </w:pPr>
    </w:p>
    <w:p w14:paraId="237C0C60" w14:textId="77777777" w:rsidR="00511613" w:rsidRDefault="00511613" w:rsidP="00A2449D">
      <w:pPr>
        <w:ind w:firstLine="5954"/>
        <w:jc w:val="left"/>
        <w:rPr>
          <w:color w:val="000000" w:themeColor="text1"/>
        </w:rPr>
      </w:pPr>
    </w:p>
    <w:p w14:paraId="5227AF9D" w14:textId="77777777" w:rsidR="00511613" w:rsidRDefault="00511613" w:rsidP="00A2449D">
      <w:pPr>
        <w:ind w:firstLine="5954"/>
        <w:jc w:val="left"/>
        <w:rPr>
          <w:color w:val="000000" w:themeColor="text1"/>
        </w:rPr>
      </w:pPr>
    </w:p>
    <w:p w14:paraId="65124743" w14:textId="77777777" w:rsidR="00511613" w:rsidRDefault="00511613" w:rsidP="00A2449D">
      <w:pPr>
        <w:ind w:firstLine="5954"/>
        <w:jc w:val="left"/>
        <w:rPr>
          <w:color w:val="000000" w:themeColor="text1"/>
        </w:rPr>
        <w:sectPr w:rsidR="00511613" w:rsidSect="00511613">
          <w:headerReference w:type="default" r:id="rId15"/>
          <w:headerReference w:type="first" r:id="rId16"/>
          <w:type w:val="continuous"/>
          <w:pgSz w:w="11906" w:h="16838" w:code="9"/>
          <w:pgMar w:top="567" w:right="567" w:bottom="1701" w:left="1701" w:header="709" w:footer="709" w:gutter="0"/>
          <w:pgNumType w:start="1"/>
          <w:cols w:space="708"/>
          <w:titlePg/>
          <w:docGrid w:linePitch="381"/>
        </w:sectPr>
      </w:pPr>
    </w:p>
    <w:p w14:paraId="52092D6F" w14:textId="1608A799" w:rsidR="00A2449D" w:rsidRPr="001F3BC9" w:rsidRDefault="00A2449D" w:rsidP="00A2449D">
      <w:pPr>
        <w:ind w:firstLine="5954"/>
        <w:jc w:val="left"/>
        <w:rPr>
          <w:color w:val="000000" w:themeColor="text1"/>
        </w:rPr>
      </w:pPr>
      <w:r w:rsidRPr="001F3BC9">
        <w:rPr>
          <w:color w:val="000000" w:themeColor="text1"/>
        </w:rPr>
        <w:lastRenderedPageBreak/>
        <w:t>ЗАТВЕРДЖЕНО</w:t>
      </w:r>
    </w:p>
    <w:p w14:paraId="4520EFD6" w14:textId="77777777" w:rsidR="00A2449D" w:rsidRPr="001F3BC9" w:rsidRDefault="00A2449D" w:rsidP="00A2449D">
      <w:pPr>
        <w:ind w:firstLine="5954"/>
        <w:jc w:val="left"/>
        <w:rPr>
          <w:color w:val="000000" w:themeColor="text1"/>
        </w:rPr>
      </w:pPr>
      <w:r w:rsidRPr="001F3BC9">
        <w:rPr>
          <w:color w:val="000000" w:themeColor="text1"/>
        </w:rPr>
        <w:t>Постанова Правління</w:t>
      </w:r>
    </w:p>
    <w:p w14:paraId="1B9DCFE4" w14:textId="77777777" w:rsidR="00A2449D" w:rsidRPr="001F3BC9" w:rsidRDefault="00A2449D" w:rsidP="00A2449D">
      <w:pPr>
        <w:ind w:firstLine="5954"/>
        <w:jc w:val="left"/>
        <w:rPr>
          <w:color w:val="000000" w:themeColor="text1"/>
        </w:rPr>
      </w:pPr>
      <w:r w:rsidRPr="001F3BC9">
        <w:rPr>
          <w:color w:val="000000" w:themeColor="text1"/>
        </w:rPr>
        <w:t>Національного банку України</w:t>
      </w:r>
    </w:p>
    <w:p w14:paraId="7ECBADA4" w14:textId="77777777" w:rsidR="00511613" w:rsidRDefault="00511613" w:rsidP="00A2449D">
      <w:pPr>
        <w:jc w:val="center"/>
        <w:rPr>
          <w:color w:val="000000" w:themeColor="text1"/>
        </w:rPr>
        <w:sectPr w:rsidR="00511613" w:rsidSect="00511613">
          <w:headerReference w:type="first" r:id="rId17"/>
          <w:type w:val="continuous"/>
          <w:pgSz w:w="11906" w:h="16838" w:code="9"/>
          <w:pgMar w:top="567" w:right="567" w:bottom="1701" w:left="1701" w:header="709" w:footer="709" w:gutter="0"/>
          <w:pgNumType w:start="1"/>
          <w:cols w:space="708"/>
          <w:titlePg/>
          <w:docGrid w:linePitch="381"/>
        </w:sectPr>
      </w:pPr>
    </w:p>
    <w:p w14:paraId="103D2DEE" w14:textId="78F58A68" w:rsidR="00A2449D" w:rsidRPr="001F3BC9" w:rsidRDefault="00A2449D" w:rsidP="00A2449D">
      <w:pPr>
        <w:jc w:val="center"/>
        <w:rPr>
          <w:color w:val="000000" w:themeColor="text1"/>
        </w:rPr>
      </w:pPr>
    </w:p>
    <w:p w14:paraId="27D1BB5A" w14:textId="77777777" w:rsidR="00A2449D" w:rsidRPr="001F3BC9" w:rsidRDefault="00A2449D" w:rsidP="00A2449D">
      <w:pPr>
        <w:jc w:val="center"/>
        <w:rPr>
          <w:rFonts w:eastAsiaTheme="minorEastAsia"/>
          <w:noProof/>
          <w:color w:val="000000" w:themeColor="text1"/>
          <w:lang w:eastAsia="en-US"/>
        </w:rPr>
      </w:pPr>
      <w:r w:rsidRPr="001F3BC9">
        <w:rPr>
          <w:rFonts w:eastAsiaTheme="minorEastAsia"/>
          <w:noProof/>
          <w:color w:val="000000" w:themeColor="text1"/>
          <w:lang w:eastAsia="en-US"/>
        </w:rPr>
        <w:t>Зміни до</w:t>
      </w:r>
    </w:p>
    <w:p w14:paraId="340D2F95" w14:textId="77777777" w:rsidR="00A2449D" w:rsidRPr="001F3BC9" w:rsidRDefault="00A2449D" w:rsidP="00A2449D">
      <w:pPr>
        <w:jc w:val="center"/>
        <w:rPr>
          <w:color w:val="000000" w:themeColor="text1"/>
        </w:rPr>
      </w:pPr>
      <w:r w:rsidRPr="001F3BC9">
        <w:rPr>
          <w:color w:val="000000" w:themeColor="text1"/>
        </w:rPr>
        <w:t>Положення про авторизацію надавачів фінансових послуг та умови здійснення ними діяльності з надання фінансових послуг</w:t>
      </w:r>
    </w:p>
    <w:p w14:paraId="3BEFE674" w14:textId="3D645795" w:rsidR="00A2449D" w:rsidRDefault="00A2449D" w:rsidP="00CA59B5">
      <w:pPr>
        <w:jc w:val="left"/>
      </w:pPr>
    </w:p>
    <w:p w14:paraId="018DF0E8" w14:textId="77777777" w:rsidR="004D5CD0" w:rsidRDefault="00E67B41" w:rsidP="00A2449D">
      <w:pPr>
        <w:ind w:firstLine="567"/>
        <w:rPr>
          <w:lang w:val="ru-RU"/>
        </w:rPr>
      </w:pPr>
      <w:r>
        <w:rPr>
          <w:lang w:val="ru-RU"/>
        </w:rPr>
        <w:t>1.</w:t>
      </w:r>
      <w:r w:rsidR="004D5CD0">
        <w:rPr>
          <w:lang w:val="ru-RU"/>
        </w:rPr>
        <w:t xml:space="preserve"> У</w:t>
      </w:r>
      <w:r>
        <w:rPr>
          <w:lang w:val="ru-RU"/>
        </w:rPr>
        <w:t xml:space="preserve"> </w:t>
      </w:r>
      <w:r w:rsidR="00A2449D">
        <w:rPr>
          <w:lang w:val="ru-RU"/>
        </w:rPr>
        <w:t>розділ</w:t>
      </w:r>
      <w:r w:rsidR="004D5CD0">
        <w:rPr>
          <w:lang w:val="ru-RU"/>
        </w:rPr>
        <w:t>і</w:t>
      </w:r>
      <w:r w:rsidR="00A2449D">
        <w:rPr>
          <w:lang w:val="ru-RU"/>
        </w:rPr>
        <w:t xml:space="preserve"> ІІ</w:t>
      </w:r>
      <w:r w:rsidR="004D5CD0">
        <w:rPr>
          <w:lang w:val="ru-RU"/>
        </w:rPr>
        <w:t>:</w:t>
      </w:r>
    </w:p>
    <w:p w14:paraId="12B2A81C" w14:textId="77777777" w:rsidR="004D5CD0" w:rsidRDefault="004D5CD0" w:rsidP="00A2449D">
      <w:pPr>
        <w:ind w:firstLine="567"/>
        <w:rPr>
          <w:lang w:val="ru-RU"/>
        </w:rPr>
      </w:pPr>
    </w:p>
    <w:p w14:paraId="727E2C20" w14:textId="03F7FE47" w:rsidR="004D5CD0" w:rsidRDefault="004D5CD0" w:rsidP="004D5CD0">
      <w:pPr>
        <w:ind w:firstLine="567"/>
        <w:rPr>
          <w:lang w:val="ru-RU"/>
        </w:rPr>
      </w:pPr>
      <w:r>
        <w:rPr>
          <w:lang w:val="ru-RU"/>
        </w:rPr>
        <w:t>1)</w:t>
      </w:r>
      <w:r w:rsidR="00A2449D">
        <w:rPr>
          <w:lang w:val="ru-RU"/>
        </w:rPr>
        <w:t xml:space="preserve"> </w:t>
      </w:r>
      <w:r>
        <w:rPr>
          <w:lang w:val="ru-RU"/>
        </w:rPr>
        <w:t>пункт 142 глави 11 викласти у такій редакції:</w:t>
      </w:r>
    </w:p>
    <w:p w14:paraId="7A35D549" w14:textId="5BA8A345" w:rsidR="00A2449D" w:rsidRDefault="00A2449D" w:rsidP="00A2449D">
      <w:pPr>
        <w:ind w:firstLine="567"/>
      </w:pPr>
      <w:r w:rsidRPr="00865A3A">
        <w:t>“</w:t>
      </w:r>
      <w:r>
        <w:t>142. Фінансова компанія додатково до діяльності з надання одного або кількох видів фінансових послуг, зазначених у частині першій статті 29 Закону про фінансові послуги, які фінансова компанія має право здійснювати на підставі відповідної ліцензії, а також дозволеної для фінансової компанії діяльності, що зазначена в частинах п’ятій - сьомій статті 29 Закону про фінансові послуги, має право здійснювати іншу господарську діяльність, крім таких видів діяльності:</w:t>
      </w:r>
    </w:p>
    <w:p w14:paraId="7E4439F7" w14:textId="77777777" w:rsidR="00A2449D" w:rsidRDefault="00A2449D" w:rsidP="00A2449D">
      <w:pPr>
        <w:ind w:firstLine="567"/>
      </w:pPr>
    </w:p>
    <w:p w14:paraId="1A70C107" w14:textId="77777777" w:rsidR="00A2449D" w:rsidRDefault="00A2449D" w:rsidP="00A2449D">
      <w:pPr>
        <w:ind w:firstLine="567"/>
      </w:pPr>
      <w:r>
        <w:t>1) діяльності у сфері матеріального виробництва і торгівлі;</w:t>
      </w:r>
    </w:p>
    <w:p w14:paraId="72A9EC9A" w14:textId="77777777" w:rsidR="00A2449D" w:rsidRDefault="00A2449D" w:rsidP="00A2449D">
      <w:pPr>
        <w:ind w:firstLine="567"/>
      </w:pPr>
    </w:p>
    <w:p w14:paraId="7BE6BF96" w14:textId="77777777" w:rsidR="00A2449D" w:rsidRDefault="00A2449D" w:rsidP="00A2449D">
      <w:pPr>
        <w:ind w:firstLine="567"/>
      </w:pPr>
      <w:r>
        <w:t>2) види господарської діяльності у сфері послуг, які відповідно до законів України не мають права здійснювати фінансові установи, включаючи право здійснювати діяльність у сфері організації та проведення азартних ігор;</w:t>
      </w:r>
    </w:p>
    <w:p w14:paraId="5E50D035" w14:textId="77777777" w:rsidR="00A2449D" w:rsidRDefault="00A2449D" w:rsidP="00A2449D">
      <w:pPr>
        <w:ind w:firstLine="567"/>
      </w:pPr>
    </w:p>
    <w:p w14:paraId="5D505EB0" w14:textId="77777777" w:rsidR="00A2449D" w:rsidRDefault="00A2449D" w:rsidP="00A2449D">
      <w:pPr>
        <w:ind w:firstLine="567"/>
      </w:pPr>
      <w:r>
        <w:t>3) види господарської діяльності у сфері послуг, які відповідно до законів України не можуть поєднуватися (суміщатися) з наданням фінансових послуг, включених до ліцензії на діяльність фінансової компанії;</w:t>
      </w:r>
    </w:p>
    <w:p w14:paraId="6F4D732E" w14:textId="77777777" w:rsidR="00A2449D" w:rsidRDefault="00A2449D" w:rsidP="00A2449D">
      <w:pPr>
        <w:ind w:firstLine="567"/>
      </w:pPr>
    </w:p>
    <w:p w14:paraId="0948A579" w14:textId="77777777" w:rsidR="00A2449D" w:rsidRDefault="00A2449D" w:rsidP="00A2449D">
      <w:pPr>
        <w:ind w:firstLine="567"/>
      </w:pPr>
      <w:r>
        <w:t>4) надання послуг, що є допоміжними до платіжних послуг відповідно до Закону про платіжні послуги;</w:t>
      </w:r>
    </w:p>
    <w:p w14:paraId="4300CCE0" w14:textId="77777777" w:rsidR="00A2449D" w:rsidRDefault="00A2449D" w:rsidP="00A2449D">
      <w:pPr>
        <w:ind w:firstLine="567"/>
      </w:pPr>
    </w:p>
    <w:p w14:paraId="10C096E1" w14:textId="3671456C" w:rsidR="00A2449D" w:rsidRDefault="00A2449D" w:rsidP="00A2449D">
      <w:pPr>
        <w:ind w:firstLine="567"/>
      </w:pPr>
      <w:r>
        <w:t xml:space="preserve">5) здійснення </w:t>
      </w:r>
      <w:r w:rsidRPr="00A1658E">
        <w:t>діяльності у лотерейній сфері.”</w:t>
      </w:r>
      <w:r w:rsidR="004D5CD0">
        <w:t>;</w:t>
      </w:r>
    </w:p>
    <w:p w14:paraId="32810B17" w14:textId="7AD5962E" w:rsidR="004D5CD0" w:rsidRDefault="004D5CD0" w:rsidP="00A2449D">
      <w:pPr>
        <w:ind w:firstLine="567"/>
      </w:pPr>
    </w:p>
    <w:p w14:paraId="6EEF61F0" w14:textId="5BB1971A" w:rsidR="004D5CD0" w:rsidRDefault="004D5CD0" w:rsidP="00A2449D">
      <w:pPr>
        <w:ind w:firstLine="567"/>
      </w:pPr>
      <w:r>
        <w:t>2) пункт 214 глави 18 доповнити новим абзацом такого змісту:</w:t>
      </w:r>
    </w:p>
    <w:p w14:paraId="46FEA287" w14:textId="29F040A2" w:rsidR="004D5CD0" w:rsidRPr="00A1658E" w:rsidRDefault="004D5CD0" w:rsidP="00A2449D">
      <w:pPr>
        <w:ind w:firstLine="567"/>
      </w:pPr>
      <w:r w:rsidRPr="00865A3A">
        <w:t>“</w:t>
      </w:r>
      <w:r w:rsidRPr="004D5CD0">
        <w:t>Вимоги глави 18 поширюються виключно на випадки, передбачені у пункті 214 глави 18 розділу ІІ цього Положення.</w:t>
      </w:r>
      <w:r w:rsidRPr="00A1658E">
        <w:t>”</w:t>
      </w:r>
      <w:r>
        <w:t>.</w:t>
      </w:r>
    </w:p>
    <w:p w14:paraId="4768DFA0" w14:textId="77777777" w:rsidR="00A2449D" w:rsidRPr="00A1658E" w:rsidRDefault="00A2449D" w:rsidP="00A2449D">
      <w:pPr>
        <w:ind w:firstLine="567"/>
        <w:rPr>
          <w:lang w:val="ru-RU"/>
        </w:rPr>
      </w:pPr>
    </w:p>
    <w:p w14:paraId="4BC72080" w14:textId="5918DF56" w:rsidR="00CC5D0C" w:rsidRPr="00A1658E" w:rsidRDefault="00A2449D" w:rsidP="00CC5D0C">
      <w:pPr>
        <w:ind w:firstLine="567"/>
      </w:pPr>
      <w:r w:rsidRPr="00A1658E">
        <w:rPr>
          <w:lang w:val="ru-RU"/>
        </w:rPr>
        <w:t>2</w:t>
      </w:r>
      <w:r w:rsidR="00E67B41" w:rsidRPr="00A1658E">
        <w:rPr>
          <w:lang w:val="ru-RU"/>
        </w:rPr>
        <w:t>.</w:t>
      </w:r>
      <w:r w:rsidRPr="00A1658E">
        <w:rPr>
          <w:lang w:val="ru-RU"/>
        </w:rPr>
        <w:t xml:space="preserve"> </w:t>
      </w:r>
      <w:r w:rsidR="00E67B41" w:rsidRPr="00A1658E">
        <w:t>У</w:t>
      </w:r>
      <w:r w:rsidRPr="00A1658E">
        <w:t xml:space="preserve"> розділі І</w:t>
      </w:r>
      <w:r w:rsidRPr="00A1658E">
        <w:rPr>
          <w:lang w:val="en-US"/>
        </w:rPr>
        <w:t>V</w:t>
      </w:r>
      <w:r w:rsidRPr="00A1658E">
        <w:rPr>
          <w:lang w:val="ru-RU"/>
        </w:rPr>
        <w:t>:</w:t>
      </w:r>
      <w:r w:rsidRPr="00A1658E">
        <w:t xml:space="preserve"> </w:t>
      </w:r>
    </w:p>
    <w:p w14:paraId="2A3CCFD1" w14:textId="77777777" w:rsidR="00CC5D0C" w:rsidRPr="00A1658E" w:rsidRDefault="00CC5D0C" w:rsidP="00CC5D0C">
      <w:pPr>
        <w:ind w:firstLine="567"/>
      </w:pPr>
    </w:p>
    <w:p w14:paraId="4B35520D" w14:textId="20477798" w:rsidR="00A2449D" w:rsidRPr="00A1658E" w:rsidRDefault="00CC5D0C" w:rsidP="00A2449D">
      <w:pPr>
        <w:ind w:firstLine="567"/>
        <w:rPr>
          <w:lang w:val="ru-RU"/>
        </w:rPr>
      </w:pPr>
      <w:r w:rsidRPr="00A1658E">
        <w:t xml:space="preserve">1) </w:t>
      </w:r>
      <w:r w:rsidR="00A2449D" w:rsidRPr="00A1658E">
        <w:t>пункт 351</w:t>
      </w:r>
      <w:r w:rsidR="00A2449D" w:rsidRPr="00A1658E">
        <w:rPr>
          <w:lang w:val="ru-RU"/>
        </w:rPr>
        <w:t xml:space="preserve"> </w:t>
      </w:r>
      <w:r w:rsidR="00A2449D" w:rsidRPr="00A1658E">
        <w:t>глави 25 доповнити словами “, яка вплинула або могла вплинути на прийняття Національним банком рішення”</w:t>
      </w:r>
      <w:r w:rsidR="00A2449D" w:rsidRPr="00A1658E">
        <w:rPr>
          <w:lang w:val="ru-RU"/>
        </w:rPr>
        <w:t>;</w:t>
      </w:r>
    </w:p>
    <w:p w14:paraId="70C3B910" w14:textId="77777777" w:rsidR="00CC5D0C" w:rsidRPr="00A1658E" w:rsidRDefault="00CC5D0C" w:rsidP="00A2449D">
      <w:pPr>
        <w:ind w:firstLine="567"/>
        <w:rPr>
          <w:lang w:val="ru-RU"/>
        </w:rPr>
      </w:pPr>
    </w:p>
    <w:p w14:paraId="55C16AD8" w14:textId="103670B4" w:rsidR="00A2449D" w:rsidRPr="00A1658E" w:rsidRDefault="00CC5D0C" w:rsidP="00A2449D">
      <w:pPr>
        <w:ind w:firstLine="567"/>
        <w:rPr>
          <w:lang w:val="ru-RU"/>
        </w:rPr>
      </w:pPr>
      <w:r w:rsidRPr="00A1658E">
        <w:rPr>
          <w:lang w:val="ru-RU"/>
        </w:rPr>
        <w:lastRenderedPageBreak/>
        <w:t xml:space="preserve">2) </w:t>
      </w:r>
      <w:r w:rsidR="00A2449D" w:rsidRPr="00A1658E">
        <w:t>пункт 360</w:t>
      </w:r>
      <w:r w:rsidR="002A13AA">
        <w:t xml:space="preserve"> глави 26</w:t>
      </w:r>
      <w:r w:rsidR="00A2449D" w:rsidRPr="00A1658E">
        <w:t xml:space="preserve"> доповнити словами “, яка вплинула або могла вплинути на прийняття Національним банком рішення”</w:t>
      </w:r>
      <w:r w:rsidRPr="00A1658E">
        <w:rPr>
          <w:lang w:val="ru-RU"/>
        </w:rPr>
        <w:t>.</w:t>
      </w:r>
    </w:p>
    <w:p w14:paraId="782CD1C2" w14:textId="77777777" w:rsidR="00A2449D" w:rsidRPr="00A1658E" w:rsidRDefault="00A2449D" w:rsidP="00A2449D">
      <w:pPr>
        <w:ind w:firstLine="567"/>
        <w:rPr>
          <w:lang w:val="ru-RU"/>
        </w:rPr>
      </w:pPr>
    </w:p>
    <w:p w14:paraId="31B06B22" w14:textId="77777777" w:rsidR="000B257C" w:rsidRDefault="00A2449D" w:rsidP="00A2449D">
      <w:pPr>
        <w:ind w:firstLine="567"/>
      </w:pPr>
      <w:r w:rsidRPr="00A1658E">
        <w:rPr>
          <w:lang w:val="ru-RU"/>
        </w:rPr>
        <w:t>3</w:t>
      </w:r>
      <w:r w:rsidR="00E67B41" w:rsidRPr="00A1658E">
        <w:rPr>
          <w:lang w:val="ru-RU"/>
        </w:rPr>
        <w:t xml:space="preserve">. </w:t>
      </w:r>
      <w:r w:rsidR="000B257C">
        <w:rPr>
          <w:lang w:val="ru-RU"/>
        </w:rPr>
        <w:t xml:space="preserve">У </w:t>
      </w:r>
      <w:r w:rsidR="000B257C" w:rsidRPr="00A1658E">
        <w:rPr>
          <w:lang w:val="ru-RU"/>
        </w:rPr>
        <w:t>роз</w:t>
      </w:r>
      <w:r w:rsidR="000B257C" w:rsidRPr="00A1658E">
        <w:t>діл</w:t>
      </w:r>
      <w:r w:rsidR="000B257C">
        <w:t>і</w:t>
      </w:r>
      <w:r w:rsidR="000B257C" w:rsidRPr="00A1658E">
        <w:t xml:space="preserve"> </w:t>
      </w:r>
      <w:r w:rsidR="000B257C" w:rsidRPr="00A1658E">
        <w:rPr>
          <w:lang w:val="en-US"/>
        </w:rPr>
        <w:t>VII</w:t>
      </w:r>
      <w:r w:rsidR="000B257C">
        <w:t>:</w:t>
      </w:r>
    </w:p>
    <w:p w14:paraId="389AE7A3" w14:textId="77777777" w:rsidR="007F2B6D" w:rsidRDefault="007F2B6D" w:rsidP="00A2449D">
      <w:pPr>
        <w:ind w:firstLine="567"/>
        <w:rPr>
          <w:lang w:val="ru-RU"/>
        </w:rPr>
      </w:pPr>
    </w:p>
    <w:p w14:paraId="676C3768" w14:textId="469112F9" w:rsidR="000B257C" w:rsidRDefault="007F2B6D" w:rsidP="00A2449D">
      <w:pPr>
        <w:ind w:firstLine="567"/>
        <w:rPr>
          <w:lang w:val="ru-RU"/>
        </w:rPr>
      </w:pPr>
      <w:r>
        <w:rPr>
          <w:lang w:val="ru-RU"/>
        </w:rPr>
        <w:t xml:space="preserve">1) </w:t>
      </w:r>
      <w:r w:rsidR="000B257C">
        <w:rPr>
          <w:lang w:val="ru-RU"/>
        </w:rPr>
        <w:t>у главі 50:</w:t>
      </w:r>
    </w:p>
    <w:p w14:paraId="6A77F1E4" w14:textId="4D6FBDD5" w:rsidR="00A2449D" w:rsidRDefault="000B257C" w:rsidP="00A2449D">
      <w:pPr>
        <w:ind w:firstLine="567"/>
      </w:pPr>
      <w:r>
        <w:rPr>
          <w:lang w:val="ru-RU"/>
        </w:rPr>
        <w:t>а</w:t>
      </w:r>
      <w:r w:rsidR="00A2449D" w:rsidRPr="00A1658E">
        <w:rPr>
          <w:lang w:val="ru-RU"/>
        </w:rPr>
        <w:t>бзац перший пункт</w:t>
      </w:r>
      <w:r w:rsidR="00B13CBD">
        <w:rPr>
          <w:lang w:val="ru-RU"/>
        </w:rPr>
        <w:t>у</w:t>
      </w:r>
      <w:r w:rsidR="00A2449D" w:rsidRPr="00A1658E">
        <w:rPr>
          <w:lang w:val="ru-RU"/>
        </w:rPr>
        <w:t xml:space="preserve"> 540 </w:t>
      </w:r>
      <w:r w:rsidR="00A2449D" w:rsidRPr="00A1658E">
        <w:t>після слів “оператору поштового зв’язку” доповнити словами “та платіжним установам, установам електронних грошей”</w:t>
      </w:r>
      <w:r w:rsidR="00C846EF">
        <w:t>;</w:t>
      </w:r>
    </w:p>
    <w:p w14:paraId="100D989C" w14:textId="746F6D4F" w:rsidR="000B257C" w:rsidRDefault="00C846EF" w:rsidP="000B257C">
      <w:pPr>
        <w:ind w:firstLine="567"/>
      </w:pPr>
      <w:r>
        <w:t>перше речення пункту</w:t>
      </w:r>
      <w:r w:rsidR="000B257C">
        <w:t xml:space="preserve"> 544 виключити;</w:t>
      </w:r>
    </w:p>
    <w:p w14:paraId="73AC6180" w14:textId="31D6CEAD" w:rsidR="007F2B6D" w:rsidRDefault="007F2B6D" w:rsidP="000B257C">
      <w:pPr>
        <w:ind w:firstLine="567"/>
      </w:pPr>
    </w:p>
    <w:p w14:paraId="18C39D83" w14:textId="7D57E232" w:rsidR="007F2B6D" w:rsidRPr="00A1658E" w:rsidRDefault="007F2B6D" w:rsidP="000B257C">
      <w:pPr>
        <w:ind w:firstLine="567"/>
      </w:pPr>
      <w:r>
        <w:t xml:space="preserve">2) абзац другий пункту 565 глави 52 доповнити словами </w:t>
      </w:r>
      <w:r w:rsidRPr="00A1658E">
        <w:t>“</w:t>
      </w:r>
      <w:r w:rsidRPr="007F2B6D">
        <w:t>, крім випадку поєднання фінансовою компанією права на надання фінансових платіжних послуг з ліцензією на здійснення валютних операцій в частині торгівлі валютними цінностями.</w:t>
      </w:r>
      <w:r w:rsidRPr="00A1658E">
        <w:t>”.</w:t>
      </w:r>
    </w:p>
    <w:p w14:paraId="16879FC2" w14:textId="77777777" w:rsidR="00A2449D" w:rsidRPr="007F2B6D" w:rsidRDefault="00A2449D" w:rsidP="00A2449D">
      <w:pPr>
        <w:ind w:firstLine="567"/>
      </w:pPr>
    </w:p>
    <w:p w14:paraId="6C08867A" w14:textId="4402B9AE" w:rsidR="00A2449D" w:rsidRPr="00A1658E" w:rsidRDefault="00A2449D" w:rsidP="00A2449D">
      <w:pPr>
        <w:ind w:firstLine="567"/>
        <w:rPr>
          <w:lang w:val="ru-RU"/>
        </w:rPr>
      </w:pPr>
      <w:r w:rsidRPr="00A1658E">
        <w:rPr>
          <w:lang w:val="ru-RU"/>
        </w:rPr>
        <w:t>4</w:t>
      </w:r>
      <w:r w:rsidR="00E67B41" w:rsidRPr="00A1658E">
        <w:rPr>
          <w:lang w:val="ru-RU"/>
        </w:rPr>
        <w:t>.</w:t>
      </w:r>
      <w:r w:rsidRPr="00A1658E">
        <w:rPr>
          <w:lang w:val="ru-RU"/>
        </w:rPr>
        <w:t xml:space="preserve"> </w:t>
      </w:r>
      <w:r w:rsidR="00E67B41" w:rsidRPr="00A1658E">
        <w:rPr>
          <w:lang w:val="ru-RU"/>
        </w:rPr>
        <w:t>У</w:t>
      </w:r>
      <w:r w:rsidRPr="00A1658E">
        <w:rPr>
          <w:lang w:val="ru-RU"/>
        </w:rPr>
        <w:t xml:space="preserve"> розділі ІХ:</w:t>
      </w:r>
    </w:p>
    <w:p w14:paraId="379A28CB" w14:textId="77777777" w:rsidR="00CC5D0C" w:rsidRPr="00A1658E" w:rsidRDefault="00CC5D0C" w:rsidP="00A2449D">
      <w:pPr>
        <w:ind w:firstLine="567"/>
        <w:rPr>
          <w:lang w:val="ru-RU"/>
        </w:rPr>
      </w:pPr>
    </w:p>
    <w:p w14:paraId="1E1BEE95" w14:textId="1889EF3F" w:rsidR="00A2449D" w:rsidRPr="00A1658E" w:rsidRDefault="00CC5D0C" w:rsidP="00A2449D">
      <w:pPr>
        <w:ind w:firstLine="567"/>
      </w:pPr>
      <w:r w:rsidRPr="00A1658E">
        <w:t xml:space="preserve">1) </w:t>
      </w:r>
      <w:r w:rsidR="00A2449D" w:rsidRPr="00A1658E">
        <w:t>пункт 715 глави 62</w:t>
      </w:r>
      <w:r w:rsidR="00E67B41" w:rsidRPr="00A1658E">
        <w:t xml:space="preserve"> </w:t>
      </w:r>
      <w:r w:rsidR="00A2449D" w:rsidRPr="00A1658E">
        <w:t>викласти у такій редакції:</w:t>
      </w:r>
    </w:p>
    <w:p w14:paraId="309C9223" w14:textId="1EE56994" w:rsidR="00A2449D" w:rsidRDefault="00A2449D" w:rsidP="00A2449D">
      <w:pPr>
        <w:ind w:firstLine="567"/>
      </w:pPr>
      <w:r w:rsidRPr="00A1658E">
        <w:t>“</w:t>
      </w:r>
      <w:r w:rsidR="00CC5D0C" w:rsidRPr="00A1658E">
        <w:t xml:space="preserve">715. </w:t>
      </w:r>
      <w:r w:rsidRPr="00A1658E">
        <w:t>Національний</w:t>
      </w:r>
      <w:r>
        <w:t xml:space="preserve"> банк має право відмовити в погодженні:</w:t>
      </w:r>
    </w:p>
    <w:p w14:paraId="62101F31" w14:textId="77777777" w:rsidR="00CC5D0C" w:rsidRDefault="00CC5D0C" w:rsidP="00A2449D">
      <w:pPr>
        <w:ind w:firstLine="567"/>
      </w:pPr>
    </w:p>
    <w:p w14:paraId="019F118D" w14:textId="77777777" w:rsidR="00A2449D" w:rsidRDefault="00A2449D" w:rsidP="00A2449D">
      <w:pPr>
        <w:ind w:firstLine="567"/>
      </w:pPr>
      <w:r>
        <w:t xml:space="preserve">1) керівника, ключової особи об’єднаної кредитної спілки, значимої кредитної спілки та страховика (кандидата на посаду): </w:t>
      </w:r>
    </w:p>
    <w:p w14:paraId="4E70F09D" w14:textId="77777777" w:rsidR="00A2449D" w:rsidRDefault="00A2449D" w:rsidP="00A2449D">
      <w:pPr>
        <w:ind w:firstLine="567"/>
      </w:pPr>
      <w:r>
        <w:t>якщо вони не відповідають вимогам щодо професійної придатності та/або ділової репутації, включаючи відмову на підставі результатів тестування та/або співбесіди та/або поданих документів, які свідчать про таку невідповідність;</w:t>
      </w:r>
    </w:p>
    <w:p w14:paraId="5DCB9F2F" w14:textId="3A588518" w:rsidR="00A2449D" w:rsidRDefault="00A2449D" w:rsidP="00A2449D">
      <w:pPr>
        <w:ind w:firstLine="567"/>
      </w:pPr>
      <w:r>
        <w:t>без проведення тестування, якщо особа була на нього запрошена тричі та без поважної причини не з’явилась;</w:t>
      </w:r>
    </w:p>
    <w:p w14:paraId="70F6B16C" w14:textId="77777777" w:rsidR="00CC5D0C" w:rsidRDefault="00CC5D0C" w:rsidP="00A2449D">
      <w:pPr>
        <w:ind w:firstLine="567"/>
      </w:pPr>
    </w:p>
    <w:p w14:paraId="727CF076" w14:textId="77777777" w:rsidR="00CC5D0C" w:rsidRPr="00A1658E" w:rsidRDefault="00A2449D" w:rsidP="00A2449D">
      <w:pPr>
        <w:ind w:firstLine="567"/>
      </w:pPr>
      <w:r>
        <w:t xml:space="preserve">2) незалежного члена наглядової ради, незалежного невиконавчого директора страховика, об’єднаної кредитної спілки, значимої кредитної спілки (кандидата на </w:t>
      </w:r>
      <w:r w:rsidRPr="00A1658E">
        <w:t>посаду), якщо вони не відповідають вимогам щодо незалежності, включаючи відмову на підставі результатів співбесіди та/або поданих документів, які свідчать про таку невідповідність</w:t>
      </w:r>
      <w:r w:rsidR="00CC5D0C" w:rsidRPr="00A1658E">
        <w:t>.</w:t>
      </w:r>
      <w:r w:rsidRPr="00A1658E">
        <w:t>”;</w:t>
      </w:r>
    </w:p>
    <w:p w14:paraId="67A6C5CF" w14:textId="0B91C69B" w:rsidR="00A2449D" w:rsidRPr="00A1658E" w:rsidRDefault="00A2449D" w:rsidP="00A2449D">
      <w:pPr>
        <w:ind w:firstLine="567"/>
      </w:pPr>
    </w:p>
    <w:p w14:paraId="03FF7A15" w14:textId="5002FF2F" w:rsidR="00A2449D" w:rsidRPr="00A1658E" w:rsidRDefault="00CC5D0C" w:rsidP="00A2449D">
      <w:pPr>
        <w:ind w:firstLine="567"/>
        <w:rPr>
          <w:lang w:val="ru-RU"/>
        </w:rPr>
      </w:pPr>
      <w:r w:rsidRPr="00A1658E">
        <w:t xml:space="preserve">2) </w:t>
      </w:r>
      <w:r w:rsidR="00A2449D" w:rsidRPr="00A1658E">
        <w:t>у главі 65</w:t>
      </w:r>
      <w:r w:rsidR="00A2449D" w:rsidRPr="00A1658E">
        <w:rPr>
          <w:lang w:val="ru-RU"/>
        </w:rPr>
        <w:t>:</w:t>
      </w:r>
    </w:p>
    <w:p w14:paraId="7AFB2FF9" w14:textId="77777777" w:rsidR="00A2449D" w:rsidRPr="0033637F" w:rsidRDefault="00A2449D" w:rsidP="00A2449D">
      <w:pPr>
        <w:ind w:firstLine="567"/>
        <w:rPr>
          <w:lang w:val="ru-RU"/>
        </w:rPr>
      </w:pPr>
      <w:r w:rsidRPr="00A1658E">
        <w:rPr>
          <w:lang w:val="ru-RU"/>
        </w:rPr>
        <w:t>заголовок глави</w:t>
      </w:r>
      <w:r>
        <w:rPr>
          <w:lang w:val="ru-RU"/>
        </w:rPr>
        <w:t xml:space="preserve"> після слів </w:t>
      </w:r>
      <w:r w:rsidRPr="00865A3A">
        <w:t>“</w:t>
      </w:r>
      <w:r w:rsidRPr="00EF5276">
        <w:rPr>
          <w:lang w:val="ru-RU"/>
        </w:rPr>
        <w:t>ключової особи</w:t>
      </w:r>
      <w:r w:rsidRPr="00865A3A">
        <w:t>”</w:t>
      </w:r>
      <w:r>
        <w:t xml:space="preserve"> доповнити словами </w:t>
      </w:r>
      <w:r w:rsidRPr="00865A3A">
        <w:t>“</w:t>
      </w:r>
      <w:r w:rsidRPr="00EF5276">
        <w:t>, відповідального працівника</w:t>
      </w:r>
      <w:r w:rsidRPr="00865A3A">
        <w:t>”</w:t>
      </w:r>
      <w:r>
        <w:t>;</w:t>
      </w:r>
    </w:p>
    <w:p w14:paraId="0F764BA7" w14:textId="72B663EF" w:rsidR="000B257C" w:rsidRDefault="000B257C" w:rsidP="00A2449D">
      <w:pPr>
        <w:ind w:firstLine="567"/>
      </w:pPr>
      <w:r>
        <w:t xml:space="preserve">у </w:t>
      </w:r>
      <w:r w:rsidR="00A2449D">
        <w:t>пункт</w:t>
      </w:r>
      <w:r>
        <w:t>і 731:</w:t>
      </w:r>
    </w:p>
    <w:p w14:paraId="5A24ABA1" w14:textId="62D9CA34" w:rsidR="000B257C" w:rsidRDefault="000B257C" w:rsidP="00A2449D">
      <w:pPr>
        <w:ind w:firstLine="567"/>
      </w:pPr>
      <w:r>
        <w:t xml:space="preserve">пункт після слів </w:t>
      </w:r>
      <w:r w:rsidRPr="004A1F26">
        <w:rPr>
          <w:lang w:val="ru-RU"/>
        </w:rPr>
        <w:t>“керівника, ключової особи”</w:t>
      </w:r>
      <w:r>
        <w:t xml:space="preserve"> доповнити словами </w:t>
      </w:r>
      <w:r w:rsidRPr="004A1F26">
        <w:rPr>
          <w:lang w:val="ru-RU"/>
        </w:rPr>
        <w:t>“</w:t>
      </w:r>
      <w:r>
        <w:t xml:space="preserve">, </w:t>
      </w:r>
      <w:r w:rsidRPr="007A7A1B">
        <w:t>відповідального працівника</w:t>
      </w:r>
      <w:r w:rsidRPr="004A1F26">
        <w:rPr>
          <w:lang w:val="ru-RU"/>
        </w:rPr>
        <w:t>”;</w:t>
      </w:r>
    </w:p>
    <w:p w14:paraId="1AA564B4" w14:textId="62DECC85" w:rsidR="000B257C" w:rsidRDefault="000B257C" w:rsidP="00A2449D">
      <w:pPr>
        <w:ind w:firstLine="567"/>
      </w:pPr>
      <w:r>
        <w:t xml:space="preserve">пункт після слів </w:t>
      </w:r>
      <w:r w:rsidRPr="004A1F26">
        <w:rPr>
          <w:lang w:val="ru-RU"/>
        </w:rPr>
        <w:t>“</w:t>
      </w:r>
      <w:r w:rsidRPr="000B257C">
        <w:t>цим Положенням</w:t>
      </w:r>
      <w:r w:rsidRPr="004A1F26">
        <w:rPr>
          <w:lang w:val="ru-RU"/>
        </w:rPr>
        <w:t>”</w:t>
      </w:r>
      <w:r>
        <w:rPr>
          <w:lang w:val="ru-RU"/>
        </w:rPr>
        <w:t xml:space="preserve"> доповнити словами </w:t>
      </w:r>
      <w:r w:rsidRPr="004A1F26">
        <w:rPr>
          <w:lang w:val="ru-RU"/>
        </w:rPr>
        <w:t>“</w:t>
      </w:r>
      <w:r w:rsidRPr="000B257C">
        <w:rPr>
          <w:lang w:val="ru-RU"/>
        </w:rPr>
        <w:t>або Положенням № 107</w:t>
      </w:r>
      <w:r w:rsidR="00210E52" w:rsidRPr="004A1F26">
        <w:rPr>
          <w:lang w:val="ru-RU"/>
        </w:rPr>
        <w:t>”</w:t>
      </w:r>
      <w:r w:rsidR="00210E52">
        <w:rPr>
          <w:lang w:val="ru-RU"/>
        </w:rPr>
        <w:t>;</w:t>
      </w:r>
      <w:r w:rsidRPr="000B257C">
        <w:rPr>
          <w:lang w:val="ru-RU"/>
        </w:rPr>
        <w:t xml:space="preserve">        </w:t>
      </w:r>
    </w:p>
    <w:p w14:paraId="116C5414" w14:textId="642F8E63" w:rsidR="00A2449D" w:rsidRPr="004A1F26" w:rsidRDefault="00A2449D" w:rsidP="00A2449D">
      <w:pPr>
        <w:ind w:firstLine="567"/>
        <w:rPr>
          <w:lang w:val="ru-RU"/>
        </w:rPr>
      </w:pPr>
      <w:r>
        <w:lastRenderedPageBreak/>
        <w:t xml:space="preserve">абзац перший пункту 732 після слів </w:t>
      </w:r>
      <w:r w:rsidRPr="004A1F26">
        <w:rPr>
          <w:lang w:val="ru-RU"/>
        </w:rPr>
        <w:t>“керівника, ключової особи”</w:t>
      </w:r>
      <w:r>
        <w:t xml:space="preserve"> доповнити словами </w:t>
      </w:r>
      <w:r w:rsidRPr="004A1F26">
        <w:rPr>
          <w:lang w:val="ru-RU"/>
        </w:rPr>
        <w:t>“</w:t>
      </w:r>
      <w:r>
        <w:t xml:space="preserve">, </w:t>
      </w:r>
      <w:r w:rsidRPr="007A7A1B">
        <w:t>відповідального працівника</w:t>
      </w:r>
      <w:r w:rsidRPr="004A1F26">
        <w:rPr>
          <w:lang w:val="ru-RU"/>
        </w:rPr>
        <w:t>”;</w:t>
      </w:r>
    </w:p>
    <w:p w14:paraId="03E2370C" w14:textId="77777777" w:rsidR="00A2449D" w:rsidRDefault="00A2449D" w:rsidP="00A2449D">
      <w:pPr>
        <w:ind w:firstLine="567"/>
        <w:rPr>
          <w:lang w:val="ru-RU"/>
        </w:rPr>
      </w:pPr>
      <w:r>
        <w:t xml:space="preserve">пункти 733-735 після слів </w:t>
      </w:r>
      <w:r w:rsidRPr="004A1F26">
        <w:rPr>
          <w:lang w:val="ru-RU"/>
        </w:rPr>
        <w:t>“керівником, ключовою особою”</w:t>
      </w:r>
      <w:r w:rsidRPr="00D70BDE">
        <w:t xml:space="preserve"> </w:t>
      </w:r>
      <w:r>
        <w:t xml:space="preserve">доповнити словами </w:t>
      </w:r>
      <w:r w:rsidRPr="00EE715C">
        <w:rPr>
          <w:lang w:val="ru-RU"/>
        </w:rPr>
        <w:t>“</w:t>
      </w:r>
      <w:r>
        <w:t>, відповідальним працівником</w:t>
      </w:r>
      <w:r w:rsidRPr="00EE715C">
        <w:rPr>
          <w:lang w:val="ru-RU"/>
        </w:rPr>
        <w:t>”;</w:t>
      </w:r>
    </w:p>
    <w:p w14:paraId="1866682E" w14:textId="77777777" w:rsidR="00A2449D" w:rsidRPr="00EE715C" w:rsidRDefault="00A2449D" w:rsidP="00A2449D">
      <w:pPr>
        <w:ind w:firstLine="567"/>
        <w:rPr>
          <w:lang w:val="ru-RU"/>
        </w:rPr>
      </w:pPr>
      <w:r>
        <w:rPr>
          <w:lang w:val="ru-RU"/>
        </w:rPr>
        <w:t>пункти 736, 737</w:t>
      </w:r>
      <w:r w:rsidRPr="00465098">
        <w:t xml:space="preserve"> </w:t>
      </w:r>
      <w:r>
        <w:t xml:space="preserve">після слів </w:t>
      </w:r>
      <w:r w:rsidRPr="00EE715C">
        <w:rPr>
          <w:lang w:val="ru-RU"/>
        </w:rPr>
        <w:t>“керівника, ключової особи”</w:t>
      </w:r>
      <w:r>
        <w:t xml:space="preserve"> доповнити словами </w:t>
      </w:r>
      <w:r w:rsidRPr="00EE715C">
        <w:rPr>
          <w:lang w:val="ru-RU"/>
        </w:rPr>
        <w:t>“</w:t>
      </w:r>
      <w:r>
        <w:t xml:space="preserve">, </w:t>
      </w:r>
      <w:r w:rsidRPr="007A7A1B">
        <w:t>відповідального працівника</w:t>
      </w:r>
      <w:r w:rsidRPr="00EE715C">
        <w:rPr>
          <w:lang w:val="ru-RU"/>
        </w:rPr>
        <w:t>”;</w:t>
      </w:r>
    </w:p>
    <w:p w14:paraId="2BB7759E" w14:textId="77777777" w:rsidR="00A2449D" w:rsidRPr="004A1F26" w:rsidRDefault="00A2449D" w:rsidP="00A2449D">
      <w:pPr>
        <w:ind w:firstLine="567"/>
        <w:rPr>
          <w:lang w:val="ru-RU"/>
        </w:rPr>
      </w:pPr>
      <w:r>
        <w:rPr>
          <w:lang w:val="ru-RU"/>
        </w:rPr>
        <w:t>пункти 738, 739 викласти у такій редакції</w:t>
      </w:r>
      <w:r w:rsidRPr="004A1F26">
        <w:rPr>
          <w:lang w:val="ru-RU"/>
        </w:rPr>
        <w:t>:</w:t>
      </w:r>
    </w:p>
    <w:p w14:paraId="3827FE1F" w14:textId="792C6DB5" w:rsidR="00A2449D" w:rsidRDefault="00A2449D" w:rsidP="00A2449D">
      <w:pPr>
        <w:ind w:firstLine="567"/>
        <w:rPr>
          <w:lang w:val="ru-RU"/>
        </w:rPr>
      </w:pPr>
      <w:r w:rsidRPr="00EE715C">
        <w:rPr>
          <w:lang w:val="ru-RU"/>
        </w:rPr>
        <w:t>“</w:t>
      </w:r>
      <w:r>
        <w:t xml:space="preserve">738. </w:t>
      </w:r>
      <w:r w:rsidRPr="006D137C">
        <w:rPr>
          <w:lang w:val="ru-RU"/>
        </w:rPr>
        <w:t xml:space="preserve">Національний банк має право вимагати від надавача фінансових послуг звільнення / припинення повноважень керівника, ключової особи, </w:t>
      </w:r>
      <w:r w:rsidR="00210E52" w:rsidRPr="00210E52">
        <w:rPr>
          <w:lang w:val="ru-RU"/>
        </w:rPr>
        <w:t xml:space="preserve">відсторонення від роботи </w:t>
      </w:r>
      <w:r w:rsidRPr="006D137C">
        <w:rPr>
          <w:lang w:val="ru-RU"/>
        </w:rPr>
        <w:t>відповідального працівника надавача фінансових послуг або розірвання з ними відповідних договорів, а також обрання / призначення іншої особи на цю посаду, у разі прийняття Національним банком рішення про невідповідність такого керівника, такої ключової особи, відповідального працівника надавача фінансових послуг вимогам щодо ділової репутації та/або професійної придатності, та/або якщо керівник, ключова особа, відповідальний працівник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w:t>
      </w:r>
    </w:p>
    <w:p w14:paraId="714CCF4A" w14:textId="77777777" w:rsidR="00A2449D" w:rsidRDefault="00A2449D" w:rsidP="00A2449D">
      <w:pPr>
        <w:ind w:firstLine="567"/>
        <w:rPr>
          <w:lang w:val="ru-RU"/>
        </w:rPr>
      </w:pPr>
    </w:p>
    <w:p w14:paraId="2AB93688" w14:textId="77777777" w:rsidR="00A2449D" w:rsidRPr="00650255" w:rsidRDefault="00A2449D" w:rsidP="00A2449D">
      <w:pPr>
        <w:ind w:firstLine="567"/>
      </w:pPr>
      <w:r w:rsidRPr="006D137C">
        <w:t>739. Надавач фінансових послуг зобов’язаний на вимогу Національного банку вжити заходів для припинення повноважень будь-якого керівника, ключової особи, відповідального працівника протягом п’яти робочих днів із дня отримання повідомлення Національного банку з відповідною вимогою, а також для обрання / призначення інших осіб на ці посади (крім відповідального працівника) протягом двох місяців із дня отримання повідомлення Національного банку з відповідною вимогою.</w:t>
      </w:r>
    </w:p>
    <w:p w14:paraId="1E6DC192" w14:textId="3DDC645B" w:rsidR="00A2449D" w:rsidRDefault="00A2449D" w:rsidP="00A2449D">
      <w:pPr>
        <w:ind w:firstLine="567"/>
        <w:rPr>
          <w:lang w:val="ru-RU"/>
        </w:rPr>
      </w:pPr>
      <w:r w:rsidRPr="00D32765">
        <w:rPr>
          <w:lang w:val="ru-RU"/>
        </w:rPr>
        <w:t>Надавач фінансових послуг призначає відповідального працівника у строки та порядку, визначені Положенням № 107.</w:t>
      </w:r>
      <w:r w:rsidRPr="00EE715C">
        <w:rPr>
          <w:lang w:val="ru-RU"/>
        </w:rPr>
        <w:t>”</w:t>
      </w:r>
      <w:r w:rsidR="00F91DA9">
        <w:rPr>
          <w:lang w:val="ru-RU"/>
        </w:rPr>
        <w:t>.</w:t>
      </w:r>
    </w:p>
    <w:p w14:paraId="7F1C47AD" w14:textId="532C407D" w:rsidR="00FA10B6" w:rsidRDefault="00FA10B6" w:rsidP="00A2449D">
      <w:pPr>
        <w:ind w:firstLine="567"/>
        <w:rPr>
          <w:lang w:val="ru-RU"/>
        </w:rPr>
      </w:pPr>
    </w:p>
    <w:p w14:paraId="2EF591B6" w14:textId="746AEE1B" w:rsidR="00894D72" w:rsidRPr="00A1658E" w:rsidRDefault="00894D72" w:rsidP="00894D72">
      <w:pPr>
        <w:ind w:firstLine="567"/>
        <w:rPr>
          <w:lang w:val="ru-RU"/>
        </w:rPr>
      </w:pPr>
      <w:r>
        <w:rPr>
          <w:lang w:val="ru-RU"/>
        </w:rPr>
        <w:t xml:space="preserve">5. </w:t>
      </w:r>
      <w:r w:rsidRPr="00A1658E">
        <w:rPr>
          <w:lang w:val="ru-RU"/>
        </w:rPr>
        <w:t>У розділі ХІ:</w:t>
      </w:r>
    </w:p>
    <w:p w14:paraId="63B2D2DA" w14:textId="3F729214" w:rsidR="00FA10B6" w:rsidRDefault="00894D72" w:rsidP="00A2449D">
      <w:pPr>
        <w:ind w:firstLine="567"/>
        <w:rPr>
          <w:lang w:val="ru-RU"/>
        </w:rPr>
      </w:pPr>
      <w:r>
        <w:rPr>
          <w:lang w:val="ru-RU"/>
        </w:rPr>
        <w:t>у главі 76:</w:t>
      </w:r>
    </w:p>
    <w:p w14:paraId="295AE355" w14:textId="3ACD69FF" w:rsidR="00894D72" w:rsidRDefault="00894D72" w:rsidP="00A2449D">
      <w:pPr>
        <w:ind w:firstLine="567"/>
        <w:rPr>
          <w:lang w:val="ru-RU"/>
        </w:rPr>
      </w:pPr>
      <w:r>
        <w:rPr>
          <w:lang w:val="ru-RU"/>
        </w:rPr>
        <w:t>абзац четвертий пункту 807 виключити;</w:t>
      </w:r>
    </w:p>
    <w:p w14:paraId="75683147" w14:textId="4C5F48CF" w:rsidR="00894D72" w:rsidRDefault="00894D72" w:rsidP="00A2449D">
      <w:pPr>
        <w:ind w:firstLine="567"/>
        <w:rPr>
          <w:lang w:val="ru-RU"/>
        </w:rPr>
      </w:pPr>
      <w:r>
        <w:rPr>
          <w:lang w:val="ru-RU"/>
        </w:rPr>
        <w:t>абзац перший пункту 826 викласти у такій редакції:</w:t>
      </w:r>
    </w:p>
    <w:p w14:paraId="7E791AE4" w14:textId="3FF0EE05" w:rsidR="00894D72" w:rsidRPr="004A1F26" w:rsidRDefault="00894D72" w:rsidP="00A2449D">
      <w:pPr>
        <w:ind w:firstLine="567"/>
        <w:rPr>
          <w:lang w:val="ru-RU"/>
        </w:rPr>
      </w:pPr>
      <w:r w:rsidRPr="00EE715C">
        <w:rPr>
          <w:lang w:val="ru-RU"/>
        </w:rPr>
        <w:t>“</w:t>
      </w:r>
      <w:r w:rsidRPr="00894D72">
        <w:rPr>
          <w:lang w:val="ru-RU"/>
        </w:rPr>
        <w:t>826. Національний банк не пізніше робочого дня, наступного за днем прийняття рішення про анулювання ліцензії на вид діяльності з надання фінансових послуг / про виключення окремого виду фінансових послуг з ліцензії на діяльність фінансової компанії, ломбарду, вносить до Реєстру  / Реєстру платіжної інфраструктури зміни, які стосуються анулювання такої ліцензії, та виключає відомості про надавача фінансових послуг із Реєстру / Реєстру платіжної інфраструктури / відповідні зміни до Реєстру та/або Реєстру</w:t>
      </w:r>
      <w:r>
        <w:rPr>
          <w:lang w:val="ru-RU"/>
        </w:rPr>
        <w:t xml:space="preserve"> платіжної інфраструктури</w:t>
      </w:r>
      <w:r w:rsidRPr="00894D72">
        <w:rPr>
          <w:lang w:val="ru-RU"/>
        </w:rPr>
        <w:t>.</w:t>
      </w:r>
      <w:r w:rsidRPr="00EE715C">
        <w:rPr>
          <w:lang w:val="ru-RU"/>
        </w:rPr>
        <w:t>”</w:t>
      </w:r>
      <w:r>
        <w:rPr>
          <w:lang w:val="ru-RU"/>
        </w:rPr>
        <w:t>.</w:t>
      </w:r>
    </w:p>
    <w:sectPr w:rsidR="00894D72" w:rsidRPr="004A1F26" w:rsidSect="00511613">
      <w:type w:val="continuous"/>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C1EB" w14:textId="77777777" w:rsidR="00DA7FFE" w:rsidRDefault="00DA7FFE" w:rsidP="00E53CCD">
      <w:r>
        <w:separator/>
      </w:r>
    </w:p>
  </w:endnote>
  <w:endnote w:type="continuationSeparator" w:id="0">
    <w:p w14:paraId="2316D21A" w14:textId="77777777" w:rsidR="00DA7FFE" w:rsidRDefault="00DA7FFE"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7F30" w14:textId="77777777" w:rsidR="00DA7FFE" w:rsidRDefault="00DA7FFE" w:rsidP="00E53CCD">
      <w:r>
        <w:separator/>
      </w:r>
    </w:p>
  </w:footnote>
  <w:footnote w:type="continuationSeparator" w:id="0">
    <w:p w14:paraId="7858BB80" w14:textId="77777777" w:rsidR="00DA7FFE" w:rsidRDefault="00DA7FFE"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770424"/>
      <w:docPartObj>
        <w:docPartGallery w:val="Page Numbers (Top of Page)"/>
        <w:docPartUnique/>
      </w:docPartObj>
    </w:sdtPr>
    <w:sdtEndPr/>
    <w:sdtContent>
      <w:p w14:paraId="35067D13" w14:textId="7225F5A0" w:rsidR="00833B52" w:rsidRDefault="00833B52">
        <w:pPr>
          <w:pStyle w:val="a5"/>
          <w:jc w:val="center"/>
        </w:pPr>
        <w:r>
          <w:fldChar w:fldCharType="begin"/>
        </w:r>
        <w:r>
          <w:instrText>PAGE   \* MERGEFORMAT</w:instrText>
        </w:r>
        <w:r>
          <w:fldChar w:fldCharType="separate"/>
        </w:r>
        <w:r w:rsidR="00F3191B">
          <w:rPr>
            <w:noProof/>
          </w:rPr>
          <w:t>3</w:t>
        </w:r>
        <w:r>
          <w:fldChar w:fldCharType="end"/>
        </w:r>
      </w:p>
    </w:sdtContent>
  </w:sdt>
  <w:p w14:paraId="7307766F" w14:textId="77777777" w:rsidR="00833B52" w:rsidRDefault="00833B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839360"/>
      <w:docPartObj>
        <w:docPartGallery w:val="Page Numbers (Top of Page)"/>
        <w:docPartUnique/>
      </w:docPartObj>
    </w:sdtPr>
    <w:sdtEndPr/>
    <w:sdtContent>
      <w:p w14:paraId="5EDF240A" w14:textId="0686E0AF" w:rsidR="00511613" w:rsidRDefault="00511613">
        <w:pPr>
          <w:pStyle w:val="a5"/>
          <w:jc w:val="center"/>
        </w:pPr>
        <w:r>
          <w:fldChar w:fldCharType="begin"/>
        </w:r>
        <w:r>
          <w:instrText>PAGE   \* MERGEFORMAT</w:instrText>
        </w:r>
        <w:r>
          <w:fldChar w:fldCharType="separate"/>
        </w:r>
        <w:r w:rsidR="00F3191B">
          <w:rPr>
            <w:noProof/>
          </w:rPr>
          <w:t>3</w:t>
        </w:r>
        <w:r>
          <w:fldChar w:fldCharType="end"/>
        </w:r>
      </w:p>
    </w:sdtContent>
  </w:sdt>
  <w:p w14:paraId="31768AEB" w14:textId="77777777" w:rsidR="00511613" w:rsidRDefault="005116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CCA8" w14:textId="77777777" w:rsidR="00511613" w:rsidRDefault="00511613">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DA9B" w14:textId="77777777" w:rsidR="00511613" w:rsidRDefault="005116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A2F88"/>
    <w:multiLevelType w:val="hybridMultilevel"/>
    <w:tmpl w:val="463E4794"/>
    <w:lvl w:ilvl="0" w:tplc="C0808B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64FA"/>
    <w:rsid w:val="00015FDE"/>
    <w:rsid w:val="00016403"/>
    <w:rsid w:val="00031B5A"/>
    <w:rsid w:val="000378F7"/>
    <w:rsid w:val="0003793C"/>
    <w:rsid w:val="000448FB"/>
    <w:rsid w:val="000506D8"/>
    <w:rsid w:val="00063480"/>
    <w:rsid w:val="000713E8"/>
    <w:rsid w:val="00097B89"/>
    <w:rsid w:val="000A1CFC"/>
    <w:rsid w:val="000A674D"/>
    <w:rsid w:val="000B257C"/>
    <w:rsid w:val="000B2990"/>
    <w:rsid w:val="000B5ADB"/>
    <w:rsid w:val="000C3F58"/>
    <w:rsid w:val="000D44E2"/>
    <w:rsid w:val="000D481D"/>
    <w:rsid w:val="000E4B44"/>
    <w:rsid w:val="000E700F"/>
    <w:rsid w:val="000F55EA"/>
    <w:rsid w:val="00100163"/>
    <w:rsid w:val="0010232A"/>
    <w:rsid w:val="001025EF"/>
    <w:rsid w:val="00102C1C"/>
    <w:rsid w:val="001068E6"/>
    <w:rsid w:val="00111591"/>
    <w:rsid w:val="00113707"/>
    <w:rsid w:val="001174CC"/>
    <w:rsid w:val="001306EB"/>
    <w:rsid w:val="001325D2"/>
    <w:rsid w:val="0015576B"/>
    <w:rsid w:val="001652CD"/>
    <w:rsid w:val="001740C0"/>
    <w:rsid w:val="00181A00"/>
    <w:rsid w:val="00181BE3"/>
    <w:rsid w:val="0018236F"/>
    <w:rsid w:val="00190E1A"/>
    <w:rsid w:val="00192423"/>
    <w:rsid w:val="00196FD7"/>
    <w:rsid w:val="001A16FA"/>
    <w:rsid w:val="001A42D2"/>
    <w:rsid w:val="001D0722"/>
    <w:rsid w:val="001D3A55"/>
    <w:rsid w:val="001D487A"/>
    <w:rsid w:val="001E2280"/>
    <w:rsid w:val="001E2732"/>
    <w:rsid w:val="001E5DB4"/>
    <w:rsid w:val="001F591C"/>
    <w:rsid w:val="001F64D4"/>
    <w:rsid w:val="001F71E8"/>
    <w:rsid w:val="00204F22"/>
    <w:rsid w:val="0020537C"/>
    <w:rsid w:val="00206DF6"/>
    <w:rsid w:val="00207DA9"/>
    <w:rsid w:val="00210E52"/>
    <w:rsid w:val="0021268A"/>
    <w:rsid w:val="00214661"/>
    <w:rsid w:val="00233146"/>
    <w:rsid w:val="0023651D"/>
    <w:rsid w:val="00241373"/>
    <w:rsid w:val="002453A3"/>
    <w:rsid w:val="00253BF9"/>
    <w:rsid w:val="00257FAC"/>
    <w:rsid w:val="00260A5C"/>
    <w:rsid w:val="00264983"/>
    <w:rsid w:val="00272B80"/>
    <w:rsid w:val="00282B36"/>
    <w:rsid w:val="002846E4"/>
    <w:rsid w:val="00292388"/>
    <w:rsid w:val="002952BC"/>
    <w:rsid w:val="00295ED3"/>
    <w:rsid w:val="002A13AA"/>
    <w:rsid w:val="002A172E"/>
    <w:rsid w:val="002A7DE0"/>
    <w:rsid w:val="002B52B6"/>
    <w:rsid w:val="002C20C0"/>
    <w:rsid w:val="002C673D"/>
    <w:rsid w:val="002C677D"/>
    <w:rsid w:val="002C752F"/>
    <w:rsid w:val="002C7B4D"/>
    <w:rsid w:val="002D171B"/>
    <w:rsid w:val="002D1790"/>
    <w:rsid w:val="002D5205"/>
    <w:rsid w:val="002D52F9"/>
    <w:rsid w:val="002E023A"/>
    <w:rsid w:val="002F33F0"/>
    <w:rsid w:val="002F660B"/>
    <w:rsid w:val="00312C6C"/>
    <w:rsid w:val="0031386A"/>
    <w:rsid w:val="0033133D"/>
    <w:rsid w:val="0033637F"/>
    <w:rsid w:val="00356E34"/>
    <w:rsid w:val="00357676"/>
    <w:rsid w:val="00364833"/>
    <w:rsid w:val="00371783"/>
    <w:rsid w:val="00381370"/>
    <w:rsid w:val="0038167B"/>
    <w:rsid w:val="0038385E"/>
    <w:rsid w:val="00393B8D"/>
    <w:rsid w:val="00395F04"/>
    <w:rsid w:val="003A383B"/>
    <w:rsid w:val="003B1E49"/>
    <w:rsid w:val="003B4F96"/>
    <w:rsid w:val="003C0A8E"/>
    <w:rsid w:val="003C3282"/>
    <w:rsid w:val="003C3985"/>
    <w:rsid w:val="003C421E"/>
    <w:rsid w:val="003C7337"/>
    <w:rsid w:val="003D19A3"/>
    <w:rsid w:val="003D4FF0"/>
    <w:rsid w:val="003F4317"/>
    <w:rsid w:val="00401EDB"/>
    <w:rsid w:val="00404C93"/>
    <w:rsid w:val="00407877"/>
    <w:rsid w:val="00410EC0"/>
    <w:rsid w:val="00410FA1"/>
    <w:rsid w:val="004318B3"/>
    <w:rsid w:val="004344F1"/>
    <w:rsid w:val="004414F7"/>
    <w:rsid w:val="00455B45"/>
    <w:rsid w:val="00460EEB"/>
    <w:rsid w:val="00465098"/>
    <w:rsid w:val="00472A8F"/>
    <w:rsid w:val="00472E7B"/>
    <w:rsid w:val="00484152"/>
    <w:rsid w:val="004905A6"/>
    <w:rsid w:val="00494BE0"/>
    <w:rsid w:val="004A1F26"/>
    <w:rsid w:val="004A7F75"/>
    <w:rsid w:val="004B1DBC"/>
    <w:rsid w:val="004B4733"/>
    <w:rsid w:val="004C15E0"/>
    <w:rsid w:val="004D4ACB"/>
    <w:rsid w:val="004D5CD0"/>
    <w:rsid w:val="004D7E2E"/>
    <w:rsid w:val="004E0515"/>
    <w:rsid w:val="004E22E2"/>
    <w:rsid w:val="004F4493"/>
    <w:rsid w:val="004F5AE4"/>
    <w:rsid w:val="004F62FC"/>
    <w:rsid w:val="00501EBB"/>
    <w:rsid w:val="00511613"/>
    <w:rsid w:val="00523C13"/>
    <w:rsid w:val="0052510E"/>
    <w:rsid w:val="005257C2"/>
    <w:rsid w:val="00533677"/>
    <w:rsid w:val="00540210"/>
    <w:rsid w:val="00542533"/>
    <w:rsid w:val="005470A0"/>
    <w:rsid w:val="005537EC"/>
    <w:rsid w:val="005624B6"/>
    <w:rsid w:val="00563A19"/>
    <w:rsid w:val="00563AC1"/>
    <w:rsid w:val="00567A74"/>
    <w:rsid w:val="00571489"/>
    <w:rsid w:val="0057237F"/>
    <w:rsid w:val="00577402"/>
    <w:rsid w:val="00585492"/>
    <w:rsid w:val="005874EE"/>
    <w:rsid w:val="00591298"/>
    <w:rsid w:val="005A0F4B"/>
    <w:rsid w:val="005A1C6A"/>
    <w:rsid w:val="005A1D3C"/>
    <w:rsid w:val="005A2BBA"/>
    <w:rsid w:val="005A3F34"/>
    <w:rsid w:val="005A6B99"/>
    <w:rsid w:val="005B2D03"/>
    <w:rsid w:val="005C5CBF"/>
    <w:rsid w:val="005D2F3D"/>
    <w:rsid w:val="005D70BD"/>
    <w:rsid w:val="005E4BBC"/>
    <w:rsid w:val="005F1980"/>
    <w:rsid w:val="005F335C"/>
    <w:rsid w:val="005F6418"/>
    <w:rsid w:val="00603D7E"/>
    <w:rsid w:val="0060793B"/>
    <w:rsid w:val="00610F11"/>
    <w:rsid w:val="00613900"/>
    <w:rsid w:val="0061599B"/>
    <w:rsid w:val="0063071E"/>
    <w:rsid w:val="0063271C"/>
    <w:rsid w:val="00640612"/>
    <w:rsid w:val="00650255"/>
    <w:rsid w:val="00653558"/>
    <w:rsid w:val="00655864"/>
    <w:rsid w:val="00670C95"/>
    <w:rsid w:val="00681460"/>
    <w:rsid w:val="00684225"/>
    <w:rsid w:val="00685D2F"/>
    <w:rsid w:val="00687160"/>
    <w:rsid w:val="006871CD"/>
    <w:rsid w:val="006A0AE1"/>
    <w:rsid w:val="006B2748"/>
    <w:rsid w:val="006C4176"/>
    <w:rsid w:val="006C66EF"/>
    <w:rsid w:val="006D0660"/>
    <w:rsid w:val="006D137C"/>
    <w:rsid w:val="006D2617"/>
    <w:rsid w:val="006E2386"/>
    <w:rsid w:val="006F3CFB"/>
    <w:rsid w:val="0070152E"/>
    <w:rsid w:val="00702896"/>
    <w:rsid w:val="0071789F"/>
    <w:rsid w:val="007236F3"/>
    <w:rsid w:val="007476B2"/>
    <w:rsid w:val="00752EAA"/>
    <w:rsid w:val="00765122"/>
    <w:rsid w:val="007802D9"/>
    <w:rsid w:val="00783AF2"/>
    <w:rsid w:val="0079324A"/>
    <w:rsid w:val="00794EA4"/>
    <w:rsid w:val="007A038B"/>
    <w:rsid w:val="007A6609"/>
    <w:rsid w:val="007A7A1B"/>
    <w:rsid w:val="007B73C9"/>
    <w:rsid w:val="007D7AAB"/>
    <w:rsid w:val="007E2E2F"/>
    <w:rsid w:val="007E53F9"/>
    <w:rsid w:val="007F24D1"/>
    <w:rsid w:val="007F2B6D"/>
    <w:rsid w:val="007F514C"/>
    <w:rsid w:val="00802988"/>
    <w:rsid w:val="008135AE"/>
    <w:rsid w:val="00833B52"/>
    <w:rsid w:val="00834346"/>
    <w:rsid w:val="00850F68"/>
    <w:rsid w:val="008555CA"/>
    <w:rsid w:val="00855FAA"/>
    <w:rsid w:val="00865A3A"/>
    <w:rsid w:val="00866993"/>
    <w:rsid w:val="00874366"/>
    <w:rsid w:val="00894D72"/>
    <w:rsid w:val="008A58E9"/>
    <w:rsid w:val="008A704D"/>
    <w:rsid w:val="008B014D"/>
    <w:rsid w:val="008B164A"/>
    <w:rsid w:val="008B7187"/>
    <w:rsid w:val="008C201F"/>
    <w:rsid w:val="008C2498"/>
    <w:rsid w:val="008D10FD"/>
    <w:rsid w:val="008D122F"/>
    <w:rsid w:val="008D2907"/>
    <w:rsid w:val="00904130"/>
    <w:rsid w:val="00904F17"/>
    <w:rsid w:val="009156F2"/>
    <w:rsid w:val="0093300F"/>
    <w:rsid w:val="00944980"/>
    <w:rsid w:val="00961672"/>
    <w:rsid w:val="00971391"/>
    <w:rsid w:val="0097288F"/>
    <w:rsid w:val="009823FD"/>
    <w:rsid w:val="00982891"/>
    <w:rsid w:val="00984B02"/>
    <w:rsid w:val="009943E9"/>
    <w:rsid w:val="00994CD4"/>
    <w:rsid w:val="00995A8D"/>
    <w:rsid w:val="009A4DE6"/>
    <w:rsid w:val="009B289C"/>
    <w:rsid w:val="009B3639"/>
    <w:rsid w:val="009C717F"/>
    <w:rsid w:val="009D6D44"/>
    <w:rsid w:val="009E6120"/>
    <w:rsid w:val="009F5312"/>
    <w:rsid w:val="00A06ADB"/>
    <w:rsid w:val="00A104FB"/>
    <w:rsid w:val="00A1658E"/>
    <w:rsid w:val="00A238C1"/>
    <w:rsid w:val="00A23E04"/>
    <w:rsid w:val="00A2449D"/>
    <w:rsid w:val="00A47EF0"/>
    <w:rsid w:val="00A50DC0"/>
    <w:rsid w:val="00A51C39"/>
    <w:rsid w:val="00A613F0"/>
    <w:rsid w:val="00A708BE"/>
    <w:rsid w:val="00A72446"/>
    <w:rsid w:val="00A72F06"/>
    <w:rsid w:val="00A734EA"/>
    <w:rsid w:val="00A77FFD"/>
    <w:rsid w:val="00A87FBD"/>
    <w:rsid w:val="00AA719F"/>
    <w:rsid w:val="00AA726B"/>
    <w:rsid w:val="00AB1C0F"/>
    <w:rsid w:val="00AB28F1"/>
    <w:rsid w:val="00AC47B6"/>
    <w:rsid w:val="00AE16F0"/>
    <w:rsid w:val="00AE51F5"/>
    <w:rsid w:val="00AF59AC"/>
    <w:rsid w:val="00B12A6F"/>
    <w:rsid w:val="00B13445"/>
    <w:rsid w:val="00B13CBD"/>
    <w:rsid w:val="00B24F71"/>
    <w:rsid w:val="00B31892"/>
    <w:rsid w:val="00B332B2"/>
    <w:rsid w:val="00B34E2B"/>
    <w:rsid w:val="00B46171"/>
    <w:rsid w:val="00B53A04"/>
    <w:rsid w:val="00B5752E"/>
    <w:rsid w:val="00B616A5"/>
    <w:rsid w:val="00B66974"/>
    <w:rsid w:val="00B67B26"/>
    <w:rsid w:val="00B77FBC"/>
    <w:rsid w:val="00B85728"/>
    <w:rsid w:val="00B87DB4"/>
    <w:rsid w:val="00B930E3"/>
    <w:rsid w:val="00BB3A49"/>
    <w:rsid w:val="00BB44AB"/>
    <w:rsid w:val="00BC6419"/>
    <w:rsid w:val="00BE46F2"/>
    <w:rsid w:val="00BE6C11"/>
    <w:rsid w:val="00BF052C"/>
    <w:rsid w:val="00BF0770"/>
    <w:rsid w:val="00BF0C7D"/>
    <w:rsid w:val="00BF6EDE"/>
    <w:rsid w:val="00C21D33"/>
    <w:rsid w:val="00C22D27"/>
    <w:rsid w:val="00C23593"/>
    <w:rsid w:val="00C260DB"/>
    <w:rsid w:val="00C261F6"/>
    <w:rsid w:val="00C36ED6"/>
    <w:rsid w:val="00C41293"/>
    <w:rsid w:val="00C422E3"/>
    <w:rsid w:val="00C4377C"/>
    <w:rsid w:val="00C437A7"/>
    <w:rsid w:val="00C44FF5"/>
    <w:rsid w:val="00C45898"/>
    <w:rsid w:val="00C54932"/>
    <w:rsid w:val="00C65DEC"/>
    <w:rsid w:val="00C7184D"/>
    <w:rsid w:val="00C763A3"/>
    <w:rsid w:val="00C80F5E"/>
    <w:rsid w:val="00C82259"/>
    <w:rsid w:val="00C831BC"/>
    <w:rsid w:val="00C8418C"/>
    <w:rsid w:val="00C846EF"/>
    <w:rsid w:val="00C86CEB"/>
    <w:rsid w:val="00CA59B5"/>
    <w:rsid w:val="00CB3630"/>
    <w:rsid w:val="00CC5D0C"/>
    <w:rsid w:val="00CD7381"/>
    <w:rsid w:val="00CE1C87"/>
    <w:rsid w:val="00CE3B9F"/>
    <w:rsid w:val="00CF2B1D"/>
    <w:rsid w:val="00D0057B"/>
    <w:rsid w:val="00D0365C"/>
    <w:rsid w:val="00D11F25"/>
    <w:rsid w:val="00D27113"/>
    <w:rsid w:val="00D32765"/>
    <w:rsid w:val="00D33A3D"/>
    <w:rsid w:val="00D34DCC"/>
    <w:rsid w:val="00D50818"/>
    <w:rsid w:val="00D5286B"/>
    <w:rsid w:val="00D70BDE"/>
    <w:rsid w:val="00D717E1"/>
    <w:rsid w:val="00D74DCE"/>
    <w:rsid w:val="00D803A0"/>
    <w:rsid w:val="00D842D0"/>
    <w:rsid w:val="00DA2B83"/>
    <w:rsid w:val="00DA7FFE"/>
    <w:rsid w:val="00DC1E60"/>
    <w:rsid w:val="00DD106B"/>
    <w:rsid w:val="00DD60CC"/>
    <w:rsid w:val="00DD71CB"/>
    <w:rsid w:val="00E027E4"/>
    <w:rsid w:val="00E05F85"/>
    <w:rsid w:val="00E128F6"/>
    <w:rsid w:val="00E247CA"/>
    <w:rsid w:val="00E3207A"/>
    <w:rsid w:val="00E33B0E"/>
    <w:rsid w:val="00E34A3F"/>
    <w:rsid w:val="00E43E79"/>
    <w:rsid w:val="00E444BF"/>
    <w:rsid w:val="00E45D12"/>
    <w:rsid w:val="00E53CB5"/>
    <w:rsid w:val="00E53CCD"/>
    <w:rsid w:val="00E67B41"/>
    <w:rsid w:val="00E8777E"/>
    <w:rsid w:val="00E93A8A"/>
    <w:rsid w:val="00E97A59"/>
    <w:rsid w:val="00EA1DE4"/>
    <w:rsid w:val="00EA3A24"/>
    <w:rsid w:val="00EB68E2"/>
    <w:rsid w:val="00ED042F"/>
    <w:rsid w:val="00ED5EF3"/>
    <w:rsid w:val="00EE3E8A"/>
    <w:rsid w:val="00EF2810"/>
    <w:rsid w:val="00EF4D21"/>
    <w:rsid w:val="00EF5276"/>
    <w:rsid w:val="00F003D3"/>
    <w:rsid w:val="00F03226"/>
    <w:rsid w:val="00F03E32"/>
    <w:rsid w:val="00F31023"/>
    <w:rsid w:val="00F3191B"/>
    <w:rsid w:val="00F332C0"/>
    <w:rsid w:val="00F34A39"/>
    <w:rsid w:val="00F42E75"/>
    <w:rsid w:val="00F52D16"/>
    <w:rsid w:val="00F63BD9"/>
    <w:rsid w:val="00F6694C"/>
    <w:rsid w:val="00F7518B"/>
    <w:rsid w:val="00F91DA9"/>
    <w:rsid w:val="00F96F18"/>
    <w:rsid w:val="00FA10B6"/>
    <w:rsid w:val="00FA5317"/>
    <w:rsid w:val="00FA7843"/>
    <w:rsid w:val="00FA7B67"/>
    <w:rsid w:val="00FB0E10"/>
    <w:rsid w:val="00FC6F50"/>
    <w:rsid w:val="00FF2B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85F9F"/>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393B8D"/>
    <w:rPr>
      <w:sz w:val="16"/>
      <w:szCs w:val="16"/>
    </w:rPr>
  </w:style>
  <w:style w:type="paragraph" w:styleId="af6">
    <w:name w:val="annotation text"/>
    <w:basedOn w:val="a"/>
    <w:link w:val="af7"/>
    <w:uiPriority w:val="99"/>
    <w:semiHidden/>
    <w:unhideWhenUsed/>
    <w:rsid w:val="00393B8D"/>
    <w:rPr>
      <w:sz w:val="20"/>
      <w:szCs w:val="20"/>
    </w:rPr>
  </w:style>
  <w:style w:type="character" w:customStyle="1" w:styleId="af7">
    <w:name w:val="Текст примітки Знак"/>
    <w:basedOn w:val="a0"/>
    <w:link w:val="af6"/>
    <w:uiPriority w:val="99"/>
    <w:semiHidden/>
    <w:rsid w:val="00393B8D"/>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393B8D"/>
    <w:rPr>
      <w:b/>
      <w:bCs/>
    </w:rPr>
  </w:style>
  <w:style w:type="character" w:customStyle="1" w:styleId="af9">
    <w:name w:val="Тема примітки Знак"/>
    <w:basedOn w:val="af7"/>
    <w:link w:val="af8"/>
    <w:uiPriority w:val="99"/>
    <w:semiHidden/>
    <w:rsid w:val="00393B8D"/>
    <w:rPr>
      <w:rFonts w:ascii="Times New Roman" w:hAnsi="Times New Roman" w:cs="Times New Roman"/>
      <w:b/>
      <w:bCs/>
      <w:sz w:val="20"/>
      <w:szCs w:val="20"/>
      <w:lang w:eastAsia="uk-UA"/>
    </w:rPr>
  </w:style>
  <w:style w:type="paragraph" w:customStyle="1" w:styleId="rvps2">
    <w:name w:val="rvps2"/>
    <w:basedOn w:val="a"/>
    <w:rsid w:val="0020537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32366">
      <w:bodyDiv w:val="1"/>
      <w:marLeft w:val="0"/>
      <w:marRight w:val="0"/>
      <w:marTop w:val="0"/>
      <w:marBottom w:val="0"/>
      <w:divBdr>
        <w:top w:val="none" w:sz="0" w:space="0" w:color="auto"/>
        <w:left w:val="none" w:sz="0" w:space="0" w:color="auto"/>
        <w:bottom w:val="none" w:sz="0" w:space="0" w:color="auto"/>
        <w:right w:val="none" w:sz="0" w:space="0" w:color="auto"/>
      </w:divBdr>
    </w:div>
    <w:div w:id="962881317">
      <w:bodyDiv w:val="1"/>
      <w:marLeft w:val="0"/>
      <w:marRight w:val="0"/>
      <w:marTop w:val="0"/>
      <w:marBottom w:val="0"/>
      <w:divBdr>
        <w:top w:val="none" w:sz="0" w:space="0" w:color="auto"/>
        <w:left w:val="none" w:sz="0" w:space="0" w:color="auto"/>
        <w:bottom w:val="none" w:sz="0" w:space="0" w:color="auto"/>
        <w:right w:val="none" w:sz="0" w:space="0" w:color="auto"/>
      </w:divBdr>
    </w:div>
    <w:div w:id="12226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CE6D8CB5-AE78-4135-B4F2-9C7B0189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10473</Words>
  <Characters>5970</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Биданцева Ніна Вікторівна</cp:lastModifiedBy>
  <cp:revision>2</cp:revision>
  <cp:lastPrinted>2023-07-04T07:51:00Z</cp:lastPrinted>
  <dcterms:created xsi:type="dcterms:W3CDTF">2024-05-03T12:58:00Z</dcterms:created>
  <dcterms:modified xsi:type="dcterms:W3CDTF">2024-05-03T12:58:00Z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