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5954"/>
        <w:gridCol w:w="3675"/>
      </w:tblGrid>
      <w:tr w:rsidR="00FE7ED8" w:rsidRPr="00CF4456" w:rsidTr="00CF4456">
        <w:tc>
          <w:tcPr>
            <w:tcW w:w="5954" w:type="dxa"/>
            <w:tcBorders>
              <w:top w:val="nil"/>
              <w:left w:val="nil"/>
              <w:bottom w:val="nil"/>
              <w:right w:val="nil"/>
            </w:tcBorders>
          </w:tcPr>
          <w:p w:rsidR="00FE7ED8" w:rsidRPr="00CF4456" w:rsidRDefault="00FE7ED8" w:rsidP="00CF4456">
            <w:pPr>
              <w:pageBreakBefore/>
              <w:rPr>
                <w:color w:val="0D0D0D" w:themeColor="text1" w:themeTint="F2"/>
                <w:sz w:val="16"/>
                <w:szCs w:val="16"/>
              </w:rPr>
            </w:pPr>
          </w:p>
          <w:p w:rsidR="00FE7ED8" w:rsidRPr="00CF4456" w:rsidRDefault="00FE7ED8" w:rsidP="00CF4456">
            <w:pPr>
              <w:pageBreakBefore/>
              <w:rPr>
                <w:color w:val="0D0D0D" w:themeColor="text1" w:themeTint="F2"/>
                <w:sz w:val="16"/>
                <w:szCs w:val="16"/>
              </w:rPr>
            </w:pPr>
          </w:p>
        </w:tc>
        <w:tc>
          <w:tcPr>
            <w:tcW w:w="3675" w:type="dxa"/>
            <w:tcBorders>
              <w:top w:val="nil"/>
              <w:left w:val="nil"/>
              <w:bottom w:val="nil"/>
              <w:right w:val="nil"/>
            </w:tcBorders>
          </w:tcPr>
          <w:p w:rsidR="00FE7ED8" w:rsidRPr="00CF4456" w:rsidRDefault="00FE7ED8" w:rsidP="00CF4456">
            <w:pPr>
              <w:pStyle w:val="a4"/>
              <w:pageBreakBefore/>
              <w:ind w:left="0"/>
              <w:contextualSpacing w:val="0"/>
              <w:rPr>
                <w:color w:val="0D0D0D" w:themeColor="text1" w:themeTint="F2"/>
                <w:sz w:val="16"/>
                <w:szCs w:val="16"/>
              </w:rPr>
            </w:pPr>
            <w:r w:rsidRPr="00CF4456">
              <w:rPr>
                <w:color w:val="0D0D0D" w:themeColor="text1" w:themeTint="F2"/>
                <w:sz w:val="16"/>
                <w:szCs w:val="16"/>
              </w:rPr>
              <w:t>Додаток 11</w:t>
            </w:r>
          </w:p>
          <w:p w:rsidR="00FE7ED8" w:rsidRPr="00CF4456" w:rsidRDefault="00FE7ED8" w:rsidP="00CF4456">
            <w:pPr>
              <w:pStyle w:val="a4"/>
              <w:pageBreakBefore/>
              <w:ind w:left="0"/>
              <w:contextualSpacing w:val="0"/>
              <w:rPr>
                <w:color w:val="0D0D0D" w:themeColor="text1" w:themeTint="F2"/>
                <w:sz w:val="16"/>
                <w:szCs w:val="16"/>
              </w:rPr>
            </w:pPr>
            <w:r w:rsidRPr="00CF4456">
              <w:rPr>
                <w:color w:val="0D0D0D" w:themeColor="text1" w:themeTint="F2"/>
                <w:sz w:val="16"/>
                <w:szCs w:val="16"/>
              </w:rPr>
              <w:t>до Положення про порядок здійснення авторизації діяльності надавачів фінансових платіжних послуг та обмежених платіжних послуг</w:t>
            </w:r>
            <w:r w:rsidR="003166BB">
              <w:rPr>
                <w:color w:val="0D0D0D" w:themeColor="text1" w:themeTint="F2"/>
                <w:sz w:val="16"/>
                <w:szCs w:val="16"/>
              </w:rPr>
              <w:t xml:space="preserve"> (зі змінами)</w:t>
            </w:r>
          </w:p>
          <w:p w:rsidR="00FE7ED8" w:rsidRPr="00CF4456" w:rsidRDefault="00FE7ED8" w:rsidP="00CF4456">
            <w:pPr>
              <w:pageBreakBefore/>
              <w:rPr>
                <w:color w:val="0D0D0D" w:themeColor="text1" w:themeTint="F2"/>
                <w:sz w:val="16"/>
                <w:szCs w:val="16"/>
              </w:rPr>
            </w:pPr>
            <w:r w:rsidRPr="00CF4456">
              <w:rPr>
                <w:color w:val="0D0D0D" w:themeColor="text1" w:themeTint="F2"/>
                <w:sz w:val="16"/>
                <w:szCs w:val="16"/>
                <w:shd w:val="clear" w:color="auto" w:fill="FFFFFF"/>
              </w:rPr>
              <w:t>(підпункт 4 пункту 226 розділу ХХІ)</w:t>
            </w:r>
          </w:p>
        </w:tc>
      </w:tr>
    </w:tbl>
    <w:p w:rsidR="00FE7ED8" w:rsidRPr="00CF4456" w:rsidRDefault="00FE7ED8" w:rsidP="00CF4456">
      <w:pPr>
        <w:rPr>
          <w:color w:val="0D0D0D" w:themeColor="text1" w:themeTint="F2"/>
          <w:sz w:val="20"/>
          <w:szCs w:val="20"/>
        </w:rPr>
      </w:pPr>
    </w:p>
    <w:p w:rsidR="00FE7ED8" w:rsidRPr="00CF4456" w:rsidRDefault="00FE7ED8" w:rsidP="00CF4456">
      <w:pPr>
        <w:pStyle w:val="a4"/>
        <w:tabs>
          <w:tab w:val="left" w:pos="284"/>
          <w:tab w:val="left" w:pos="3544"/>
          <w:tab w:val="left" w:pos="3686"/>
        </w:tabs>
        <w:ind w:left="0"/>
        <w:contextualSpacing w:val="0"/>
        <w:jc w:val="center"/>
        <w:rPr>
          <w:color w:val="0D0D0D" w:themeColor="text1" w:themeTint="F2"/>
          <w:sz w:val="20"/>
          <w:szCs w:val="20"/>
        </w:rPr>
      </w:pPr>
    </w:p>
    <w:p w:rsidR="00FE7ED8" w:rsidRPr="002C3CCF" w:rsidRDefault="00FE7ED8" w:rsidP="00CF4456">
      <w:pPr>
        <w:jc w:val="center"/>
        <w:rPr>
          <w:rFonts w:eastAsiaTheme="minorHAnsi"/>
          <w:b/>
          <w:bCs/>
          <w:sz w:val="22"/>
          <w:szCs w:val="22"/>
          <w:lang w:eastAsia="en-US"/>
        </w:rPr>
      </w:pPr>
      <w:r w:rsidRPr="002C3CCF">
        <w:rPr>
          <w:rFonts w:eastAsiaTheme="minorHAnsi"/>
          <w:b/>
          <w:bCs/>
          <w:sz w:val="22"/>
          <w:szCs w:val="22"/>
          <w:lang w:eastAsia="en-US"/>
        </w:rPr>
        <w:t>Інформаційна довідка</w:t>
      </w:r>
    </w:p>
    <w:p w:rsidR="00FE7ED8" w:rsidRPr="002C3CCF" w:rsidRDefault="00FE7ED8" w:rsidP="00CF4456">
      <w:pPr>
        <w:jc w:val="center"/>
        <w:rPr>
          <w:rFonts w:eastAsiaTheme="minorHAnsi"/>
          <w:b/>
          <w:bCs/>
          <w:sz w:val="22"/>
          <w:szCs w:val="22"/>
          <w:lang w:eastAsia="en-US"/>
        </w:rPr>
      </w:pPr>
      <w:r w:rsidRPr="002C3CCF">
        <w:rPr>
          <w:rFonts w:eastAsiaTheme="minorHAnsi"/>
          <w:b/>
          <w:bCs/>
          <w:sz w:val="22"/>
          <w:szCs w:val="22"/>
          <w:lang w:eastAsia="en-US"/>
        </w:rPr>
        <w:t xml:space="preserve">щодо умов та порядку надання обмежених платіжних послуг </w:t>
      </w:r>
    </w:p>
    <w:p w:rsidR="00CF4456" w:rsidRPr="002C3CCF" w:rsidRDefault="00CF4456" w:rsidP="00CF4456">
      <w:pPr>
        <w:pStyle w:val="a4"/>
        <w:tabs>
          <w:tab w:val="left" w:pos="284"/>
          <w:tab w:val="left" w:pos="3544"/>
          <w:tab w:val="left" w:pos="3686"/>
        </w:tabs>
        <w:ind w:left="505"/>
        <w:contextualSpacing w:val="0"/>
        <w:jc w:val="center"/>
        <w:rPr>
          <w:color w:val="0D0D0D" w:themeColor="text1" w:themeTint="F2"/>
          <w:sz w:val="22"/>
          <w:szCs w:val="22"/>
        </w:rPr>
      </w:pPr>
    </w:p>
    <w:p w:rsidR="00FE7ED8" w:rsidRPr="002C3CCF" w:rsidRDefault="00FE7ED8" w:rsidP="00CF4456">
      <w:pPr>
        <w:pStyle w:val="a4"/>
        <w:tabs>
          <w:tab w:val="left" w:pos="284"/>
          <w:tab w:val="left" w:pos="3544"/>
          <w:tab w:val="left" w:pos="3686"/>
        </w:tabs>
        <w:ind w:left="505"/>
        <w:contextualSpacing w:val="0"/>
        <w:jc w:val="center"/>
        <w:rPr>
          <w:b/>
          <w:color w:val="0D0D0D" w:themeColor="text1" w:themeTint="F2"/>
          <w:sz w:val="22"/>
          <w:szCs w:val="22"/>
        </w:rPr>
      </w:pPr>
      <w:r w:rsidRPr="002C3CCF">
        <w:rPr>
          <w:b/>
          <w:color w:val="0D0D0D" w:themeColor="text1" w:themeTint="F2"/>
          <w:sz w:val="22"/>
          <w:szCs w:val="22"/>
        </w:rPr>
        <w:t xml:space="preserve">І. Умови та порядок надання обмежених платіжних послуг </w:t>
      </w:r>
    </w:p>
    <w:p w:rsidR="00FE7ED8" w:rsidRPr="002C3CCF" w:rsidRDefault="00FE7ED8" w:rsidP="00CF4456">
      <w:pPr>
        <w:pStyle w:val="a4"/>
        <w:ind w:left="502"/>
        <w:rPr>
          <w:color w:val="0D0D0D" w:themeColor="text1" w:themeTint="F2"/>
          <w:sz w:val="22"/>
          <w:szCs w:val="22"/>
        </w:rPr>
      </w:pPr>
    </w:p>
    <w:p w:rsidR="00FE7ED8" w:rsidRPr="002C3CCF" w:rsidRDefault="00FE7ED8" w:rsidP="00CF4456">
      <w:pPr>
        <w:pStyle w:val="a4"/>
        <w:numPr>
          <w:ilvl w:val="0"/>
          <w:numId w:val="2"/>
        </w:numPr>
        <w:ind w:left="0" w:firstLine="0"/>
        <w:rPr>
          <w:color w:val="0D0D0D" w:themeColor="text1" w:themeTint="F2"/>
          <w:sz w:val="22"/>
          <w:szCs w:val="22"/>
        </w:rPr>
      </w:pPr>
      <w:r w:rsidRPr="002C3CCF">
        <w:rPr>
          <w:color w:val="0D0D0D" w:themeColor="text1" w:themeTint="F2"/>
          <w:sz w:val="22"/>
          <w:szCs w:val="22"/>
        </w:rPr>
        <w:t>Статус, який має заявник на момент подання інформаційної довідки</w:t>
      </w:r>
    </w:p>
    <w:p w:rsidR="00FE7ED8" w:rsidRPr="002C3CCF" w:rsidRDefault="00FE7ED8" w:rsidP="00CF4456">
      <w:pPr>
        <w:pStyle w:val="a4"/>
        <w:ind w:left="57"/>
        <w:contextualSpacing w:val="0"/>
        <w:jc w:val="right"/>
        <w:rPr>
          <w:color w:val="0D0D0D" w:themeColor="text1" w:themeTint="F2"/>
          <w:sz w:val="22"/>
          <w:szCs w:val="22"/>
        </w:rPr>
      </w:pPr>
      <w:r w:rsidRPr="002C3CCF">
        <w:rPr>
          <w:color w:val="0D0D0D" w:themeColor="text1" w:themeTint="F2"/>
          <w:sz w:val="22"/>
          <w:szCs w:val="22"/>
        </w:rPr>
        <w:t>Таблиця 1</w:t>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424"/>
        <w:gridCol w:w="6919"/>
        <w:gridCol w:w="1135"/>
        <w:gridCol w:w="840"/>
      </w:tblGrid>
      <w:tr w:rsidR="00FE7ED8" w:rsidRPr="002C3CCF" w:rsidTr="00CF4456">
        <w:tc>
          <w:tcPr>
            <w:tcW w:w="740" w:type="dxa"/>
            <w:gridSpan w:val="2"/>
            <w:tcBorders>
              <w:top w:val="single" w:sz="4" w:space="0" w:color="auto"/>
              <w:bottom w:val="single" w:sz="4" w:space="0" w:color="auto"/>
            </w:tcBorders>
          </w:tcPr>
          <w:p w:rsidR="00FE7ED8" w:rsidRPr="002C3CCF" w:rsidRDefault="00FE7ED8" w:rsidP="00CF4456">
            <w:pPr>
              <w:pStyle w:val="a4"/>
              <w:ind w:left="0"/>
              <w:contextualSpacing w:val="0"/>
              <w:jc w:val="center"/>
              <w:rPr>
                <w:color w:val="0D0D0D" w:themeColor="text1" w:themeTint="F2"/>
                <w:sz w:val="22"/>
                <w:szCs w:val="22"/>
              </w:rPr>
            </w:pPr>
            <w:r w:rsidRPr="002C3CCF">
              <w:rPr>
                <w:color w:val="0D0D0D" w:themeColor="text1" w:themeTint="F2"/>
                <w:sz w:val="22"/>
                <w:szCs w:val="22"/>
              </w:rPr>
              <w:t>№</w:t>
            </w:r>
            <w:r w:rsidR="00CF4456" w:rsidRPr="002C3CCF">
              <w:rPr>
                <w:color w:val="0D0D0D" w:themeColor="text1" w:themeTint="F2"/>
                <w:sz w:val="22"/>
                <w:szCs w:val="22"/>
                <w:lang w:val="ru-RU"/>
              </w:rPr>
              <w:t xml:space="preserve"> </w:t>
            </w:r>
            <w:r w:rsidRPr="002C3CCF">
              <w:rPr>
                <w:color w:val="0D0D0D" w:themeColor="text1" w:themeTint="F2"/>
                <w:sz w:val="22"/>
                <w:szCs w:val="22"/>
              </w:rPr>
              <w:t>з/п</w:t>
            </w:r>
          </w:p>
        </w:tc>
        <w:tc>
          <w:tcPr>
            <w:tcW w:w="6919" w:type="dxa"/>
            <w:tcBorders>
              <w:top w:val="single" w:sz="4" w:space="0" w:color="auto"/>
              <w:bottom w:val="single" w:sz="4" w:space="0" w:color="auto"/>
            </w:tcBorders>
          </w:tcPr>
          <w:p w:rsidR="00FE7ED8" w:rsidRPr="002C3CCF" w:rsidRDefault="00FE7ED8" w:rsidP="00CF4456">
            <w:pPr>
              <w:pStyle w:val="a4"/>
              <w:ind w:left="57"/>
              <w:contextualSpacing w:val="0"/>
              <w:jc w:val="center"/>
              <w:rPr>
                <w:color w:val="0D0D0D" w:themeColor="text1" w:themeTint="F2"/>
                <w:sz w:val="22"/>
                <w:szCs w:val="22"/>
              </w:rPr>
            </w:pPr>
            <w:r w:rsidRPr="002C3CCF">
              <w:rPr>
                <w:color w:val="0D0D0D" w:themeColor="text1" w:themeTint="F2"/>
                <w:sz w:val="22"/>
                <w:szCs w:val="22"/>
              </w:rPr>
              <w:t>Статус заявника</w:t>
            </w:r>
          </w:p>
        </w:tc>
        <w:tc>
          <w:tcPr>
            <w:tcW w:w="1975" w:type="dxa"/>
            <w:gridSpan w:val="2"/>
            <w:tcBorders>
              <w:top w:val="single" w:sz="4" w:space="0" w:color="auto"/>
              <w:bottom w:val="single" w:sz="4" w:space="0" w:color="auto"/>
            </w:tcBorders>
          </w:tcPr>
          <w:p w:rsidR="00FE7ED8" w:rsidRPr="002C3CCF" w:rsidRDefault="00FE7ED8" w:rsidP="00CF4456">
            <w:pPr>
              <w:pStyle w:val="a4"/>
              <w:ind w:left="57"/>
              <w:contextualSpacing w:val="0"/>
              <w:jc w:val="center"/>
              <w:rPr>
                <w:color w:val="0D0D0D" w:themeColor="text1" w:themeTint="F2"/>
                <w:sz w:val="22"/>
                <w:szCs w:val="22"/>
              </w:rPr>
            </w:pPr>
            <w:r w:rsidRPr="002C3CCF">
              <w:rPr>
                <w:color w:val="0D0D0D" w:themeColor="text1" w:themeTint="F2"/>
                <w:sz w:val="22"/>
                <w:szCs w:val="22"/>
              </w:rPr>
              <w:t>Місце для відмітки</w:t>
            </w:r>
          </w:p>
        </w:tc>
      </w:tr>
      <w:tr w:rsidR="00CF4456" w:rsidRPr="002C3CCF" w:rsidTr="00CF4456">
        <w:tc>
          <w:tcPr>
            <w:tcW w:w="740" w:type="dxa"/>
            <w:gridSpan w:val="2"/>
            <w:tcBorders>
              <w:top w:val="single" w:sz="4" w:space="0" w:color="auto"/>
              <w:bottom w:val="single" w:sz="4" w:space="0" w:color="auto"/>
            </w:tcBorders>
          </w:tcPr>
          <w:p w:rsidR="00CF4456" w:rsidRPr="002C3CCF" w:rsidRDefault="00CF4456" w:rsidP="00CF4456">
            <w:pPr>
              <w:pStyle w:val="a4"/>
              <w:ind w:left="0"/>
              <w:contextualSpacing w:val="0"/>
              <w:jc w:val="center"/>
              <w:rPr>
                <w:color w:val="0D0D0D" w:themeColor="text1" w:themeTint="F2"/>
                <w:sz w:val="22"/>
                <w:szCs w:val="22"/>
                <w:lang w:val="ru-RU"/>
              </w:rPr>
            </w:pPr>
            <w:r w:rsidRPr="002C3CCF">
              <w:rPr>
                <w:color w:val="0D0D0D" w:themeColor="text1" w:themeTint="F2"/>
                <w:sz w:val="22"/>
                <w:szCs w:val="22"/>
                <w:lang w:val="ru-RU"/>
              </w:rPr>
              <w:t>1</w:t>
            </w:r>
          </w:p>
        </w:tc>
        <w:tc>
          <w:tcPr>
            <w:tcW w:w="8054" w:type="dxa"/>
            <w:gridSpan w:val="2"/>
            <w:tcBorders>
              <w:top w:val="single" w:sz="4" w:space="0" w:color="auto"/>
              <w:bottom w:val="single" w:sz="4" w:space="0" w:color="auto"/>
            </w:tcBorders>
          </w:tcPr>
          <w:p w:rsidR="00CF4456" w:rsidRPr="002C3CCF" w:rsidRDefault="00CF4456" w:rsidP="00CF4456">
            <w:pPr>
              <w:pStyle w:val="a4"/>
              <w:ind w:left="57"/>
              <w:contextualSpacing w:val="0"/>
              <w:jc w:val="center"/>
              <w:rPr>
                <w:color w:val="0D0D0D" w:themeColor="text1" w:themeTint="F2"/>
                <w:sz w:val="22"/>
                <w:szCs w:val="22"/>
                <w:lang w:val="ru-RU"/>
              </w:rPr>
            </w:pPr>
            <w:r w:rsidRPr="002C3CCF">
              <w:rPr>
                <w:color w:val="0D0D0D" w:themeColor="text1" w:themeTint="F2"/>
                <w:sz w:val="22"/>
                <w:szCs w:val="22"/>
                <w:lang w:val="ru-RU"/>
              </w:rPr>
              <w:t>2</w:t>
            </w:r>
          </w:p>
        </w:tc>
        <w:tc>
          <w:tcPr>
            <w:tcW w:w="840" w:type="dxa"/>
            <w:tcBorders>
              <w:top w:val="single" w:sz="4" w:space="0" w:color="auto"/>
              <w:bottom w:val="single" w:sz="4" w:space="0" w:color="auto"/>
            </w:tcBorders>
          </w:tcPr>
          <w:p w:rsidR="00CF4456" w:rsidRPr="002C3CCF" w:rsidRDefault="00CF4456" w:rsidP="00CF4456">
            <w:pPr>
              <w:pStyle w:val="a4"/>
              <w:ind w:left="57"/>
              <w:contextualSpacing w:val="0"/>
              <w:jc w:val="center"/>
              <w:rPr>
                <w:color w:val="0D0D0D" w:themeColor="text1" w:themeTint="F2"/>
                <w:sz w:val="22"/>
                <w:szCs w:val="22"/>
                <w:lang w:val="ru-RU"/>
              </w:rPr>
            </w:pPr>
            <w:r w:rsidRPr="002C3CCF">
              <w:rPr>
                <w:color w:val="0D0D0D" w:themeColor="text1" w:themeTint="F2"/>
                <w:sz w:val="22"/>
                <w:szCs w:val="22"/>
                <w:lang w:val="ru-RU"/>
              </w:rPr>
              <w:t>3</w:t>
            </w:r>
          </w:p>
        </w:tc>
      </w:tr>
      <w:tr w:rsidR="00FE7ED8" w:rsidRPr="002C3CCF" w:rsidTr="00CF4456">
        <w:tc>
          <w:tcPr>
            <w:tcW w:w="316" w:type="dxa"/>
            <w:tcBorders>
              <w:top w:val="single" w:sz="4" w:space="0" w:color="auto"/>
            </w:tcBorders>
          </w:tcPr>
          <w:p w:rsidR="00FE7ED8" w:rsidRPr="002C3CCF" w:rsidRDefault="00FE7ED8" w:rsidP="00CF4456">
            <w:pPr>
              <w:pStyle w:val="a4"/>
              <w:ind w:left="0"/>
              <w:contextualSpacing w:val="0"/>
              <w:jc w:val="center"/>
              <w:rPr>
                <w:color w:val="0D0D0D" w:themeColor="text1" w:themeTint="F2"/>
                <w:sz w:val="22"/>
                <w:szCs w:val="22"/>
              </w:rPr>
            </w:pPr>
            <w:r w:rsidRPr="002C3CCF">
              <w:rPr>
                <w:color w:val="0D0D0D" w:themeColor="text1" w:themeTint="F2"/>
                <w:sz w:val="22"/>
                <w:szCs w:val="22"/>
              </w:rPr>
              <w:t>1</w:t>
            </w:r>
          </w:p>
        </w:tc>
        <w:tc>
          <w:tcPr>
            <w:tcW w:w="8478" w:type="dxa"/>
            <w:gridSpan w:val="3"/>
            <w:tcBorders>
              <w:top w:val="single" w:sz="4" w:space="0" w:color="auto"/>
              <w:bottom w:val="single" w:sz="4" w:space="0" w:color="auto"/>
            </w:tcBorders>
          </w:tcPr>
          <w:p w:rsidR="00FE7ED8" w:rsidRPr="002C3CCF" w:rsidRDefault="00FE7ED8" w:rsidP="00CF4456">
            <w:pPr>
              <w:pStyle w:val="a4"/>
              <w:ind w:left="0"/>
              <w:contextualSpacing w:val="0"/>
              <w:rPr>
                <w:color w:val="0D0D0D" w:themeColor="text1" w:themeTint="F2"/>
                <w:sz w:val="22"/>
                <w:szCs w:val="22"/>
              </w:rPr>
            </w:pPr>
            <w:r w:rsidRPr="002C3CCF">
              <w:rPr>
                <w:color w:val="0D0D0D" w:themeColor="text1" w:themeTint="F2"/>
                <w:sz w:val="22"/>
                <w:szCs w:val="22"/>
              </w:rPr>
              <w:t>Юридична особа, яка отримала ліцензію з надання банкам послуг з інкасації</w:t>
            </w:r>
          </w:p>
        </w:tc>
        <w:sdt>
          <w:sdtPr>
            <w:rPr>
              <w:color w:val="0D0D0D" w:themeColor="text1" w:themeTint="F2"/>
              <w:sz w:val="22"/>
              <w:szCs w:val="22"/>
            </w:rPr>
            <w:id w:val="-1315253170"/>
            <w:lock w:val="sdtLocked"/>
            <w14:checkbox>
              <w14:checked w14:val="0"/>
              <w14:checkedState w14:val="2612" w14:font="MS Gothic"/>
              <w14:uncheckedState w14:val="2610" w14:font="MS Gothic"/>
            </w14:checkbox>
          </w:sdtPr>
          <w:sdtEndPr/>
          <w:sdtContent>
            <w:tc>
              <w:tcPr>
                <w:tcW w:w="840" w:type="dxa"/>
                <w:tcBorders>
                  <w:top w:val="single" w:sz="4" w:space="0" w:color="auto"/>
                  <w:bottom w:val="single" w:sz="4" w:space="0" w:color="auto"/>
                </w:tcBorders>
              </w:tcPr>
              <w:p w:rsidR="00FE7ED8" w:rsidRPr="002C3CCF" w:rsidRDefault="00CF4456" w:rsidP="00CF4456">
                <w:pPr>
                  <w:pStyle w:val="a4"/>
                  <w:ind w:left="0"/>
                  <w:contextualSpacing w:val="0"/>
                  <w:jc w:val="center"/>
                  <w:rPr>
                    <w:color w:val="0D0D0D" w:themeColor="text1" w:themeTint="F2"/>
                    <w:sz w:val="22"/>
                    <w:szCs w:val="22"/>
                  </w:rPr>
                </w:pPr>
                <w:r w:rsidRPr="002C3CCF">
                  <w:rPr>
                    <w:rFonts w:ascii="Segoe UI Symbol" w:eastAsia="MS Gothic" w:hAnsi="Segoe UI Symbol" w:cs="Segoe UI Symbol"/>
                    <w:color w:val="0D0D0D" w:themeColor="text1" w:themeTint="F2"/>
                    <w:sz w:val="22"/>
                    <w:szCs w:val="22"/>
                  </w:rPr>
                  <w:t>☐</w:t>
                </w:r>
              </w:p>
            </w:tc>
          </w:sdtContent>
        </w:sdt>
      </w:tr>
      <w:tr w:rsidR="00FE7ED8" w:rsidRPr="002C3CCF" w:rsidTr="00CF4456">
        <w:tc>
          <w:tcPr>
            <w:tcW w:w="316" w:type="dxa"/>
            <w:tcBorders>
              <w:bottom w:val="single" w:sz="4" w:space="0" w:color="auto"/>
            </w:tcBorders>
          </w:tcPr>
          <w:p w:rsidR="00FE7ED8" w:rsidRPr="002C3CCF" w:rsidRDefault="00FE7ED8" w:rsidP="00CF4456">
            <w:pPr>
              <w:pStyle w:val="a4"/>
              <w:ind w:left="0"/>
              <w:contextualSpacing w:val="0"/>
              <w:jc w:val="center"/>
              <w:rPr>
                <w:color w:val="0D0D0D" w:themeColor="text1" w:themeTint="F2"/>
                <w:sz w:val="22"/>
                <w:szCs w:val="22"/>
              </w:rPr>
            </w:pPr>
            <w:r w:rsidRPr="002C3CCF">
              <w:rPr>
                <w:color w:val="0D0D0D" w:themeColor="text1" w:themeTint="F2"/>
                <w:sz w:val="22"/>
                <w:szCs w:val="22"/>
              </w:rPr>
              <w:t>2</w:t>
            </w:r>
          </w:p>
        </w:tc>
        <w:tc>
          <w:tcPr>
            <w:tcW w:w="8478" w:type="dxa"/>
            <w:gridSpan w:val="3"/>
            <w:tcBorders>
              <w:top w:val="single" w:sz="4" w:space="0" w:color="auto"/>
              <w:bottom w:val="single" w:sz="4" w:space="0" w:color="auto"/>
            </w:tcBorders>
          </w:tcPr>
          <w:p w:rsidR="00FE7ED8" w:rsidRPr="002C3CCF" w:rsidRDefault="003166BB" w:rsidP="00CF4456">
            <w:pPr>
              <w:pStyle w:val="a4"/>
              <w:ind w:left="0"/>
              <w:contextualSpacing w:val="0"/>
              <w:rPr>
                <w:color w:val="0D0D0D" w:themeColor="text1" w:themeTint="F2"/>
                <w:sz w:val="22"/>
                <w:szCs w:val="22"/>
              </w:rPr>
            </w:pPr>
            <w:r w:rsidRPr="002C3CCF">
              <w:rPr>
                <w:color w:val="0D0D0D" w:themeColor="text1" w:themeTint="F2"/>
                <w:sz w:val="22"/>
                <w:szCs w:val="22"/>
              </w:rPr>
              <w:t>Постачальник електронних комунікаційних послуг, провайдер аудіовізуальних сервісів (у разі ствердної відповіді зазначити, який саме статус має заявник)</w:t>
            </w:r>
          </w:p>
        </w:tc>
        <w:sdt>
          <w:sdtPr>
            <w:rPr>
              <w:color w:val="0D0D0D" w:themeColor="text1" w:themeTint="F2"/>
              <w:sz w:val="22"/>
              <w:szCs w:val="22"/>
            </w:rPr>
            <w:id w:val="717083975"/>
            <w:lock w:val="sdtLocked"/>
            <w14:checkbox>
              <w14:checked w14:val="0"/>
              <w14:checkedState w14:val="2612" w14:font="MS Gothic"/>
              <w14:uncheckedState w14:val="2610" w14:font="MS Gothic"/>
            </w14:checkbox>
          </w:sdtPr>
          <w:sdtEndPr/>
          <w:sdtContent>
            <w:tc>
              <w:tcPr>
                <w:tcW w:w="840" w:type="dxa"/>
                <w:tcBorders>
                  <w:top w:val="single" w:sz="4" w:space="0" w:color="auto"/>
                  <w:bottom w:val="single" w:sz="4" w:space="0" w:color="auto"/>
                </w:tcBorders>
              </w:tcPr>
              <w:p w:rsidR="00FE7ED8" w:rsidRPr="002C3CCF" w:rsidRDefault="00CF4456" w:rsidP="00CF4456">
                <w:pPr>
                  <w:pStyle w:val="a4"/>
                  <w:ind w:left="0"/>
                  <w:contextualSpacing w:val="0"/>
                  <w:jc w:val="center"/>
                  <w:rPr>
                    <w:color w:val="0D0D0D" w:themeColor="text1" w:themeTint="F2"/>
                    <w:sz w:val="22"/>
                    <w:szCs w:val="22"/>
                  </w:rPr>
                </w:pPr>
                <w:r w:rsidRPr="002C3CCF">
                  <w:rPr>
                    <w:rFonts w:ascii="Segoe UI Symbol" w:eastAsia="MS Gothic" w:hAnsi="Segoe UI Symbol" w:cs="Segoe UI Symbol"/>
                    <w:color w:val="0D0D0D" w:themeColor="text1" w:themeTint="F2"/>
                    <w:sz w:val="22"/>
                    <w:szCs w:val="22"/>
                  </w:rPr>
                  <w:t>☐</w:t>
                </w:r>
              </w:p>
            </w:tc>
          </w:sdtContent>
        </w:sdt>
      </w:tr>
    </w:tbl>
    <w:p w:rsidR="002C3CCF" w:rsidRPr="002C3CCF" w:rsidRDefault="002C3CCF" w:rsidP="002C3CCF">
      <w:pPr>
        <w:rPr>
          <w:color w:val="0D0D0D" w:themeColor="text1" w:themeTint="F2"/>
          <w:sz w:val="22"/>
          <w:szCs w:val="22"/>
        </w:rPr>
      </w:pPr>
      <w:bookmarkStart w:id="0" w:name="_GoBack"/>
      <w:bookmarkEnd w:id="0"/>
    </w:p>
    <w:p w:rsidR="00FE7ED8" w:rsidRPr="002C3CCF" w:rsidRDefault="00FE7ED8" w:rsidP="00CF4456">
      <w:pPr>
        <w:pStyle w:val="a4"/>
        <w:numPr>
          <w:ilvl w:val="0"/>
          <w:numId w:val="2"/>
        </w:numPr>
        <w:ind w:left="0" w:firstLine="0"/>
        <w:rPr>
          <w:color w:val="0D0D0D" w:themeColor="text1" w:themeTint="F2"/>
          <w:sz w:val="22"/>
          <w:szCs w:val="22"/>
        </w:rPr>
      </w:pPr>
      <w:r w:rsidRPr="002C3CCF">
        <w:rPr>
          <w:color w:val="0D0D0D" w:themeColor="text1" w:themeTint="F2"/>
          <w:sz w:val="22"/>
          <w:szCs w:val="22"/>
        </w:rPr>
        <w:t>Види обмежених платіжних послуг, що надаватимуться заявником:</w:t>
      </w:r>
    </w:p>
    <w:p w:rsidR="00FE7ED8" w:rsidRPr="002C3CCF" w:rsidRDefault="00FE7ED8" w:rsidP="00CF4456">
      <w:pPr>
        <w:pStyle w:val="a4"/>
        <w:ind w:left="0"/>
        <w:contextualSpacing w:val="0"/>
        <w:jc w:val="right"/>
        <w:rPr>
          <w:color w:val="0D0D0D" w:themeColor="text1" w:themeTint="F2"/>
          <w:sz w:val="22"/>
          <w:szCs w:val="22"/>
        </w:rPr>
      </w:pPr>
      <w:r w:rsidRPr="002C3CCF">
        <w:rPr>
          <w:color w:val="0D0D0D" w:themeColor="text1" w:themeTint="F2"/>
          <w:sz w:val="22"/>
          <w:szCs w:val="22"/>
        </w:rPr>
        <w:t>Таблиця 2</w:t>
      </w:r>
    </w:p>
    <w:tbl>
      <w:tblPr>
        <w:tblStyle w:val="a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282"/>
        <w:gridCol w:w="6811"/>
        <w:gridCol w:w="1277"/>
        <w:gridCol w:w="689"/>
        <w:gridCol w:w="10"/>
      </w:tblGrid>
      <w:tr w:rsidR="00CF4456" w:rsidRPr="002C3CCF" w:rsidTr="00CF4456">
        <w:trPr>
          <w:gridAfter w:val="1"/>
          <w:wAfter w:w="10" w:type="dxa"/>
          <w:trHeight w:val="227"/>
        </w:trPr>
        <w:tc>
          <w:tcPr>
            <w:tcW w:w="851" w:type="dxa"/>
            <w:gridSpan w:val="2"/>
            <w:tcBorders>
              <w:top w:val="single" w:sz="4" w:space="0" w:color="auto"/>
              <w:bottom w:val="single" w:sz="4" w:space="0" w:color="auto"/>
            </w:tcBorders>
          </w:tcPr>
          <w:p w:rsidR="00FE7ED8" w:rsidRPr="002C3CCF" w:rsidRDefault="00FE7ED8" w:rsidP="00CF4456">
            <w:pPr>
              <w:pStyle w:val="a4"/>
              <w:ind w:left="0"/>
              <w:contextualSpacing w:val="0"/>
              <w:jc w:val="center"/>
              <w:rPr>
                <w:color w:val="0D0D0D" w:themeColor="text1" w:themeTint="F2"/>
                <w:sz w:val="20"/>
                <w:szCs w:val="22"/>
              </w:rPr>
            </w:pPr>
            <w:r w:rsidRPr="002C3CCF">
              <w:rPr>
                <w:color w:val="0D0D0D" w:themeColor="text1" w:themeTint="F2"/>
                <w:sz w:val="20"/>
                <w:szCs w:val="22"/>
              </w:rPr>
              <w:t>№ з/п</w:t>
            </w:r>
          </w:p>
        </w:tc>
        <w:tc>
          <w:tcPr>
            <w:tcW w:w="6804" w:type="dxa"/>
            <w:tcBorders>
              <w:top w:val="single" w:sz="4" w:space="0" w:color="auto"/>
              <w:bottom w:val="single" w:sz="4" w:space="0" w:color="auto"/>
            </w:tcBorders>
          </w:tcPr>
          <w:p w:rsidR="00FE7ED8" w:rsidRPr="002C3CCF" w:rsidRDefault="00FE7ED8" w:rsidP="00CF4456">
            <w:pPr>
              <w:pStyle w:val="a4"/>
              <w:ind w:left="0"/>
              <w:contextualSpacing w:val="0"/>
              <w:jc w:val="center"/>
              <w:rPr>
                <w:color w:val="0D0D0D" w:themeColor="text1" w:themeTint="F2"/>
                <w:sz w:val="20"/>
                <w:szCs w:val="22"/>
              </w:rPr>
            </w:pPr>
            <w:r w:rsidRPr="002C3CCF">
              <w:rPr>
                <w:color w:val="0D0D0D" w:themeColor="text1" w:themeTint="F2"/>
                <w:sz w:val="20"/>
                <w:szCs w:val="22"/>
              </w:rPr>
              <w:t>Види обмежених платіжних послуг</w:t>
            </w:r>
          </w:p>
        </w:tc>
        <w:tc>
          <w:tcPr>
            <w:tcW w:w="1964" w:type="dxa"/>
            <w:gridSpan w:val="2"/>
            <w:tcBorders>
              <w:top w:val="single" w:sz="4" w:space="0" w:color="auto"/>
              <w:bottom w:val="single" w:sz="4" w:space="0" w:color="auto"/>
            </w:tcBorders>
          </w:tcPr>
          <w:p w:rsidR="00FE7ED8" w:rsidRPr="002C3CCF" w:rsidRDefault="00FE7ED8" w:rsidP="00CF4456">
            <w:pPr>
              <w:pStyle w:val="a4"/>
              <w:ind w:left="0"/>
              <w:contextualSpacing w:val="0"/>
              <w:jc w:val="center"/>
              <w:rPr>
                <w:color w:val="0D0D0D" w:themeColor="text1" w:themeTint="F2"/>
                <w:sz w:val="20"/>
                <w:szCs w:val="22"/>
              </w:rPr>
            </w:pPr>
            <w:r w:rsidRPr="002C3CCF">
              <w:rPr>
                <w:color w:val="0D0D0D" w:themeColor="text1" w:themeTint="F2"/>
                <w:sz w:val="20"/>
                <w:szCs w:val="22"/>
              </w:rPr>
              <w:t>Місце для відмітки</w:t>
            </w:r>
          </w:p>
        </w:tc>
      </w:tr>
      <w:tr w:rsidR="00CF4456" w:rsidRPr="002C3CCF" w:rsidTr="00CF4456">
        <w:trPr>
          <w:gridAfter w:val="1"/>
          <w:wAfter w:w="10" w:type="dxa"/>
          <w:trHeight w:val="227"/>
        </w:trPr>
        <w:tc>
          <w:tcPr>
            <w:tcW w:w="569" w:type="dxa"/>
            <w:tcBorders>
              <w:top w:val="single" w:sz="4" w:space="0" w:color="auto"/>
              <w:bottom w:val="single" w:sz="4" w:space="0" w:color="auto"/>
            </w:tcBorders>
          </w:tcPr>
          <w:p w:rsidR="00FE7ED8" w:rsidRPr="002C3CCF" w:rsidRDefault="00FE7ED8" w:rsidP="00CF4456">
            <w:pPr>
              <w:pStyle w:val="a4"/>
              <w:ind w:left="0"/>
              <w:contextualSpacing w:val="0"/>
              <w:jc w:val="center"/>
              <w:rPr>
                <w:color w:val="0D0D0D" w:themeColor="text1" w:themeTint="F2"/>
                <w:sz w:val="22"/>
                <w:szCs w:val="22"/>
              </w:rPr>
            </w:pPr>
            <w:r w:rsidRPr="002C3CCF">
              <w:rPr>
                <w:color w:val="0D0D0D" w:themeColor="text1" w:themeTint="F2"/>
                <w:sz w:val="22"/>
                <w:szCs w:val="22"/>
              </w:rPr>
              <w:t>1</w:t>
            </w:r>
          </w:p>
        </w:tc>
        <w:tc>
          <w:tcPr>
            <w:tcW w:w="8362" w:type="dxa"/>
            <w:gridSpan w:val="3"/>
            <w:tcBorders>
              <w:top w:val="single" w:sz="4" w:space="0" w:color="auto"/>
              <w:bottom w:val="single" w:sz="4" w:space="0" w:color="auto"/>
            </w:tcBorders>
          </w:tcPr>
          <w:p w:rsidR="00FE7ED8" w:rsidRPr="002C3CCF" w:rsidRDefault="00FE7ED8" w:rsidP="00CF4456">
            <w:pPr>
              <w:pStyle w:val="a4"/>
              <w:ind w:left="0"/>
              <w:contextualSpacing w:val="0"/>
              <w:jc w:val="center"/>
              <w:rPr>
                <w:color w:val="0D0D0D" w:themeColor="text1" w:themeTint="F2"/>
                <w:sz w:val="22"/>
                <w:szCs w:val="22"/>
              </w:rPr>
            </w:pPr>
            <w:r w:rsidRPr="002C3CCF">
              <w:rPr>
                <w:color w:val="0D0D0D" w:themeColor="text1" w:themeTint="F2"/>
                <w:sz w:val="22"/>
                <w:szCs w:val="22"/>
              </w:rPr>
              <w:t>2</w:t>
            </w:r>
          </w:p>
        </w:tc>
        <w:tc>
          <w:tcPr>
            <w:tcW w:w="688" w:type="dxa"/>
            <w:tcBorders>
              <w:top w:val="single" w:sz="4" w:space="0" w:color="auto"/>
              <w:bottom w:val="single" w:sz="4" w:space="0" w:color="auto"/>
            </w:tcBorders>
          </w:tcPr>
          <w:p w:rsidR="00FE7ED8" w:rsidRPr="002C3CCF" w:rsidRDefault="00FE7ED8" w:rsidP="00CF4456">
            <w:pPr>
              <w:pStyle w:val="a4"/>
              <w:ind w:left="0"/>
              <w:contextualSpacing w:val="0"/>
              <w:jc w:val="center"/>
              <w:rPr>
                <w:color w:val="0D0D0D" w:themeColor="text1" w:themeTint="F2"/>
                <w:sz w:val="22"/>
                <w:szCs w:val="22"/>
              </w:rPr>
            </w:pPr>
            <w:r w:rsidRPr="002C3CCF">
              <w:rPr>
                <w:color w:val="0D0D0D" w:themeColor="text1" w:themeTint="F2"/>
                <w:sz w:val="22"/>
                <w:szCs w:val="22"/>
              </w:rPr>
              <w:t>3</w:t>
            </w:r>
          </w:p>
        </w:tc>
      </w:tr>
      <w:tr w:rsidR="00CF4456" w:rsidRPr="002C3CCF" w:rsidTr="00CF4456">
        <w:trPr>
          <w:gridAfter w:val="1"/>
          <w:wAfter w:w="10" w:type="dxa"/>
          <w:trHeight w:val="227"/>
        </w:trPr>
        <w:tc>
          <w:tcPr>
            <w:tcW w:w="569" w:type="dxa"/>
            <w:tcBorders>
              <w:top w:val="single" w:sz="4" w:space="0" w:color="auto"/>
            </w:tcBorders>
          </w:tcPr>
          <w:p w:rsidR="00FE7ED8" w:rsidRPr="002C3CCF" w:rsidRDefault="00FE7ED8" w:rsidP="00CF4456">
            <w:pPr>
              <w:pStyle w:val="a4"/>
              <w:ind w:left="0"/>
              <w:contextualSpacing w:val="0"/>
              <w:jc w:val="center"/>
              <w:rPr>
                <w:color w:val="0D0D0D" w:themeColor="text1" w:themeTint="F2"/>
                <w:sz w:val="22"/>
                <w:szCs w:val="22"/>
              </w:rPr>
            </w:pPr>
            <w:r w:rsidRPr="002C3CCF">
              <w:rPr>
                <w:color w:val="0D0D0D" w:themeColor="text1" w:themeTint="F2"/>
                <w:sz w:val="22"/>
                <w:szCs w:val="22"/>
              </w:rPr>
              <w:t>1</w:t>
            </w:r>
          </w:p>
        </w:tc>
        <w:tc>
          <w:tcPr>
            <w:tcW w:w="8362" w:type="dxa"/>
            <w:gridSpan w:val="3"/>
            <w:tcBorders>
              <w:top w:val="single" w:sz="4" w:space="0" w:color="auto"/>
            </w:tcBorders>
          </w:tcPr>
          <w:p w:rsidR="00FE7ED8" w:rsidRPr="002C3CCF" w:rsidRDefault="00FE7ED8" w:rsidP="003166BB">
            <w:pPr>
              <w:pStyle w:val="rvps2"/>
              <w:spacing w:before="0" w:beforeAutospacing="0" w:after="80" w:afterAutospacing="0"/>
              <w:jc w:val="both"/>
              <w:rPr>
                <w:color w:val="0D0D0D" w:themeColor="text1" w:themeTint="F2"/>
                <w:sz w:val="22"/>
                <w:szCs w:val="22"/>
                <w:lang w:val="uk-UA"/>
              </w:rPr>
            </w:pPr>
            <w:r w:rsidRPr="002C3CCF">
              <w:rPr>
                <w:color w:val="0D0D0D" w:themeColor="text1" w:themeTint="F2"/>
                <w:sz w:val="22"/>
                <w:szCs w:val="22"/>
                <w:lang w:val="uk-UA"/>
              </w:rPr>
              <w:t>Послуги, що надаються особами, які отримали ліцензію з надання банкам послуг з інкасації, із зарахування інкасованих коштів на власний рахунок та подальшого їх перерахування суб’єктам господарювання на їхні поточні рахунки за реквізитами та в строк, визначені умовами договорів з урахуванням вимог законодавства України</w:t>
            </w:r>
            <w:r w:rsidR="003166BB" w:rsidRPr="002C3CCF">
              <w:rPr>
                <w:color w:val="0D0D0D" w:themeColor="text1" w:themeTint="F2"/>
                <w:sz w:val="22"/>
                <w:szCs w:val="22"/>
                <w:lang w:val="uk-UA"/>
              </w:rPr>
              <w:t xml:space="preserve"> </w:t>
            </w:r>
          </w:p>
        </w:tc>
        <w:sdt>
          <w:sdtPr>
            <w:rPr>
              <w:color w:val="0D0D0D" w:themeColor="text1" w:themeTint="F2"/>
              <w:sz w:val="22"/>
              <w:szCs w:val="22"/>
            </w:rPr>
            <w:id w:val="222333751"/>
            <w:lock w:val="sdtLocked"/>
            <w14:checkbox>
              <w14:checked w14:val="0"/>
              <w14:checkedState w14:val="2612" w14:font="MS Gothic"/>
              <w14:uncheckedState w14:val="2610" w14:font="MS Gothic"/>
            </w14:checkbox>
          </w:sdtPr>
          <w:sdtEndPr/>
          <w:sdtContent>
            <w:tc>
              <w:tcPr>
                <w:tcW w:w="688" w:type="dxa"/>
                <w:tcBorders>
                  <w:top w:val="single" w:sz="4" w:space="0" w:color="auto"/>
                </w:tcBorders>
              </w:tcPr>
              <w:p w:rsidR="00FE7ED8" w:rsidRPr="002C3CCF" w:rsidRDefault="00CF4456" w:rsidP="00CF4456">
                <w:pPr>
                  <w:pStyle w:val="a4"/>
                  <w:ind w:left="0"/>
                  <w:contextualSpacing w:val="0"/>
                  <w:jc w:val="center"/>
                  <w:rPr>
                    <w:color w:val="0D0D0D" w:themeColor="text1" w:themeTint="F2"/>
                    <w:sz w:val="22"/>
                    <w:szCs w:val="22"/>
                  </w:rPr>
                </w:pPr>
                <w:r w:rsidRPr="002C3CCF">
                  <w:rPr>
                    <w:rFonts w:ascii="Segoe UI Symbol" w:eastAsia="MS Gothic" w:hAnsi="Segoe UI Symbol" w:cs="Segoe UI Symbol"/>
                    <w:color w:val="0D0D0D" w:themeColor="text1" w:themeTint="F2"/>
                    <w:sz w:val="22"/>
                    <w:szCs w:val="22"/>
                  </w:rPr>
                  <w:t>☐</w:t>
                </w:r>
              </w:p>
            </w:tc>
          </w:sdtContent>
        </w:sdt>
      </w:tr>
      <w:tr w:rsidR="00CF4456" w:rsidRPr="002C3CCF" w:rsidTr="00E34155">
        <w:trPr>
          <w:trHeight w:val="227"/>
        </w:trPr>
        <w:tc>
          <w:tcPr>
            <w:tcW w:w="569" w:type="dxa"/>
          </w:tcPr>
          <w:p w:rsidR="00FE7ED8" w:rsidRPr="002C3CCF" w:rsidRDefault="00FE7ED8" w:rsidP="00CF4456">
            <w:pPr>
              <w:pStyle w:val="a4"/>
              <w:ind w:left="0"/>
              <w:contextualSpacing w:val="0"/>
              <w:jc w:val="center"/>
              <w:rPr>
                <w:color w:val="0D0D0D" w:themeColor="text1" w:themeTint="F2"/>
                <w:sz w:val="22"/>
                <w:szCs w:val="22"/>
              </w:rPr>
            </w:pPr>
            <w:r w:rsidRPr="002C3CCF">
              <w:rPr>
                <w:color w:val="0D0D0D" w:themeColor="text1" w:themeTint="F2"/>
                <w:sz w:val="22"/>
                <w:szCs w:val="22"/>
              </w:rPr>
              <w:t>2</w:t>
            </w:r>
          </w:p>
        </w:tc>
        <w:tc>
          <w:tcPr>
            <w:tcW w:w="8362" w:type="dxa"/>
            <w:gridSpan w:val="3"/>
          </w:tcPr>
          <w:p w:rsidR="00FE7ED8" w:rsidRPr="002C3CCF" w:rsidRDefault="003166BB" w:rsidP="003166BB">
            <w:pPr>
              <w:spacing w:after="80"/>
              <w:rPr>
                <w:color w:val="0D0D0D" w:themeColor="text1" w:themeTint="F2"/>
                <w:sz w:val="22"/>
                <w:szCs w:val="22"/>
              </w:rPr>
            </w:pPr>
            <w:r w:rsidRPr="002C3CCF">
              <w:rPr>
                <w:color w:val="0D0D0D" w:themeColor="text1" w:themeTint="F2"/>
                <w:sz w:val="22"/>
                <w:szCs w:val="22"/>
              </w:rPr>
              <w:t>Послуги з виконання платіжних операцій, що</w:t>
            </w:r>
            <w:r w:rsidRPr="002C3CCF">
              <w:rPr>
                <w:color w:val="0D0D0D" w:themeColor="text1" w:themeTint="F2"/>
                <w:sz w:val="22"/>
                <w:szCs w:val="22"/>
              </w:rPr>
              <w:t xml:space="preserve"> </w:t>
            </w:r>
            <w:r w:rsidRPr="002C3CCF">
              <w:rPr>
                <w:color w:val="0D0D0D" w:themeColor="text1" w:themeTint="F2"/>
                <w:sz w:val="22"/>
                <w:szCs w:val="22"/>
              </w:rPr>
              <w:t>надаються постачальником електронних</w:t>
            </w:r>
            <w:r w:rsidRPr="002C3CCF">
              <w:rPr>
                <w:color w:val="0D0D0D" w:themeColor="text1" w:themeTint="F2"/>
                <w:sz w:val="22"/>
                <w:szCs w:val="22"/>
              </w:rPr>
              <w:t xml:space="preserve"> </w:t>
            </w:r>
            <w:r w:rsidRPr="002C3CCF">
              <w:rPr>
                <w:color w:val="0D0D0D" w:themeColor="text1" w:themeTint="F2"/>
                <w:sz w:val="22"/>
                <w:szCs w:val="22"/>
              </w:rPr>
              <w:t>комунікаційних послуг, провайдером</w:t>
            </w:r>
            <w:r w:rsidRPr="002C3CCF">
              <w:rPr>
                <w:color w:val="0D0D0D" w:themeColor="text1" w:themeTint="F2"/>
                <w:sz w:val="22"/>
                <w:szCs w:val="22"/>
              </w:rPr>
              <w:t xml:space="preserve"> </w:t>
            </w:r>
            <w:r w:rsidRPr="002C3CCF">
              <w:rPr>
                <w:color w:val="0D0D0D" w:themeColor="text1" w:themeTint="F2"/>
                <w:sz w:val="22"/>
                <w:szCs w:val="22"/>
              </w:rPr>
              <w:t>аудіовізуальних сервісів своєму абоненту -</w:t>
            </w:r>
            <w:r w:rsidRPr="002C3CCF">
              <w:rPr>
                <w:color w:val="0D0D0D" w:themeColor="text1" w:themeTint="F2"/>
                <w:sz w:val="22"/>
                <w:szCs w:val="22"/>
              </w:rPr>
              <w:t xml:space="preserve"> </w:t>
            </w:r>
            <w:r w:rsidRPr="002C3CCF">
              <w:rPr>
                <w:color w:val="0D0D0D" w:themeColor="text1" w:themeTint="F2"/>
                <w:sz w:val="22"/>
                <w:szCs w:val="22"/>
              </w:rPr>
              <w:t>отримувачу послуг для</w:t>
            </w:r>
            <w:r w:rsidR="00FE7ED8" w:rsidRPr="002C3CCF">
              <w:rPr>
                <w:color w:val="0D0D0D" w:themeColor="text1" w:themeTint="F2"/>
                <w:sz w:val="22"/>
                <w:szCs w:val="22"/>
              </w:rPr>
              <w:t>:</w:t>
            </w:r>
          </w:p>
          <w:p w:rsidR="00FE7ED8" w:rsidRPr="002C3CCF" w:rsidRDefault="00FE7ED8" w:rsidP="003166BB">
            <w:pPr>
              <w:spacing w:after="80"/>
              <w:ind w:left="741" w:hanging="283"/>
              <w:rPr>
                <w:color w:val="0D0D0D" w:themeColor="text1" w:themeTint="F2"/>
                <w:sz w:val="22"/>
                <w:szCs w:val="22"/>
              </w:rPr>
            </w:pPr>
            <w:r w:rsidRPr="002C3CCF">
              <w:rPr>
                <w:color w:val="0D0D0D" w:themeColor="text1" w:themeTint="F2"/>
                <w:sz w:val="22"/>
                <w:szCs w:val="22"/>
              </w:rPr>
              <w:t>1) оплати цифрового контенту;</w:t>
            </w:r>
          </w:p>
          <w:p w:rsidR="00FE7ED8" w:rsidRPr="002C3CCF" w:rsidRDefault="00FE7ED8" w:rsidP="003166BB">
            <w:pPr>
              <w:spacing w:after="80"/>
              <w:ind w:left="741" w:hanging="283"/>
              <w:rPr>
                <w:color w:val="0D0D0D" w:themeColor="text1" w:themeTint="F2"/>
                <w:sz w:val="22"/>
                <w:szCs w:val="22"/>
              </w:rPr>
            </w:pPr>
            <w:r w:rsidRPr="002C3CCF">
              <w:rPr>
                <w:color w:val="0D0D0D" w:themeColor="text1" w:themeTint="F2"/>
                <w:sz w:val="22"/>
                <w:szCs w:val="22"/>
              </w:rPr>
              <w:t>2) оплати квитків, ініційованої з використанням мобільного телефону, за умови що квиток надається абоненту − отримувачу послуг в електронній формі на підтвердження оплати: відвідування культурно-розважальних заходів (кіно, концертів, вистав, музеїв, виставок, фестивалів, екскурсій, наукових, ділових, культурних, освітніх та інших масових заходів); відвідування природних, архітектурних та культурних об’єктів; залізничних (у тому числі приміських) перевезень; проїзду в міському і приміському транспорті (у тому числі оплати електронних квитків для проїзду в такому транспорті); маршрутних пасажирських перевезень; поповнення проїзних і транспортних карт для проїзду в міському і приміському транспорті (у разі ствердної відповіді навести перелік таких послуг);</w:t>
            </w:r>
          </w:p>
          <w:p w:rsidR="00FE7ED8" w:rsidRPr="002C3CCF" w:rsidRDefault="00FE7ED8" w:rsidP="003166BB">
            <w:pPr>
              <w:spacing w:after="80"/>
              <w:ind w:left="741" w:hanging="283"/>
              <w:rPr>
                <w:color w:val="0D0D0D" w:themeColor="text1" w:themeTint="F2"/>
                <w:sz w:val="22"/>
                <w:szCs w:val="22"/>
              </w:rPr>
            </w:pPr>
            <w:r w:rsidRPr="002C3CCF">
              <w:rPr>
                <w:color w:val="0D0D0D" w:themeColor="text1" w:themeTint="F2"/>
                <w:sz w:val="22"/>
                <w:szCs w:val="22"/>
              </w:rPr>
              <w:t xml:space="preserve">3) сплати коштів на цілі благодійної діяльності з використанням благодійного </w:t>
            </w:r>
            <w:r w:rsidR="003166BB" w:rsidRPr="002C3CCF">
              <w:rPr>
                <w:color w:val="0D0D0D" w:themeColor="text1" w:themeTint="F2"/>
                <w:sz w:val="22"/>
                <w:szCs w:val="22"/>
              </w:rPr>
              <w:t>електронно-комунікаційного повідомлення</w:t>
            </w:r>
            <w:r w:rsidRPr="002C3CCF">
              <w:rPr>
                <w:color w:val="0D0D0D" w:themeColor="text1" w:themeTint="F2"/>
                <w:sz w:val="22"/>
                <w:szCs w:val="22"/>
              </w:rPr>
              <w:t>;</w:t>
            </w:r>
          </w:p>
          <w:p w:rsidR="00FE7ED8" w:rsidRPr="002C3CCF" w:rsidRDefault="00FE7ED8" w:rsidP="003166BB">
            <w:pPr>
              <w:spacing w:after="80"/>
              <w:ind w:left="741" w:hanging="283"/>
              <w:rPr>
                <w:color w:val="0D0D0D" w:themeColor="text1" w:themeTint="F2"/>
                <w:sz w:val="22"/>
                <w:szCs w:val="22"/>
              </w:rPr>
            </w:pPr>
            <w:r w:rsidRPr="002C3CCF">
              <w:rPr>
                <w:color w:val="0D0D0D" w:themeColor="text1" w:themeTint="F2"/>
                <w:sz w:val="22"/>
                <w:szCs w:val="22"/>
              </w:rPr>
              <w:t>4) переказу коштів між ідентифікованими абонентами;</w:t>
            </w:r>
          </w:p>
          <w:p w:rsidR="00FE7ED8" w:rsidRPr="002C3CCF" w:rsidRDefault="00FE7ED8" w:rsidP="003166BB">
            <w:pPr>
              <w:spacing w:after="80"/>
              <w:ind w:left="741" w:hanging="283"/>
              <w:rPr>
                <w:color w:val="0D0D0D" w:themeColor="text1" w:themeTint="F2"/>
                <w:sz w:val="22"/>
                <w:szCs w:val="22"/>
              </w:rPr>
            </w:pPr>
            <w:r w:rsidRPr="002C3CCF">
              <w:rPr>
                <w:color w:val="0D0D0D" w:themeColor="text1" w:themeTint="F2"/>
                <w:sz w:val="22"/>
                <w:szCs w:val="22"/>
              </w:rPr>
              <w:t>5) переказу залишку з особового рахунку абонента під час надання послуги з перенесення абонентського номера;</w:t>
            </w:r>
          </w:p>
          <w:p w:rsidR="00FE7ED8" w:rsidRPr="002C3CCF" w:rsidRDefault="00FE7ED8" w:rsidP="003166BB">
            <w:pPr>
              <w:spacing w:after="80"/>
              <w:ind w:left="741" w:hanging="283"/>
              <w:rPr>
                <w:color w:val="0D0D0D" w:themeColor="text1" w:themeTint="F2"/>
                <w:sz w:val="22"/>
                <w:szCs w:val="22"/>
              </w:rPr>
            </w:pPr>
            <w:r w:rsidRPr="002C3CCF">
              <w:rPr>
                <w:color w:val="0D0D0D" w:themeColor="text1" w:themeTint="F2"/>
                <w:sz w:val="22"/>
                <w:szCs w:val="22"/>
              </w:rPr>
              <w:t>6) </w:t>
            </w:r>
            <w:r w:rsidR="003166BB" w:rsidRPr="002C3CCF">
              <w:rPr>
                <w:color w:val="0D0D0D" w:themeColor="text1" w:themeTint="F2"/>
                <w:sz w:val="22"/>
                <w:szCs w:val="22"/>
              </w:rPr>
              <w:t>оплати електронних комунікаційних послуг та</w:t>
            </w:r>
            <w:r w:rsidR="003166BB" w:rsidRPr="002C3CCF">
              <w:rPr>
                <w:color w:val="0D0D0D" w:themeColor="text1" w:themeTint="F2"/>
                <w:sz w:val="22"/>
                <w:szCs w:val="22"/>
              </w:rPr>
              <w:t xml:space="preserve"> </w:t>
            </w:r>
            <w:r w:rsidR="003166BB" w:rsidRPr="002C3CCF">
              <w:rPr>
                <w:color w:val="0D0D0D" w:themeColor="text1" w:themeTint="F2"/>
                <w:sz w:val="22"/>
                <w:szCs w:val="22"/>
              </w:rPr>
              <w:t>доступу до мережі Інтернет, аудіовізуальних медіа</w:t>
            </w:r>
            <w:r w:rsidR="003166BB" w:rsidRPr="002C3CCF">
              <w:rPr>
                <w:color w:val="0D0D0D" w:themeColor="text1" w:themeTint="F2"/>
                <w:sz w:val="22"/>
                <w:szCs w:val="22"/>
              </w:rPr>
              <w:t>-</w:t>
            </w:r>
            <w:r w:rsidR="003166BB" w:rsidRPr="002C3CCF">
              <w:rPr>
                <w:color w:val="0D0D0D" w:themeColor="text1" w:themeTint="F2"/>
                <w:sz w:val="22"/>
                <w:szCs w:val="22"/>
              </w:rPr>
              <w:t>сервісів</w:t>
            </w:r>
            <w:r w:rsidRPr="002C3CCF">
              <w:rPr>
                <w:color w:val="0D0D0D" w:themeColor="text1" w:themeTint="F2"/>
                <w:sz w:val="22"/>
                <w:szCs w:val="22"/>
              </w:rPr>
              <w:t xml:space="preserve">, комунальних послуг, податків та зборів, митних платежів, штрафів, послуг, що надаються державними органами та установами </w:t>
            </w:r>
          </w:p>
          <w:p w:rsidR="00FE7ED8" w:rsidRPr="002C3CCF" w:rsidRDefault="00FE7ED8" w:rsidP="003166BB">
            <w:pPr>
              <w:pStyle w:val="rvps2"/>
              <w:spacing w:before="0" w:beforeAutospacing="0" w:after="80" w:afterAutospacing="0"/>
              <w:rPr>
                <w:color w:val="0D0D0D" w:themeColor="text1" w:themeTint="F2"/>
                <w:sz w:val="22"/>
                <w:szCs w:val="22"/>
                <w:lang w:val="uk-UA"/>
              </w:rPr>
            </w:pPr>
            <w:r w:rsidRPr="002C3CCF">
              <w:rPr>
                <w:color w:val="0D0D0D" w:themeColor="text1" w:themeTint="F2"/>
                <w:sz w:val="22"/>
                <w:szCs w:val="22"/>
              </w:rPr>
              <w:t xml:space="preserve">(у </w:t>
            </w:r>
            <w:proofErr w:type="spellStart"/>
            <w:r w:rsidRPr="002C3CCF">
              <w:rPr>
                <w:color w:val="0D0D0D" w:themeColor="text1" w:themeTint="F2"/>
                <w:sz w:val="22"/>
                <w:szCs w:val="22"/>
              </w:rPr>
              <w:t>разі</w:t>
            </w:r>
            <w:proofErr w:type="spellEnd"/>
            <w:r w:rsidRPr="002C3CCF">
              <w:rPr>
                <w:color w:val="0D0D0D" w:themeColor="text1" w:themeTint="F2"/>
                <w:sz w:val="22"/>
                <w:szCs w:val="22"/>
              </w:rPr>
              <w:t xml:space="preserve"> </w:t>
            </w:r>
            <w:proofErr w:type="spellStart"/>
            <w:r w:rsidRPr="002C3CCF">
              <w:rPr>
                <w:color w:val="0D0D0D" w:themeColor="text1" w:themeTint="F2"/>
                <w:sz w:val="22"/>
                <w:szCs w:val="22"/>
              </w:rPr>
              <w:t>ствердної</w:t>
            </w:r>
            <w:proofErr w:type="spellEnd"/>
            <w:r w:rsidRPr="002C3CCF">
              <w:rPr>
                <w:color w:val="0D0D0D" w:themeColor="text1" w:themeTint="F2"/>
                <w:sz w:val="22"/>
                <w:szCs w:val="22"/>
              </w:rPr>
              <w:t xml:space="preserve"> </w:t>
            </w:r>
            <w:proofErr w:type="spellStart"/>
            <w:r w:rsidRPr="002C3CCF">
              <w:rPr>
                <w:color w:val="0D0D0D" w:themeColor="text1" w:themeTint="F2"/>
                <w:sz w:val="22"/>
                <w:szCs w:val="22"/>
              </w:rPr>
              <w:t>відповіді</w:t>
            </w:r>
            <w:proofErr w:type="spellEnd"/>
            <w:r w:rsidRPr="002C3CCF">
              <w:rPr>
                <w:color w:val="0D0D0D" w:themeColor="text1" w:themeTint="F2"/>
                <w:sz w:val="22"/>
                <w:szCs w:val="22"/>
              </w:rPr>
              <w:t xml:space="preserve"> навести </w:t>
            </w:r>
            <w:proofErr w:type="spellStart"/>
            <w:r w:rsidRPr="002C3CCF">
              <w:rPr>
                <w:color w:val="0D0D0D" w:themeColor="text1" w:themeTint="F2"/>
                <w:sz w:val="22"/>
                <w:szCs w:val="22"/>
              </w:rPr>
              <w:t>перелік</w:t>
            </w:r>
            <w:proofErr w:type="spellEnd"/>
            <w:r w:rsidRPr="002C3CCF">
              <w:rPr>
                <w:color w:val="0D0D0D" w:themeColor="text1" w:themeTint="F2"/>
                <w:sz w:val="22"/>
                <w:szCs w:val="22"/>
              </w:rPr>
              <w:t xml:space="preserve"> таких </w:t>
            </w:r>
            <w:proofErr w:type="spellStart"/>
            <w:r w:rsidRPr="002C3CCF">
              <w:rPr>
                <w:color w:val="0D0D0D" w:themeColor="text1" w:themeTint="F2"/>
                <w:sz w:val="22"/>
                <w:szCs w:val="22"/>
              </w:rPr>
              <w:t>послуг</w:t>
            </w:r>
            <w:proofErr w:type="spellEnd"/>
            <w:r w:rsidRPr="002C3CCF">
              <w:rPr>
                <w:color w:val="0D0D0D" w:themeColor="text1" w:themeTint="F2"/>
                <w:sz w:val="22"/>
                <w:szCs w:val="22"/>
              </w:rPr>
              <w:t xml:space="preserve"> </w:t>
            </w:r>
            <w:proofErr w:type="spellStart"/>
            <w:r w:rsidR="00CF4456" w:rsidRPr="002C3CCF">
              <w:rPr>
                <w:color w:val="0D0D0D" w:themeColor="text1" w:themeTint="F2"/>
                <w:sz w:val="22"/>
                <w:szCs w:val="22"/>
              </w:rPr>
              <w:t>нижче</w:t>
            </w:r>
            <w:proofErr w:type="spellEnd"/>
            <w:r w:rsidRPr="002C3CCF">
              <w:rPr>
                <w:color w:val="0D0D0D" w:themeColor="text1" w:themeTint="F2"/>
                <w:sz w:val="22"/>
                <w:szCs w:val="22"/>
              </w:rPr>
              <w:t>)</w:t>
            </w:r>
          </w:p>
        </w:tc>
        <w:sdt>
          <w:sdtPr>
            <w:rPr>
              <w:noProof/>
              <w:color w:val="0D0D0D" w:themeColor="text1" w:themeTint="F2"/>
              <w:sz w:val="22"/>
              <w:szCs w:val="22"/>
            </w:rPr>
            <w:id w:val="-990166183"/>
            <w:lock w:val="sdtLocked"/>
            <w14:checkbox>
              <w14:checked w14:val="0"/>
              <w14:checkedState w14:val="2612" w14:font="MS Gothic"/>
              <w14:uncheckedState w14:val="2610" w14:font="MS Gothic"/>
            </w14:checkbox>
          </w:sdtPr>
          <w:sdtEndPr/>
          <w:sdtContent>
            <w:tc>
              <w:tcPr>
                <w:tcW w:w="698" w:type="dxa"/>
                <w:gridSpan w:val="2"/>
              </w:tcPr>
              <w:p w:rsidR="00FE7ED8" w:rsidRPr="002C3CCF" w:rsidRDefault="005B5FE0" w:rsidP="00CF4456">
                <w:pPr>
                  <w:pStyle w:val="a4"/>
                  <w:ind w:left="0"/>
                  <w:contextualSpacing w:val="0"/>
                  <w:jc w:val="center"/>
                  <w:rPr>
                    <w:noProof/>
                    <w:color w:val="0D0D0D" w:themeColor="text1" w:themeTint="F2"/>
                    <w:sz w:val="22"/>
                    <w:szCs w:val="22"/>
                  </w:rPr>
                </w:pPr>
                <w:r w:rsidRPr="002C3CCF">
                  <w:rPr>
                    <w:rFonts w:ascii="Segoe UI Symbol" w:eastAsia="MS Gothic" w:hAnsi="Segoe UI Symbol" w:cs="Segoe UI Symbol"/>
                    <w:noProof/>
                    <w:color w:val="0D0D0D" w:themeColor="text1" w:themeTint="F2"/>
                    <w:sz w:val="22"/>
                    <w:szCs w:val="22"/>
                  </w:rPr>
                  <w:t>☐</w:t>
                </w:r>
              </w:p>
            </w:tc>
          </w:sdtContent>
        </w:sdt>
      </w:tr>
      <w:tr w:rsidR="00E34155" w:rsidRPr="002C3CCF" w:rsidTr="00E34155">
        <w:trPr>
          <w:trHeight w:val="227"/>
        </w:trPr>
        <w:tc>
          <w:tcPr>
            <w:tcW w:w="569" w:type="dxa"/>
          </w:tcPr>
          <w:p w:rsidR="00E34155" w:rsidRPr="002C3CCF" w:rsidRDefault="00E34155" w:rsidP="00CF4456">
            <w:pPr>
              <w:pStyle w:val="a4"/>
              <w:ind w:left="0"/>
              <w:contextualSpacing w:val="0"/>
              <w:jc w:val="center"/>
              <w:rPr>
                <w:color w:val="0D0D0D" w:themeColor="text1" w:themeTint="F2"/>
                <w:sz w:val="22"/>
                <w:szCs w:val="22"/>
              </w:rPr>
            </w:pPr>
          </w:p>
        </w:tc>
        <w:tc>
          <w:tcPr>
            <w:tcW w:w="8362" w:type="dxa"/>
            <w:gridSpan w:val="3"/>
            <w:tcBorders>
              <w:bottom w:val="single" w:sz="4" w:space="0" w:color="auto"/>
            </w:tcBorders>
          </w:tcPr>
          <w:p w:rsidR="00E34155" w:rsidRPr="002C3CCF" w:rsidRDefault="00E34155" w:rsidP="00CF4456">
            <w:pPr>
              <w:rPr>
                <w:color w:val="0D0D0D" w:themeColor="text1" w:themeTint="F2"/>
                <w:sz w:val="22"/>
                <w:szCs w:val="22"/>
              </w:rPr>
            </w:pPr>
          </w:p>
        </w:tc>
        <w:tc>
          <w:tcPr>
            <w:tcW w:w="698" w:type="dxa"/>
            <w:gridSpan w:val="2"/>
          </w:tcPr>
          <w:p w:rsidR="00E34155" w:rsidRPr="002C3CCF" w:rsidRDefault="00E34155" w:rsidP="00CF4456">
            <w:pPr>
              <w:pStyle w:val="a4"/>
              <w:ind w:left="0"/>
              <w:contextualSpacing w:val="0"/>
              <w:jc w:val="center"/>
              <w:rPr>
                <w:noProof/>
                <w:color w:val="0D0D0D" w:themeColor="text1" w:themeTint="F2"/>
                <w:sz w:val="22"/>
                <w:szCs w:val="22"/>
              </w:rPr>
            </w:pPr>
          </w:p>
        </w:tc>
      </w:tr>
      <w:tr w:rsidR="00E34155" w:rsidRPr="002C3CCF" w:rsidTr="00E34155">
        <w:trPr>
          <w:trHeight w:val="227"/>
        </w:trPr>
        <w:tc>
          <w:tcPr>
            <w:tcW w:w="569" w:type="dxa"/>
          </w:tcPr>
          <w:p w:rsidR="00E34155" w:rsidRPr="002C3CCF" w:rsidRDefault="00E34155" w:rsidP="00CF4456">
            <w:pPr>
              <w:pStyle w:val="a4"/>
              <w:ind w:left="0"/>
              <w:contextualSpacing w:val="0"/>
              <w:jc w:val="center"/>
              <w:rPr>
                <w:color w:val="0D0D0D" w:themeColor="text1" w:themeTint="F2"/>
                <w:sz w:val="18"/>
                <w:szCs w:val="22"/>
              </w:rPr>
            </w:pPr>
          </w:p>
        </w:tc>
        <w:tc>
          <w:tcPr>
            <w:tcW w:w="8362" w:type="dxa"/>
            <w:gridSpan w:val="3"/>
            <w:tcBorders>
              <w:top w:val="single" w:sz="4" w:space="0" w:color="auto"/>
            </w:tcBorders>
          </w:tcPr>
          <w:p w:rsidR="00E34155" w:rsidRPr="002C3CCF" w:rsidRDefault="00E34155" w:rsidP="00E34155">
            <w:pPr>
              <w:jc w:val="center"/>
              <w:rPr>
                <w:color w:val="0D0D0D" w:themeColor="text1" w:themeTint="F2"/>
                <w:sz w:val="18"/>
                <w:szCs w:val="22"/>
                <w:lang w:val="ru-RU"/>
              </w:rPr>
            </w:pPr>
            <w:r w:rsidRPr="002C3CCF">
              <w:rPr>
                <w:color w:val="0D0D0D" w:themeColor="text1" w:themeTint="F2"/>
                <w:sz w:val="18"/>
                <w:szCs w:val="22"/>
                <w:lang w:val="ru-RU"/>
              </w:rPr>
              <w:t>(</w:t>
            </w:r>
            <w:proofErr w:type="spellStart"/>
            <w:r w:rsidRPr="002C3CCF">
              <w:rPr>
                <w:color w:val="0D0D0D" w:themeColor="text1" w:themeTint="F2"/>
                <w:sz w:val="18"/>
                <w:szCs w:val="22"/>
                <w:lang w:val="ru-RU"/>
              </w:rPr>
              <w:t>перел</w:t>
            </w:r>
            <w:r w:rsidRPr="002C3CCF">
              <w:rPr>
                <w:color w:val="0D0D0D" w:themeColor="text1" w:themeTint="F2"/>
                <w:sz w:val="18"/>
                <w:szCs w:val="22"/>
              </w:rPr>
              <w:t>ік</w:t>
            </w:r>
            <w:proofErr w:type="spellEnd"/>
            <w:r w:rsidRPr="002C3CCF">
              <w:rPr>
                <w:color w:val="0D0D0D" w:themeColor="text1" w:themeTint="F2"/>
                <w:sz w:val="18"/>
                <w:szCs w:val="22"/>
              </w:rPr>
              <w:t xml:space="preserve"> послуг</w:t>
            </w:r>
            <w:r w:rsidRPr="002C3CCF">
              <w:rPr>
                <w:color w:val="0D0D0D" w:themeColor="text1" w:themeTint="F2"/>
                <w:sz w:val="18"/>
                <w:szCs w:val="22"/>
                <w:lang w:val="ru-RU"/>
              </w:rPr>
              <w:t>)</w:t>
            </w:r>
          </w:p>
        </w:tc>
        <w:tc>
          <w:tcPr>
            <w:tcW w:w="698" w:type="dxa"/>
            <w:gridSpan w:val="2"/>
          </w:tcPr>
          <w:p w:rsidR="00E34155" w:rsidRPr="002C3CCF" w:rsidRDefault="00E34155" w:rsidP="00CF4456">
            <w:pPr>
              <w:pStyle w:val="a4"/>
              <w:ind w:left="0"/>
              <w:contextualSpacing w:val="0"/>
              <w:jc w:val="center"/>
              <w:rPr>
                <w:noProof/>
                <w:color w:val="0D0D0D" w:themeColor="text1" w:themeTint="F2"/>
                <w:sz w:val="18"/>
                <w:szCs w:val="22"/>
              </w:rPr>
            </w:pPr>
          </w:p>
        </w:tc>
      </w:tr>
    </w:tbl>
    <w:p w:rsidR="005B5FE0" w:rsidRPr="002C3CCF" w:rsidRDefault="005B5FE0" w:rsidP="005B5FE0">
      <w:pPr>
        <w:pStyle w:val="a7"/>
        <w:rPr>
          <w:color w:val="0D0D0D" w:themeColor="text1" w:themeTint="F2"/>
          <w:sz w:val="22"/>
          <w:szCs w:val="22"/>
        </w:rPr>
      </w:pPr>
    </w:p>
    <w:p w:rsidR="00FE7ED8" w:rsidRPr="002C3CCF" w:rsidRDefault="00FE7ED8" w:rsidP="00CF4456">
      <w:pPr>
        <w:pStyle w:val="a7"/>
        <w:numPr>
          <w:ilvl w:val="0"/>
          <w:numId w:val="2"/>
        </w:numPr>
        <w:ind w:left="0" w:firstLine="0"/>
        <w:rPr>
          <w:rStyle w:val="a6"/>
          <w:color w:val="0D0D0D" w:themeColor="text1" w:themeTint="F2"/>
          <w:sz w:val="22"/>
          <w:szCs w:val="22"/>
        </w:rPr>
      </w:pPr>
      <w:r w:rsidRPr="002C3CCF">
        <w:rPr>
          <w:color w:val="0D0D0D" w:themeColor="text1" w:themeTint="F2"/>
          <w:sz w:val="22"/>
          <w:szCs w:val="22"/>
        </w:rPr>
        <w:t xml:space="preserve">Надайте </w:t>
      </w:r>
      <w:r w:rsidRPr="002C3CCF">
        <w:rPr>
          <w:rStyle w:val="a6"/>
          <w:color w:val="0D0D0D" w:themeColor="text1" w:themeTint="F2"/>
          <w:sz w:val="22"/>
          <w:szCs w:val="22"/>
        </w:rPr>
        <w:t xml:space="preserve">детальний </w:t>
      </w:r>
      <w:r w:rsidRPr="002C3CCF">
        <w:rPr>
          <w:color w:val="0D0D0D" w:themeColor="text1" w:themeTint="F2"/>
          <w:sz w:val="22"/>
          <w:szCs w:val="22"/>
        </w:rPr>
        <w:t xml:space="preserve">опис </w:t>
      </w:r>
      <w:r w:rsidRPr="002C3CCF">
        <w:rPr>
          <w:rStyle w:val="a6"/>
          <w:color w:val="0D0D0D" w:themeColor="text1" w:themeTint="F2"/>
          <w:sz w:val="22"/>
          <w:szCs w:val="22"/>
        </w:rPr>
        <w:t>обмеженої платіжної послуги, зазначеної у пункті 2 інформаційної довідки, яку заявник планує надавати із зазначенням</w:t>
      </w:r>
      <w:r w:rsidRPr="002C3CCF">
        <w:rPr>
          <w:color w:val="0D0D0D" w:themeColor="text1" w:themeTint="F2"/>
          <w:sz w:val="22"/>
          <w:szCs w:val="22"/>
        </w:rPr>
        <w:t xml:space="preserve"> усіх залучених сторін під час надання</w:t>
      </w:r>
      <w:r w:rsidRPr="002C3CCF">
        <w:rPr>
          <w:rStyle w:val="a6"/>
          <w:color w:val="0D0D0D" w:themeColor="text1" w:themeTint="F2"/>
          <w:sz w:val="22"/>
          <w:szCs w:val="22"/>
        </w:rPr>
        <w:t xml:space="preserve"> цієї послуги.</w:t>
      </w:r>
    </w:p>
    <w:p w:rsidR="00FE7ED8" w:rsidRPr="002C3CCF" w:rsidRDefault="00FE7ED8" w:rsidP="00CF4456">
      <w:pPr>
        <w:pStyle w:val="a7"/>
        <w:ind w:left="709"/>
        <w:rPr>
          <w:color w:val="0D0D0D" w:themeColor="text1" w:themeTint="F2"/>
          <w:sz w:val="22"/>
          <w:szCs w:val="22"/>
        </w:rPr>
      </w:pPr>
      <w:r w:rsidRPr="002C3CCF">
        <w:rPr>
          <w:color w:val="0D0D0D" w:themeColor="text1" w:themeTint="F2"/>
          <w:sz w:val="22"/>
          <w:szCs w:val="22"/>
        </w:rPr>
        <w:t>Цей опис має включати:</w:t>
      </w:r>
    </w:p>
    <w:p w:rsidR="00FE7ED8" w:rsidRPr="002C3CCF" w:rsidRDefault="00FE7ED8" w:rsidP="005B5FE0">
      <w:pPr>
        <w:pStyle w:val="a4"/>
        <w:numPr>
          <w:ilvl w:val="0"/>
          <w:numId w:val="5"/>
        </w:numPr>
        <w:tabs>
          <w:tab w:val="left" w:pos="709"/>
          <w:tab w:val="left" w:pos="851"/>
        </w:tabs>
        <w:ind w:left="426"/>
        <w:contextualSpacing w:val="0"/>
        <w:rPr>
          <w:color w:val="0D0D0D" w:themeColor="text1" w:themeTint="F2"/>
          <w:sz w:val="22"/>
          <w:szCs w:val="22"/>
        </w:rPr>
      </w:pPr>
      <w:r w:rsidRPr="002C3CCF">
        <w:rPr>
          <w:color w:val="0D0D0D" w:themeColor="text1" w:themeTint="F2"/>
          <w:sz w:val="22"/>
          <w:szCs w:val="22"/>
        </w:rPr>
        <w:t>спосіб ініціювання платіжних операцій [за допомогою засобів дистанційної комунікації (платіжних застосунків) за наявності], інформацію про користувачів послуг (юридичні особи, фізичні особи та фізичні особи-підприємці) та форми розрахунків (готівкова/безготівкова), а також порядок надання та відкликання згоди на виконання платіжних операцій користувачем послуги;</w:t>
      </w:r>
    </w:p>
    <w:p w:rsidR="00FE7ED8" w:rsidRPr="002C3CCF" w:rsidRDefault="00FE7ED8" w:rsidP="005B5FE0">
      <w:pPr>
        <w:pStyle w:val="a4"/>
        <w:numPr>
          <w:ilvl w:val="0"/>
          <w:numId w:val="5"/>
        </w:numPr>
        <w:tabs>
          <w:tab w:val="left" w:pos="709"/>
          <w:tab w:val="left" w:pos="851"/>
        </w:tabs>
        <w:ind w:left="426"/>
        <w:contextualSpacing w:val="0"/>
        <w:rPr>
          <w:color w:val="0D0D0D" w:themeColor="text1" w:themeTint="F2"/>
          <w:sz w:val="22"/>
          <w:szCs w:val="22"/>
        </w:rPr>
      </w:pPr>
      <w:r w:rsidRPr="002C3CCF">
        <w:rPr>
          <w:color w:val="0D0D0D" w:themeColor="text1" w:themeTint="F2"/>
          <w:sz w:val="22"/>
          <w:szCs w:val="22"/>
        </w:rPr>
        <w:t xml:space="preserve">схему виконання платіжних операцій [(зокрема, що визначає порядок ініціювання, виконання та завершення платіжних операцій (включаючи графічне зображення руху інформаційних повідомлень і руху коштів, із зазначенням всіх залучених осіб), платіжні інструменти, що використовуються для виконання платіжних операцій)]; </w:t>
      </w:r>
    </w:p>
    <w:p w:rsidR="00FE7ED8" w:rsidRPr="002C3CCF" w:rsidRDefault="00FE7ED8" w:rsidP="005B5FE0">
      <w:pPr>
        <w:pStyle w:val="a4"/>
        <w:numPr>
          <w:ilvl w:val="0"/>
          <w:numId w:val="5"/>
        </w:numPr>
        <w:tabs>
          <w:tab w:val="left" w:pos="709"/>
          <w:tab w:val="left" w:pos="851"/>
        </w:tabs>
        <w:ind w:left="426"/>
        <w:contextualSpacing w:val="0"/>
        <w:rPr>
          <w:color w:val="0D0D0D" w:themeColor="text1" w:themeTint="F2"/>
          <w:sz w:val="22"/>
          <w:szCs w:val="22"/>
        </w:rPr>
      </w:pPr>
      <w:r w:rsidRPr="002C3CCF">
        <w:rPr>
          <w:color w:val="0D0D0D" w:themeColor="text1" w:themeTint="F2"/>
          <w:sz w:val="22"/>
          <w:szCs w:val="22"/>
        </w:rPr>
        <w:t>інформацію про залучених осіб (узагальнено, без зазначення їх найменувань), які безпосередньо будуть задіяні під час надання обмежених платіжних послуг та опис порядку взаємодії з ними під час надання зазначених послуг.</w:t>
      </w:r>
    </w:p>
    <w:tbl>
      <w:tblPr>
        <w:tblW w:w="96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7"/>
      </w:tblGrid>
      <w:tr w:rsidR="00FE7ED8" w:rsidRPr="002C3CCF" w:rsidTr="003166BB">
        <w:trPr>
          <w:trHeight w:val="476"/>
        </w:trPr>
        <w:tc>
          <w:tcPr>
            <w:tcW w:w="9627" w:type="dxa"/>
          </w:tcPr>
          <w:p w:rsidR="00FE7ED8" w:rsidRPr="002C3CCF" w:rsidRDefault="00FE7ED8" w:rsidP="003166BB">
            <w:pPr>
              <w:tabs>
                <w:tab w:val="left" w:pos="709"/>
              </w:tabs>
              <w:rPr>
                <w:color w:val="0D0D0D" w:themeColor="text1" w:themeTint="F2"/>
                <w:sz w:val="22"/>
                <w:szCs w:val="22"/>
                <w14:textOutline w14:w="9525" w14:cap="rnd" w14:cmpd="sng" w14:algn="ctr">
                  <w14:solidFill>
                    <w14:schemeClr w14:val="tx1"/>
                  </w14:solidFill>
                  <w14:prstDash w14:val="solid"/>
                  <w14:bevel/>
                </w14:textOutline>
              </w:rPr>
            </w:pPr>
          </w:p>
        </w:tc>
      </w:tr>
    </w:tbl>
    <w:p w:rsidR="00FE7ED8" w:rsidRPr="002C3CCF" w:rsidRDefault="00FE7ED8" w:rsidP="00CF4456">
      <w:pPr>
        <w:pStyle w:val="a4"/>
        <w:pBdr>
          <w:top w:val="nil"/>
          <w:left w:val="nil"/>
          <w:bottom w:val="nil"/>
          <w:right w:val="nil"/>
          <w:between w:val="nil"/>
        </w:pBdr>
        <w:ind w:left="709"/>
        <w:rPr>
          <w:color w:val="0D0D0D" w:themeColor="text1" w:themeTint="F2"/>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930"/>
      </w:tblGrid>
      <w:tr w:rsidR="005B5FE0" w:rsidRPr="002C3CCF" w:rsidTr="005B5FE0">
        <w:trPr>
          <w:trHeight w:val="161"/>
        </w:trPr>
        <w:tc>
          <w:tcPr>
            <w:tcW w:w="709" w:type="dxa"/>
          </w:tcPr>
          <w:p w:rsidR="005B5FE0" w:rsidRPr="002C3CCF" w:rsidRDefault="005B5FE0" w:rsidP="005B5FE0">
            <w:pPr>
              <w:pStyle w:val="a4"/>
              <w:numPr>
                <w:ilvl w:val="0"/>
                <w:numId w:val="2"/>
              </w:numPr>
              <w:ind w:left="357" w:hanging="357"/>
              <w:jc w:val="left"/>
              <w:rPr>
                <w:noProof/>
                <w:color w:val="0D0D0D" w:themeColor="text1" w:themeTint="F2"/>
                <w:sz w:val="22"/>
                <w:szCs w:val="22"/>
              </w:rPr>
            </w:pPr>
            <w:r w:rsidRPr="002C3CCF">
              <w:rPr>
                <w:noProof/>
                <w:color w:val="0D0D0D" w:themeColor="text1" w:themeTint="F2"/>
                <w:sz w:val="22"/>
                <w:szCs w:val="22"/>
              </w:rPr>
              <w:t xml:space="preserve">Я, </w:t>
            </w:r>
          </w:p>
        </w:tc>
        <w:tc>
          <w:tcPr>
            <w:tcW w:w="8930" w:type="dxa"/>
            <w:tcBorders>
              <w:bottom w:val="single" w:sz="4" w:space="0" w:color="auto"/>
            </w:tcBorders>
          </w:tcPr>
          <w:p w:rsidR="005B5FE0" w:rsidRPr="002C3CCF" w:rsidRDefault="00ED4C7E" w:rsidP="006D0244">
            <w:pPr>
              <w:jc w:val="center"/>
              <w:rPr>
                <w:noProof/>
                <w:color w:val="0D0D0D" w:themeColor="text1" w:themeTint="F2"/>
                <w:sz w:val="22"/>
                <w:szCs w:val="22"/>
              </w:rPr>
            </w:pPr>
            <w:sdt>
              <w:sdtPr>
                <w:rPr>
                  <w:sz w:val="22"/>
                  <w:szCs w:val="22"/>
                </w:rPr>
                <w:id w:val="1885905774"/>
                <w:lock w:val="sdtLocked"/>
                <w:placeholder>
                  <w:docPart w:val="EBE0D4EA873E487083D7770736114986"/>
                </w:placeholder>
                <w:showingPlcHdr/>
              </w:sdtPr>
              <w:sdtEndPr/>
              <w:sdtContent>
                <w:r w:rsidR="005B5FE0" w:rsidRPr="002C3CCF">
                  <w:rPr>
                    <w:rStyle w:val="ae"/>
                    <w:sz w:val="22"/>
                    <w:szCs w:val="22"/>
                  </w:rPr>
                  <w:t>Клацніть або торкніться тут, щоб ввести текст.</w:t>
                </w:r>
              </w:sdtContent>
            </w:sdt>
          </w:p>
        </w:tc>
      </w:tr>
      <w:tr w:rsidR="005B5FE0" w:rsidRPr="002C3CCF" w:rsidTr="005B5FE0">
        <w:trPr>
          <w:trHeight w:val="77"/>
        </w:trPr>
        <w:tc>
          <w:tcPr>
            <w:tcW w:w="709" w:type="dxa"/>
          </w:tcPr>
          <w:p w:rsidR="005B5FE0" w:rsidRPr="002C3CCF" w:rsidRDefault="005B5FE0" w:rsidP="002C3CCF">
            <w:pPr>
              <w:pStyle w:val="a4"/>
              <w:ind w:left="0"/>
              <w:contextualSpacing w:val="0"/>
              <w:jc w:val="center"/>
              <w:rPr>
                <w:color w:val="0D0D0D" w:themeColor="text1" w:themeTint="F2"/>
                <w:sz w:val="18"/>
                <w:szCs w:val="22"/>
              </w:rPr>
            </w:pPr>
          </w:p>
        </w:tc>
        <w:tc>
          <w:tcPr>
            <w:tcW w:w="8930" w:type="dxa"/>
            <w:tcBorders>
              <w:top w:val="single" w:sz="4" w:space="0" w:color="auto"/>
            </w:tcBorders>
          </w:tcPr>
          <w:p w:rsidR="005B5FE0" w:rsidRPr="002C3CCF" w:rsidRDefault="005B5FE0" w:rsidP="002C3CCF">
            <w:pPr>
              <w:pStyle w:val="a4"/>
              <w:ind w:left="0"/>
              <w:contextualSpacing w:val="0"/>
              <w:jc w:val="center"/>
              <w:rPr>
                <w:color w:val="0D0D0D" w:themeColor="text1" w:themeTint="F2"/>
                <w:sz w:val="18"/>
                <w:szCs w:val="22"/>
              </w:rPr>
            </w:pPr>
            <w:r w:rsidRPr="002C3CCF">
              <w:rPr>
                <w:color w:val="0D0D0D" w:themeColor="text1" w:themeTint="F2"/>
                <w:sz w:val="18"/>
                <w:szCs w:val="22"/>
              </w:rPr>
              <w:t xml:space="preserve">(прізвище та власне ім’я </w:t>
            </w:r>
            <w:proofErr w:type="spellStart"/>
            <w:r w:rsidRPr="002C3CCF">
              <w:rPr>
                <w:color w:val="0D0D0D" w:themeColor="text1" w:themeTint="F2"/>
                <w:sz w:val="18"/>
                <w:szCs w:val="22"/>
              </w:rPr>
              <w:t>уповановаженого</w:t>
            </w:r>
            <w:proofErr w:type="spellEnd"/>
            <w:r w:rsidRPr="002C3CCF">
              <w:rPr>
                <w:color w:val="0D0D0D" w:themeColor="text1" w:themeTint="F2"/>
                <w:sz w:val="18"/>
                <w:szCs w:val="22"/>
              </w:rPr>
              <w:t xml:space="preserve"> представника)</w:t>
            </w:r>
          </w:p>
        </w:tc>
      </w:tr>
    </w:tbl>
    <w:p w:rsidR="00FE7ED8" w:rsidRPr="002C3CCF" w:rsidRDefault="00FE7ED8" w:rsidP="00CF4456">
      <w:pPr>
        <w:contextualSpacing/>
        <w:rPr>
          <w:color w:val="0D0D0D" w:themeColor="text1" w:themeTint="F2"/>
          <w:sz w:val="22"/>
          <w:szCs w:val="22"/>
        </w:rPr>
      </w:pPr>
      <w:r w:rsidRPr="002C3CCF">
        <w:rPr>
          <w:color w:val="0D0D0D" w:themeColor="text1" w:themeTint="F2"/>
          <w:sz w:val="22"/>
          <w:szCs w:val="22"/>
        </w:rPr>
        <w:t>несу персональну відповідальність за повноту та достовірність наведеної вище інформації та стверджую, що вона є правдивою та повною станом на дату її подання, а також не заперечую проти перевірки Національним банком України достовірності поданої інформації і персональних даних, що в них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(включаючи банки та інші фінансові установи) та фізичним особам.</w:t>
      </w:r>
    </w:p>
    <w:p w:rsidR="00FE7ED8" w:rsidRPr="002C3CCF" w:rsidRDefault="00FE7ED8" w:rsidP="00CF4456">
      <w:pPr>
        <w:ind w:firstLine="709"/>
        <w:rPr>
          <w:color w:val="0D0D0D" w:themeColor="text1" w:themeTint="F2"/>
          <w:sz w:val="22"/>
          <w:szCs w:val="22"/>
        </w:rPr>
      </w:pPr>
      <w:r w:rsidRPr="002C3CCF">
        <w:rPr>
          <w:color w:val="0D0D0D" w:themeColor="text1" w:themeTint="F2"/>
          <w:sz w:val="22"/>
          <w:szCs w:val="22"/>
        </w:rPr>
        <w:t>Мені відомо, що надання недостовірної інформації та/або приховування будь-яких відомостей може призвести до відмови в отриманні авторизації або припиненні авторизації.</w:t>
      </w:r>
    </w:p>
    <w:p w:rsidR="00FE7ED8" w:rsidRPr="002C3CCF" w:rsidRDefault="00FE7ED8" w:rsidP="00CF4456">
      <w:pPr>
        <w:ind w:firstLine="709"/>
        <w:contextualSpacing/>
        <w:rPr>
          <w:color w:val="0D0D0D" w:themeColor="text1" w:themeTint="F2"/>
          <w:sz w:val="22"/>
          <w:szCs w:val="22"/>
        </w:rPr>
      </w:pPr>
      <w:r w:rsidRPr="002C3CCF">
        <w:rPr>
          <w:color w:val="0D0D0D" w:themeColor="text1" w:themeTint="F2"/>
          <w:sz w:val="22"/>
          <w:szCs w:val="22"/>
        </w:rPr>
        <w:t>Відповідно до Закону України “Про захист персональних даних” підписанням цієї заяви я надаю Національному банку України згоду на збирання, зберігання, оброблення та поширення моїх персональних даних у межах та в спосіб, що визначені законодавством України.</w:t>
      </w:r>
    </w:p>
    <w:p w:rsidR="00FE7ED8" w:rsidRPr="002C3CCF" w:rsidRDefault="00FE7ED8" w:rsidP="00CF4456">
      <w:pPr>
        <w:ind w:firstLine="709"/>
        <w:rPr>
          <w:color w:val="0D0D0D" w:themeColor="text1" w:themeTint="F2"/>
          <w:sz w:val="22"/>
          <w:szCs w:val="22"/>
        </w:rPr>
      </w:pPr>
      <w:r w:rsidRPr="002C3CCF">
        <w:rPr>
          <w:color w:val="0D0D0D" w:themeColor="text1" w:themeTint="F2"/>
          <w:sz w:val="22"/>
          <w:szCs w:val="22"/>
        </w:rPr>
        <w:t xml:space="preserve">У разі будь-яких змін </w:t>
      </w:r>
      <w:r w:rsidRPr="002C3CCF">
        <w:rPr>
          <w:color w:val="0D0D0D" w:themeColor="text1" w:themeTint="F2"/>
          <w:sz w:val="22"/>
          <w:szCs w:val="22"/>
          <w:shd w:val="clear" w:color="auto" w:fill="FFFFFF"/>
        </w:rPr>
        <w:t xml:space="preserve">та/або доповнень до </w:t>
      </w:r>
      <w:r w:rsidRPr="002C3CCF">
        <w:rPr>
          <w:color w:val="0D0D0D" w:themeColor="text1" w:themeTint="F2"/>
          <w:sz w:val="22"/>
          <w:szCs w:val="22"/>
        </w:rPr>
        <w:t xml:space="preserve">інформації, зазначеній у цій інформаційній довідці, зобов’язуюся </w:t>
      </w:r>
      <w:r w:rsidRPr="002C3CCF">
        <w:rPr>
          <w:color w:val="0D0D0D" w:themeColor="text1" w:themeTint="F2"/>
          <w:sz w:val="22"/>
          <w:szCs w:val="22"/>
          <w:shd w:val="clear" w:color="auto" w:fill="FFFFFF"/>
        </w:rPr>
        <w:t xml:space="preserve">протягом 15 робочих днів після їх виникнення, </w:t>
      </w:r>
      <w:r w:rsidRPr="002C3CCF">
        <w:rPr>
          <w:color w:val="0D0D0D" w:themeColor="text1" w:themeTint="F2"/>
          <w:sz w:val="22"/>
          <w:szCs w:val="22"/>
        </w:rPr>
        <w:t xml:space="preserve">повідомити про ці зміни Національний банк України. </w:t>
      </w:r>
    </w:p>
    <w:p w:rsidR="00FE7ED8" w:rsidRPr="002C3CCF" w:rsidRDefault="00FE7ED8" w:rsidP="00CF4456">
      <w:pPr>
        <w:autoSpaceDE w:val="0"/>
        <w:autoSpaceDN w:val="0"/>
        <w:adjustRightInd w:val="0"/>
        <w:ind w:firstLine="709"/>
        <w:rPr>
          <w:rFonts w:eastAsiaTheme="minorHAnsi"/>
          <w:color w:val="0D0D0D" w:themeColor="text1" w:themeTint="F2"/>
          <w:sz w:val="22"/>
          <w:szCs w:val="22"/>
          <w:lang w:eastAsia="en-US"/>
        </w:rPr>
      </w:pPr>
      <w:r w:rsidRPr="002C3CCF">
        <w:rPr>
          <w:rFonts w:eastAsiaTheme="minorHAnsi"/>
          <w:color w:val="0D0D0D" w:themeColor="text1" w:themeTint="F2"/>
          <w:sz w:val="22"/>
          <w:szCs w:val="22"/>
          <w:lang w:eastAsia="en-US"/>
        </w:rPr>
        <w:t xml:space="preserve">Я стверджую, що </w:t>
      </w:r>
      <w:r w:rsidRPr="002C3CCF">
        <w:rPr>
          <w:color w:val="0D0D0D" w:themeColor="text1" w:themeTint="F2"/>
          <w:sz w:val="22"/>
          <w:szCs w:val="22"/>
        </w:rPr>
        <w:t>мною буде забезпечено вжиття всіх потрібних заходів щодо</w:t>
      </w:r>
      <w:r w:rsidRPr="002C3CCF">
        <w:rPr>
          <w:rFonts w:eastAsiaTheme="minorHAnsi"/>
          <w:color w:val="0D0D0D" w:themeColor="text1" w:themeTint="F2"/>
          <w:sz w:val="22"/>
          <w:szCs w:val="22"/>
          <w:lang w:eastAsia="en-US"/>
        </w:rPr>
        <w:t>:</w:t>
      </w:r>
    </w:p>
    <w:p w:rsidR="00FE7ED8" w:rsidRPr="002C3CCF" w:rsidRDefault="00FE7ED8" w:rsidP="005B5FE0">
      <w:pPr>
        <w:pStyle w:val="a4"/>
        <w:numPr>
          <w:ilvl w:val="0"/>
          <w:numId w:val="6"/>
        </w:numPr>
        <w:pBdr>
          <w:top w:val="nil"/>
          <w:left w:val="nil"/>
          <w:bottom w:val="nil"/>
          <w:right w:val="nil"/>
          <w:between w:val="nil"/>
        </w:pBdr>
        <w:tabs>
          <w:tab w:val="left" w:pos="709"/>
        </w:tabs>
        <w:autoSpaceDE w:val="0"/>
        <w:autoSpaceDN w:val="0"/>
        <w:adjustRightInd w:val="0"/>
        <w:ind w:left="284" w:hanging="284"/>
        <w:rPr>
          <w:rFonts w:eastAsiaTheme="minorHAnsi"/>
          <w:color w:val="0D0D0D" w:themeColor="text1" w:themeTint="F2"/>
          <w:sz w:val="22"/>
          <w:szCs w:val="22"/>
          <w:lang w:eastAsia="en-US"/>
        </w:rPr>
      </w:pPr>
      <w:r w:rsidRPr="002C3CCF">
        <w:rPr>
          <w:color w:val="0D0D0D" w:themeColor="text1" w:themeTint="F2"/>
          <w:sz w:val="22"/>
          <w:szCs w:val="22"/>
          <w:shd w:val="clear" w:color="auto" w:fill="FFFFFF"/>
        </w:rPr>
        <w:t xml:space="preserve">дотримання протягом усього строку дії авторизації вимог законодавства України, включаючи вимоги цього Положення, а також узгоджених Національним банком України </w:t>
      </w:r>
      <w:r w:rsidRPr="002C3CCF">
        <w:rPr>
          <w:color w:val="0D0D0D" w:themeColor="text1" w:themeTint="F2"/>
          <w:sz w:val="22"/>
          <w:szCs w:val="22"/>
        </w:rPr>
        <w:t>умов та порядку надання обмежених платіжних послуг</w:t>
      </w:r>
      <w:r w:rsidRPr="002C3CCF">
        <w:rPr>
          <w:color w:val="0D0D0D" w:themeColor="text1" w:themeTint="F2"/>
          <w:sz w:val="22"/>
          <w:szCs w:val="22"/>
          <w:shd w:val="clear" w:color="auto" w:fill="FFFFFF"/>
        </w:rPr>
        <w:t>;</w:t>
      </w:r>
    </w:p>
    <w:p w:rsidR="00FE7ED8" w:rsidRPr="002C3CCF" w:rsidRDefault="00FE7ED8" w:rsidP="005B5FE0">
      <w:pPr>
        <w:pStyle w:val="a4"/>
        <w:numPr>
          <w:ilvl w:val="0"/>
          <w:numId w:val="6"/>
        </w:numPr>
        <w:ind w:left="284" w:hanging="284"/>
        <w:contextualSpacing w:val="0"/>
        <w:rPr>
          <w:color w:val="0D0D0D" w:themeColor="text1" w:themeTint="F2"/>
          <w:sz w:val="22"/>
          <w:szCs w:val="22"/>
        </w:rPr>
      </w:pPr>
      <w:r w:rsidRPr="002C3CCF">
        <w:rPr>
          <w:color w:val="0D0D0D" w:themeColor="text1" w:themeTint="F2"/>
          <w:sz w:val="22"/>
          <w:szCs w:val="22"/>
        </w:rPr>
        <w:t>недопущення проведення операцій, у тому числі з використанням залучених осіб, які безпосередньо будуть задіяні під час надання обмежених платіжних послуг, до яких чи до власників істотної участі та/або керівників яких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або Україною;</w:t>
      </w:r>
    </w:p>
    <w:p w:rsidR="00FE7ED8" w:rsidRPr="002C3CCF" w:rsidRDefault="00FE7ED8" w:rsidP="000F5281">
      <w:pPr>
        <w:pStyle w:val="a4"/>
        <w:numPr>
          <w:ilvl w:val="0"/>
          <w:numId w:val="6"/>
        </w:numPr>
        <w:ind w:left="284" w:hanging="284"/>
        <w:contextualSpacing w:val="0"/>
        <w:rPr>
          <w:color w:val="0D0D0D" w:themeColor="text1" w:themeTint="F2"/>
          <w:sz w:val="22"/>
          <w:szCs w:val="22"/>
        </w:rPr>
      </w:pPr>
      <w:r w:rsidRPr="002C3CCF">
        <w:rPr>
          <w:color w:val="0D0D0D" w:themeColor="text1" w:themeTint="F2"/>
          <w:sz w:val="22"/>
          <w:szCs w:val="22"/>
        </w:rPr>
        <w:t xml:space="preserve">дотримання обмежень щодо сум здійснення платіжних операцій, що встановлені в частині 1 статті 8 Закону України “Про платіжні послуги”. У разі недотримання цих обмежень, зобов’язуюсь негайно припинити надання обмежених платіжних послуг та звернутися до Національного банку України за отриманням ліцензії на надання фінансових платіжних послуг на загальних підставах (для заявника, який є </w:t>
      </w:r>
      <w:r w:rsidR="003166BB" w:rsidRPr="002C3CCF">
        <w:rPr>
          <w:color w:val="0D0D0D" w:themeColor="text1" w:themeTint="F2"/>
          <w:sz w:val="22"/>
          <w:szCs w:val="22"/>
        </w:rPr>
        <w:t>постачальником електронних комунікаційних послуг, провайдером</w:t>
      </w:r>
      <w:r w:rsidR="003166BB" w:rsidRPr="002C3CCF">
        <w:rPr>
          <w:color w:val="0D0D0D" w:themeColor="text1" w:themeTint="F2"/>
          <w:sz w:val="22"/>
          <w:szCs w:val="22"/>
        </w:rPr>
        <w:t xml:space="preserve"> аудіовізуальних сервісів</w:t>
      </w:r>
      <w:r w:rsidRPr="002C3CCF">
        <w:rPr>
          <w:color w:val="0D0D0D" w:themeColor="text1" w:themeTint="F2"/>
          <w:sz w:val="22"/>
          <w:szCs w:val="22"/>
        </w:rPr>
        <w:t>);</w:t>
      </w:r>
    </w:p>
    <w:p w:rsidR="00FE7ED8" w:rsidRPr="002C3CCF" w:rsidRDefault="00FE7ED8" w:rsidP="005B5FE0">
      <w:pPr>
        <w:pStyle w:val="a4"/>
        <w:numPr>
          <w:ilvl w:val="0"/>
          <w:numId w:val="6"/>
        </w:numPr>
        <w:ind w:left="284" w:hanging="284"/>
        <w:contextualSpacing w:val="0"/>
        <w:rPr>
          <w:color w:val="0D0D0D" w:themeColor="text1" w:themeTint="F2"/>
          <w:sz w:val="22"/>
          <w:szCs w:val="22"/>
        </w:rPr>
      </w:pPr>
      <w:r w:rsidRPr="002C3CCF">
        <w:rPr>
          <w:color w:val="0D0D0D" w:themeColor="text1" w:themeTint="F2"/>
          <w:sz w:val="22"/>
          <w:szCs w:val="22"/>
        </w:rPr>
        <w:t xml:space="preserve">забезпечення захисту інформації та </w:t>
      </w:r>
      <w:proofErr w:type="spellStart"/>
      <w:r w:rsidRPr="002C3CCF">
        <w:rPr>
          <w:color w:val="0D0D0D" w:themeColor="text1" w:themeTint="F2"/>
          <w:sz w:val="22"/>
          <w:szCs w:val="22"/>
        </w:rPr>
        <w:t>кіберзахисту</w:t>
      </w:r>
      <w:proofErr w:type="spellEnd"/>
      <w:r w:rsidRPr="002C3CCF">
        <w:rPr>
          <w:color w:val="0D0D0D" w:themeColor="text1" w:themeTint="F2"/>
          <w:sz w:val="22"/>
          <w:szCs w:val="22"/>
        </w:rPr>
        <w:t xml:space="preserve"> під час надання обмежених платіжних послуг;</w:t>
      </w:r>
    </w:p>
    <w:p w:rsidR="00FE7ED8" w:rsidRPr="002C3CCF" w:rsidRDefault="00FE7ED8" w:rsidP="005B5FE0">
      <w:pPr>
        <w:pStyle w:val="a4"/>
        <w:numPr>
          <w:ilvl w:val="0"/>
          <w:numId w:val="6"/>
        </w:numPr>
        <w:ind w:left="284" w:hanging="284"/>
        <w:contextualSpacing w:val="0"/>
        <w:rPr>
          <w:color w:val="0D0D0D" w:themeColor="text1" w:themeTint="F2"/>
          <w:sz w:val="22"/>
          <w:szCs w:val="22"/>
        </w:rPr>
      </w:pPr>
      <w:r w:rsidRPr="002C3CCF">
        <w:rPr>
          <w:color w:val="0D0D0D" w:themeColor="text1" w:themeTint="F2"/>
          <w:sz w:val="22"/>
          <w:szCs w:val="22"/>
        </w:rPr>
        <w:t>забезпечення проведення внутрішнього контролю за додержанням законодавства України та внутрішніх документів, включаючи щодо захисту персональних даних та захисту прав споживачів обмежених платіжних послуг, під час здійснення діяльності з надання обмежених платіжних послуг, ужиття відповідних заходів за результатами такого контролю;</w:t>
      </w:r>
    </w:p>
    <w:p w:rsidR="00FE7ED8" w:rsidRPr="002C3CCF" w:rsidRDefault="00FE7ED8" w:rsidP="005B5FE0">
      <w:pPr>
        <w:pStyle w:val="a4"/>
        <w:numPr>
          <w:ilvl w:val="0"/>
          <w:numId w:val="6"/>
        </w:numPr>
        <w:autoSpaceDE w:val="0"/>
        <w:autoSpaceDN w:val="0"/>
        <w:adjustRightInd w:val="0"/>
        <w:ind w:left="284" w:hanging="284"/>
        <w:rPr>
          <w:rFonts w:eastAsiaTheme="minorHAnsi"/>
          <w:color w:val="0D0D0D" w:themeColor="text1" w:themeTint="F2"/>
          <w:sz w:val="22"/>
          <w:szCs w:val="22"/>
          <w:lang w:eastAsia="en-US"/>
        </w:rPr>
      </w:pPr>
      <w:r w:rsidRPr="002C3CCF">
        <w:rPr>
          <w:rFonts w:eastAsiaTheme="minorHAnsi"/>
          <w:color w:val="0D0D0D" w:themeColor="text1" w:themeTint="F2"/>
          <w:sz w:val="22"/>
          <w:szCs w:val="22"/>
          <w:lang w:eastAsia="en-US"/>
        </w:rPr>
        <w:t xml:space="preserve">виконання вимог законодавства України </w:t>
      </w:r>
      <w:r w:rsidRPr="002C3CCF">
        <w:rPr>
          <w:color w:val="0D0D0D" w:themeColor="text1" w:themeTint="F2"/>
          <w:sz w:val="22"/>
          <w:szCs w:val="22"/>
        </w:rPr>
        <w:t>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5B5FE0" w:rsidRPr="002C3CCF" w:rsidRDefault="00FE7ED8" w:rsidP="00CF4456">
      <w:pPr>
        <w:ind w:firstLine="709"/>
        <w:rPr>
          <w:color w:val="0D0D0D" w:themeColor="text1" w:themeTint="F2"/>
          <w:sz w:val="22"/>
          <w:szCs w:val="22"/>
        </w:rPr>
      </w:pPr>
      <w:r w:rsidRPr="002C3CCF">
        <w:rPr>
          <w:color w:val="0D0D0D" w:themeColor="text1" w:themeTint="F2"/>
          <w:sz w:val="22"/>
          <w:szCs w:val="22"/>
        </w:rPr>
        <w:lastRenderedPageBreak/>
        <w:t>З усіх питань, що стосуються наведеної вище інформації, прошу звертатися</w:t>
      </w:r>
      <w:r w:rsidR="005B5FE0" w:rsidRPr="002C3CCF">
        <w:rPr>
          <w:color w:val="0D0D0D" w:themeColor="text1" w:themeTint="F2"/>
          <w:sz w:val="22"/>
          <w:szCs w:val="22"/>
          <w:lang w:val="ru-RU"/>
        </w:rPr>
        <w:t xml:space="preserve"> до</w:t>
      </w:r>
      <w:r w:rsidRPr="002C3CCF">
        <w:rPr>
          <w:color w:val="0D0D0D" w:themeColor="text1" w:themeTint="F2"/>
          <w:sz w:val="22"/>
          <w:szCs w:val="22"/>
        </w:rPr>
        <w:t xml:space="preserve"> </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5B5FE0" w:rsidRPr="002C3CCF" w:rsidTr="003A7B5B">
        <w:tc>
          <w:tcPr>
            <w:tcW w:w="9627" w:type="dxa"/>
          </w:tcPr>
          <w:p w:rsidR="005B5FE0" w:rsidRPr="002C3CCF" w:rsidRDefault="00ED4C7E" w:rsidP="003A7B5B">
            <w:pPr>
              <w:jc w:val="center"/>
              <w:rPr>
                <w:color w:val="0D0D0D" w:themeColor="text1" w:themeTint="F2"/>
                <w:sz w:val="22"/>
                <w:szCs w:val="22"/>
              </w:rPr>
            </w:pPr>
            <w:sdt>
              <w:sdtPr>
                <w:rPr>
                  <w:sz w:val="22"/>
                  <w:szCs w:val="22"/>
                </w:rPr>
                <w:id w:val="-1973810082"/>
                <w:lock w:val="sdtLocked"/>
                <w:placeholder>
                  <w:docPart w:val="778015E8BCD24EA296F8B099C752C843"/>
                </w:placeholder>
                <w:showingPlcHdr/>
              </w:sdtPr>
              <w:sdtEndPr/>
              <w:sdtContent>
                <w:r w:rsidR="005B5FE0" w:rsidRPr="002C3CCF">
                  <w:rPr>
                    <w:rStyle w:val="ae"/>
                    <w:sz w:val="22"/>
                    <w:szCs w:val="22"/>
                  </w:rPr>
                  <w:t>Клацніть або торкніться тут, щоб ввести текст.</w:t>
                </w:r>
              </w:sdtContent>
            </w:sdt>
          </w:p>
        </w:tc>
      </w:tr>
    </w:tbl>
    <w:p w:rsidR="005B5FE0" w:rsidRPr="002C3CCF" w:rsidRDefault="005B5FE0" w:rsidP="002C3CCF">
      <w:pPr>
        <w:pStyle w:val="a4"/>
        <w:ind w:left="0"/>
        <w:contextualSpacing w:val="0"/>
        <w:jc w:val="center"/>
        <w:rPr>
          <w:color w:val="0D0D0D" w:themeColor="text1" w:themeTint="F2"/>
          <w:sz w:val="18"/>
          <w:szCs w:val="22"/>
        </w:rPr>
      </w:pPr>
      <w:r w:rsidRPr="002C3CCF">
        <w:rPr>
          <w:color w:val="0D0D0D" w:themeColor="text1" w:themeTint="F2"/>
          <w:sz w:val="18"/>
          <w:szCs w:val="22"/>
        </w:rPr>
        <w:t>(прізвище, власне ім’я, номер контактного телефону, адреса електронної пошти)</w:t>
      </w:r>
    </w:p>
    <w:p w:rsidR="00FE7ED8" w:rsidRDefault="00FE7ED8" w:rsidP="00CF4456">
      <w:pPr>
        <w:jc w:val="center"/>
        <w:rPr>
          <w:color w:val="0D0D0D" w:themeColor="text1" w:themeTint="F2"/>
          <w:sz w:val="22"/>
          <w:szCs w:val="22"/>
        </w:rPr>
      </w:pPr>
    </w:p>
    <w:p w:rsidR="002C3CCF" w:rsidRPr="002C3CCF" w:rsidRDefault="002C3CCF" w:rsidP="00CF4456">
      <w:pPr>
        <w:jc w:val="center"/>
        <w:rPr>
          <w:color w:val="0D0D0D" w:themeColor="text1" w:themeTint="F2"/>
          <w:sz w:val="22"/>
          <w:szCs w:val="22"/>
        </w:rPr>
      </w:pPr>
    </w:p>
    <w:p w:rsidR="005B5FE0" w:rsidRPr="002C3CCF" w:rsidRDefault="005B5FE0" w:rsidP="005B5FE0">
      <w:pPr>
        <w:rPr>
          <w:sz w:val="22"/>
          <w:szCs w:val="22"/>
        </w:rPr>
      </w:pPr>
    </w:p>
    <w:tbl>
      <w:tblPr>
        <w:tblStyle w:val="a3"/>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84"/>
        <w:gridCol w:w="1701"/>
        <w:gridCol w:w="288"/>
        <w:gridCol w:w="3679"/>
      </w:tblGrid>
      <w:tr w:rsidR="005B5FE0" w:rsidRPr="002C3CCF" w:rsidTr="006D0244">
        <w:tc>
          <w:tcPr>
            <w:tcW w:w="3544" w:type="dxa"/>
            <w:tcBorders>
              <w:bottom w:val="single" w:sz="4" w:space="0" w:color="auto"/>
            </w:tcBorders>
            <w:vAlign w:val="bottom"/>
          </w:tcPr>
          <w:p w:rsidR="005B5FE0" w:rsidRPr="002C3CCF" w:rsidRDefault="00ED4C7E" w:rsidP="006D0244">
            <w:pPr>
              <w:rPr>
                <w:sz w:val="22"/>
                <w:szCs w:val="22"/>
              </w:rPr>
            </w:pPr>
            <w:sdt>
              <w:sdtPr>
                <w:rPr>
                  <w:sz w:val="22"/>
                  <w:szCs w:val="22"/>
                </w:rPr>
                <w:id w:val="775596310"/>
                <w:lock w:val="sdtLocked"/>
                <w:placeholder>
                  <w:docPart w:val="C86D3CA1CFF44722B6DA7CE77C23C33D"/>
                </w:placeholder>
                <w:showingPlcHdr/>
              </w:sdtPr>
              <w:sdtEndPr/>
              <w:sdtContent>
                <w:r w:rsidR="005B5FE0" w:rsidRPr="002C3CCF">
                  <w:rPr>
                    <w:rStyle w:val="ae"/>
                    <w:sz w:val="22"/>
                    <w:szCs w:val="22"/>
                  </w:rPr>
                  <w:t>Клацніть або торкніться тут, щоб ввести текст.</w:t>
                </w:r>
              </w:sdtContent>
            </w:sdt>
          </w:p>
        </w:tc>
        <w:tc>
          <w:tcPr>
            <w:tcW w:w="284" w:type="dxa"/>
            <w:vAlign w:val="bottom"/>
          </w:tcPr>
          <w:p w:rsidR="005B5FE0" w:rsidRPr="002C3CCF" w:rsidRDefault="005B5FE0" w:rsidP="006D0244">
            <w:pPr>
              <w:rPr>
                <w:sz w:val="22"/>
                <w:szCs w:val="22"/>
              </w:rPr>
            </w:pPr>
          </w:p>
        </w:tc>
        <w:tc>
          <w:tcPr>
            <w:tcW w:w="1701" w:type="dxa"/>
            <w:tcBorders>
              <w:bottom w:val="single" w:sz="4" w:space="0" w:color="auto"/>
            </w:tcBorders>
            <w:vAlign w:val="bottom"/>
          </w:tcPr>
          <w:p w:rsidR="005B5FE0" w:rsidRPr="002C3CCF" w:rsidRDefault="005B5FE0" w:rsidP="006D0244">
            <w:pPr>
              <w:rPr>
                <w:sz w:val="22"/>
                <w:szCs w:val="22"/>
              </w:rPr>
            </w:pPr>
          </w:p>
        </w:tc>
        <w:tc>
          <w:tcPr>
            <w:tcW w:w="288" w:type="dxa"/>
            <w:vAlign w:val="bottom"/>
          </w:tcPr>
          <w:p w:rsidR="005B5FE0" w:rsidRPr="002C3CCF" w:rsidRDefault="005B5FE0" w:rsidP="006D0244">
            <w:pPr>
              <w:rPr>
                <w:sz w:val="22"/>
                <w:szCs w:val="22"/>
              </w:rPr>
            </w:pPr>
          </w:p>
        </w:tc>
        <w:tc>
          <w:tcPr>
            <w:tcW w:w="3679" w:type="dxa"/>
            <w:tcBorders>
              <w:bottom w:val="single" w:sz="4" w:space="0" w:color="auto"/>
            </w:tcBorders>
            <w:vAlign w:val="bottom"/>
          </w:tcPr>
          <w:p w:rsidR="005B5FE0" w:rsidRPr="002C3CCF" w:rsidRDefault="00ED4C7E" w:rsidP="006D0244">
            <w:pPr>
              <w:jc w:val="center"/>
              <w:rPr>
                <w:sz w:val="22"/>
                <w:szCs w:val="22"/>
              </w:rPr>
            </w:pPr>
            <w:sdt>
              <w:sdtPr>
                <w:rPr>
                  <w:sz w:val="22"/>
                  <w:szCs w:val="22"/>
                </w:rPr>
                <w:id w:val="1734265874"/>
                <w:lock w:val="sdtLocked"/>
                <w:placeholder>
                  <w:docPart w:val="28721A7BE33B4B83B02C438A86536FE2"/>
                </w:placeholder>
                <w:showingPlcHdr/>
              </w:sdtPr>
              <w:sdtEndPr/>
              <w:sdtContent>
                <w:r w:rsidR="005B5FE0" w:rsidRPr="002C3CCF">
                  <w:rPr>
                    <w:rStyle w:val="ae"/>
                    <w:sz w:val="22"/>
                    <w:szCs w:val="22"/>
                  </w:rPr>
                  <w:t>Клацніть або торкніться тут, щоб ввести текст.</w:t>
                </w:r>
              </w:sdtContent>
            </w:sdt>
          </w:p>
        </w:tc>
      </w:tr>
      <w:tr w:rsidR="005B5FE0" w:rsidRPr="002C3CCF" w:rsidTr="006D0244">
        <w:tc>
          <w:tcPr>
            <w:tcW w:w="3544" w:type="dxa"/>
            <w:tcBorders>
              <w:top w:val="single" w:sz="4" w:space="0" w:color="auto"/>
            </w:tcBorders>
          </w:tcPr>
          <w:p w:rsidR="005B5FE0" w:rsidRPr="002C3CCF" w:rsidRDefault="005B5FE0" w:rsidP="005B5FE0">
            <w:pPr>
              <w:rPr>
                <w:sz w:val="22"/>
                <w:szCs w:val="22"/>
              </w:rPr>
            </w:pPr>
            <w:r w:rsidRPr="002C3CCF">
              <w:rPr>
                <w:color w:val="0D0D0D" w:themeColor="text1" w:themeTint="F2"/>
                <w:sz w:val="22"/>
                <w:szCs w:val="22"/>
              </w:rPr>
              <w:t>Уповноважений</w:t>
            </w:r>
            <w:r w:rsidRPr="002C3CCF">
              <w:rPr>
                <w:color w:val="0D0D0D" w:themeColor="text1" w:themeTint="F2"/>
                <w:sz w:val="22"/>
                <w:szCs w:val="22"/>
              </w:rPr>
              <w:tab/>
              <w:t>представник</w:t>
            </w:r>
          </w:p>
        </w:tc>
        <w:tc>
          <w:tcPr>
            <w:tcW w:w="284" w:type="dxa"/>
          </w:tcPr>
          <w:p w:rsidR="005B5FE0" w:rsidRPr="002C3CCF" w:rsidRDefault="005B5FE0" w:rsidP="006D0244">
            <w:pPr>
              <w:jc w:val="center"/>
              <w:rPr>
                <w:sz w:val="22"/>
                <w:szCs w:val="22"/>
              </w:rPr>
            </w:pPr>
          </w:p>
        </w:tc>
        <w:tc>
          <w:tcPr>
            <w:tcW w:w="1701" w:type="dxa"/>
            <w:tcBorders>
              <w:top w:val="single" w:sz="4" w:space="0" w:color="auto"/>
            </w:tcBorders>
          </w:tcPr>
          <w:p w:rsidR="005B5FE0" w:rsidRPr="002C3CCF" w:rsidRDefault="005B5FE0" w:rsidP="006D0244">
            <w:pPr>
              <w:jc w:val="center"/>
              <w:rPr>
                <w:sz w:val="22"/>
                <w:szCs w:val="22"/>
              </w:rPr>
            </w:pPr>
            <w:r w:rsidRPr="002C3CCF">
              <w:rPr>
                <w:sz w:val="22"/>
                <w:szCs w:val="22"/>
                <w:lang w:val="ru-RU"/>
              </w:rPr>
              <w:t>О</w:t>
            </w:r>
            <w:proofErr w:type="spellStart"/>
            <w:r w:rsidRPr="002C3CCF">
              <w:rPr>
                <w:sz w:val="22"/>
                <w:szCs w:val="22"/>
              </w:rPr>
              <w:t>собистий</w:t>
            </w:r>
            <w:proofErr w:type="spellEnd"/>
            <w:r w:rsidRPr="002C3CCF">
              <w:rPr>
                <w:sz w:val="22"/>
                <w:szCs w:val="22"/>
              </w:rPr>
              <w:t xml:space="preserve"> підпис</w:t>
            </w:r>
          </w:p>
        </w:tc>
        <w:tc>
          <w:tcPr>
            <w:tcW w:w="288" w:type="dxa"/>
          </w:tcPr>
          <w:p w:rsidR="005B5FE0" w:rsidRPr="002C3CCF" w:rsidRDefault="005B5FE0" w:rsidP="006D0244">
            <w:pPr>
              <w:rPr>
                <w:sz w:val="22"/>
                <w:szCs w:val="22"/>
              </w:rPr>
            </w:pPr>
          </w:p>
        </w:tc>
        <w:tc>
          <w:tcPr>
            <w:tcW w:w="3679" w:type="dxa"/>
            <w:tcBorders>
              <w:top w:val="single" w:sz="4" w:space="0" w:color="auto"/>
            </w:tcBorders>
          </w:tcPr>
          <w:p w:rsidR="005B5FE0" w:rsidRPr="002C3CCF" w:rsidRDefault="005B5FE0" w:rsidP="006D0244">
            <w:pPr>
              <w:jc w:val="center"/>
              <w:rPr>
                <w:sz w:val="22"/>
                <w:szCs w:val="22"/>
              </w:rPr>
            </w:pPr>
            <w:r w:rsidRPr="002C3CCF">
              <w:rPr>
                <w:sz w:val="22"/>
                <w:szCs w:val="22"/>
                <w:lang w:val="ru-RU"/>
              </w:rPr>
              <w:t>В</w:t>
            </w:r>
            <w:proofErr w:type="spellStart"/>
            <w:r w:rsidRPr="002C3CCF">
              <w:rPr>
                <w:sz w:val="22"/>
                <w:szCs w:val="22"/>
              </w:rPr>
              <w:t>ласне</w:t>
            </w:r>
            <w:proofErr w:type="spellEnd"/>
            <w:r w:rsidRPr="002C3CCF">
              <w:rPr>
                <w:sz w:val="22"/>
                <w:szCs w:val="22"/>
              </w:rPr>
              <w:t xml:space="preserve"> ім’я ПРІЗВИЩЕ</w:t>
            </w:r>
          </w:p>
        </w:tc>
      </w:tr>
    </w:tbl>
    <w:p w:rsidR="005B5FE0" w:rsidRPr="002C3CCF" w:rsidRDefault="005B5FE0" w:rsidP="005B5FE0">
      <w:pPr>
        <w:rPr>
          <w:sz w:val="22"/>
          <w:szCs w:val="22"/>
        </w:rPr>
      </w:pPr>
    </w:p>
    <w:p w:rsidR="002C3CCF" w:rsidRDefault="002C3CCF" w:rsidP="003166BB">
      <w:pPr>
        <w:pStyle w:val="a4"/>
        <w:tabs>
          <w:tab w:val="left" w:pos="284"/>
          <w:tab w:val="left" w:pos="3544"/>
          <w:tab w:val="left" w:pos="3686"/>
        </w:tabs>
        <w:ind w:left="505"/>
        <w:contextualSpacing w:val="0"/>
        <w:jc w:val="center"/>
        <w:rPr>
          <w:b/>
          <w:color w:val="0D0D0D" w:themeColor="text1" w:themeTint="F2"/>
          <w:sz w:val="22"/>
          <w:szCs w:val="22"/>
        </w:rPr>
      </w:pPr>
    </w:p>
    <w:p w:rsidR="00023DB2" w:rsidRPr="002C3CCF" w:rsidRDefault="00023DB2" w:rsidP="003166BB">
      <w:pPr>
        <w:pStyle w:val="a4"/>
        <w:tabs>
          <w:tab w:val="left" w:pos="284"/>
          <w:tab w:val="left" w:pos="3544"/>
          <w:tab w:val="left" w:pos="3686"/>
        </w:tabs>
        <w:ind w:left="505"/>
        <w:contextualSpacing w:val="0"/>
        <w:jc w:val="center"/>
        <w:rPr>
          <w:b/>
          <w:color w:val="0D0D0D" w:themeColor="text1" w:themeTint="F2"/>
          <w:sz w:val="22"/>
          <w:szCs w:val="22"/>
        </w:rPr>
      </w:pPr>
      <w:r w:rsidRPr="002C3CCF">
        <w:rPr>
          <w:b/>
          <w:color w:val="0D0D0D" w:themeColor="text1" w:themeTint="F2"/>
          <w:sz w:val="22"/>
          <w:szCs w:val="22"/>
        </w:rPr>
        <w:t>ІІ. Пояснення до заповнення інформаційної довідки</w:t>
      </w:r>
    </w:p>
    <w:p w:rsidR="00023DB2" w:rsidRPr="002C3CCF" w:rsidRDefault="00023DB2" w:rsidP="002C3CCF">
      <w:pPr>
        <w:pStyle w:val="a7"/>
        <w:numPr>
          <w:ilvl w:val="0"/>
          <w:numId w:val="2"/>
        </w:numPr>
        <w:spacing w:after="240"/>
        <w:ind w:left="0" w:firstLine="0"/>
        <w:rPr>
          <w:color w:val="0D0D0D" w:themeColor="text1" w:themeTint="F2"/>
          <w:sz w:val="22"/>
          <w:szCs w:val="22"/>
        </w:rPr>
      </w:pPr>
      <w:r w:rsidRPr="002C3CCF">
        <w:rPr>
          <w:color w:val="0D0D0D" w:themeColor="text1" w:themeTint="F2"/>
          <w:sz w:val="22"/>
          <w:szCs w:val="22"/>
        </w:rPr>
        <w:t>Інформаційна довідка повинна містити відповіді н</w:t>
      </w:r>
      <w:r w:rsidRPr="002C3CCF">
        <w:rPr>
          <w:rStyle w:val="y2iqfc"/>
          <w:color w:val="0D0D0D" w:themeColor="text1" w:themeTint="F2"/>
          <w:sz w:val="22"/>
          <w:szCs w:val="22"/>
        </w:rPr>
        <w:t xml:space="preserve">а всі питання, де передбачено надання відповіді. </w:t>
      </w:r>
      <w:r w:rsidRPr="002C3CCF">
        <w:rPr>
          <w:color w:val="0D0D0D" w:themeColor="text1" w:themeTint="F2"/>
          <w:sz w:val="22"/>
          <w:szCs w:val="22"/>
        </w:rPr>
        <w:t>У відповіді на питання, що передбачають надання інформації у вільній описовій формі, потрібно стисло зазначати лише ту інформацію, яка безпосередньо стосується цього питання. Відповідь на питання може надаватися у формі окремого документа/витягу з документа заявника, за умови, що у відповіді на це питання міститься посилання на цей документ/витяг з документа. Цей документ/витяг з документа має містити виключно ту інформацію, яка стосується цього питання.</w:t>
      </w:r>
    </w:p>
    <w:p w:rsidR="00023DB2" w:rsidRPr="002C3CCF" w:rsidRDefault="00023DB2" w:rsidP="002C3CCF">
      <w:pPr>
        <w:pStyle w:val="a7"/>
        <w:numPr>
          <w:ilvl w:val="0"/>
          <w:numId w:val="2"/>
        </w:numPr>
        <w:ind w:left="0" w:firstLine="0"/>
        <w:rPr>
          <w:color w:val="0D0D0D" w:themeColor="text1" w:themeTint="F2"/>
          <w:sz w:val="22"/>
          <w:szCs w:val="22"/>
        </w:rPr>
      </w:pPr>
      <w:r w:rsidRPr="002C3CCF">
        <w:rPr>
          <w:color w:val="0D0D0D" w:themeColor="text1" w:themeTint="F2"/>
          <w:sz w:val="22"/>
          <w:szCs w:val="22"/>
        </w:rPr>
        <w:t xml:space="preserve">Рядок 1 таблиці 2 пункту 2 інформаційної довідки заповнюють заявники, які отримали ліцензію з надання банкам послуг з інкасації. Рядок 2 таблиці 2 пункту 2 інформаційної довідки заповнюють заявники, які є </w:t>
      </w:r>
      <w:r w:rsidR="003166BB" w:rsidRPr="002C3CCF">
        <w:rPr>
          <w:color w:val="0D0D0D" w:themeColor="text1" w:themeTint="F2"/>
          <w:sz w:val="22"/>
          <w:szCs w:val="22"/>
        </w:rPr>
        <w:t>постачальниками електронних комунікаційних послуг, провайдерами</w:t>
      </w:r>
      <w:r w:rsidR="003166BB" w:rsidRPr="002C3CCF">
        <w:rPr>
          <w:color w:val="0D0D0D" w:themeColor="text1" w:themeTint="F2"/>
          <w:sz w:val="22"/>
          <w:szCs w:val="22"/>
        </w:rPr>
        <w:t xml:space="preserve">  </w:t>
      </w:r>
      <w:r w:rsidR="003166BB" w:rsidRPr="002C3CCF">
        <w:rPr>
          <w:color w:val="0D0D0D" w:themeColor="text1" w:themeTint="F2"/>
          <w:sz w:val="22"/>
          <w:szCs w:val="22"/>
        </w:rPr>
        <w:t>аудіовізуальних сервісів</w:t>
      </w:r>
      <w:r w:rsidRPr="002C3CCF">
        <w:rPr>
          <w:color w:val="0D0D0D" w:themeColor="text1" w:themeTint="F2"/>
          <w:sz w:val="22"/>
          <w:szCs w:val="22"/>
        </w:rPr>
        <w:t>.</w:t>
      </w:r>
    </w:p>
    <w:sectPr w:rsidR="00023DB2" w:rsidRPr="002C3CCF" w:rsidSect="00FE7ED8">
      <w:headerReference w:type="even" r:id="rId7"/>
      <w:headerReference w:type="default" r:id="rId8"/>
      <w:footerReference w:type="even" r:id="rId9"/>
      <w:footerReference w:type="default" r:id="rId10"/>
      <w:headerReference w:type="first" r:id="rId11"/>
      <w:footerReference w:type="first" r:id="rId12"/>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C7E" w:rsidRDefault="00ED4C7E" w:rsidP="00FE7ED8">
      <w:r>
        <w:separator/>
      </w:r>
    </w:p>
  </w:endnote>
  <w:endnote w:type="continuationSeparator" w:id="0">
    <w:p w:rsidR="00ED4C7E" w:rsidRDefault="00ED4C7E" w:rsidP="00FE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D8" w:rsidRDefault="00FE7ED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D8" w:rsidRDefault="00FE7ED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D8" w:rsidRDefault="00FE7ED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C7E" w:rsidRDefault="00ED4C7E" w:rsidP="00FE7ED8">
      <w:r>
        <w:separator/>
      </w:r>
    </w:p>
  </w:footnote>
  <w:footnote w:type="continuationSeparator" w:id="0">
    <w:p w:rsidR="00ED4C7E" w:rsidRDefault="00ED4C7E" w:rsidP="00FE7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D8" w:rsidRDefault="00FE7ED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D8" w:rsidRPr="00FE7ED8" w:rsidRDefault="00ED4C7E">
    <w:pPr>
      <w:pStyle w:val="aa"/>
      <w:jc w:val="center"/>
      <w:rPr>
        <w:sz w:val="24"/>
        <w:szCs w:val="24"/>
      </w:rPr>
    </w:pPr>
    <w:sdt>
      <w:sdtPr>
        <w:rPr>
          <w:sz w:val="24"/>
          <w:szCs w:val="24"/>
        </w:rPr>
        <w:id w:val="-1086920492"/>
        <w:docPartObj>
          <w:docPartGallery w:val="Page Numbers (Top of Page)"/>
          <w:docPartUnique/>
        </w:docPartObj>
      </w:sdtPr>
      <w:sdtEndPr/>
      <w:sdtContent>
        <w:r w:rsidR="00FE7ED8" w:rsidRPr="00FE7ED8">
          <w:rPr>
            <w:sz w:val="24"/>
            <w:szCs w:val="24"/>
          </w:rPr>
          <w:fldChar w:fldCharType="begin"/>
        </w:r>
        <w:r w:rsidR="00FE7ED8" w:rsidRPr="00FE7ED8">
          <w:rPr>
            <w:sz w:val="24"/>
            <w:szCs w:val="24"/>
          </w:rPr>
          <w:instrText>PAGE   \* MERGEFORMAT</w:instrText>
        </w:r>
        <w:r w:rsidR="00FE7ED8" w:rsidRPr="00FE7ED8">
          <w:rPr>
            <w:sz w:val="24"/>
            <w:szCs w:val="24"/>
          </w:rPr>
          <w:fldChar w:fldCharType="separate"/>
        </w:r>
        <w:r w:rsidR="002C3CCF">
          <w:rPr>
            <w:noProof/>
            <w:sz w:val="24"/>
            <w:szCs w:val="24"/>
          </w:rPr>
          <w:t>3</w:t>
        </w:r>
        <w:r w:rsidR="00FE7ED8" w:rsidRPr="00FE7ED8">
          <w:rPr>
            <w:sz w:val="24"/>
            <w:szCs w:val="24"/>
          </w:rPr>
          <w:fldChar w:fldCharType="end"/>
        </w:r>
      </w:sdtContent>
    </w:sdt>
  </w:p>
  <w:p w:rsidR="00FE7ED8" w:rsidRDefault="00FE7ED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D8" w:rsidRDefault="00FE7ED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87E"/>
    <w:multiLevelType w:val="hybridMultilevel"/>
    <w:tmpl w:val="801C220E"/>
    <w:lvl w:ilvl="0" w:tplc="E33ADA20">
      <w:start w:val="2"/>
      <w:numFmt w:val="decimal"/>
      <w:suff w:val="space"/>
      <w:lvlText w:val="%1."/>
      <w:lvlJc w:val="left"/>
      <w:pPr>
        <w:ind w:left="4897" w:hanging="360"/>
      </w:pPr>
      <w:rPr>
        <w:rFonts w:hint="default"/>
        <w:strike w:val="0"/>
      </w:rPr>
    </w:lvl>
    <w:lvl w:ilvl="1" w:tplc="04220019">
      <w:start w:val="1"/>
      <w:numFmt w:val="lowerLetter"/>
      <w:lvlText w:val="%2."/>
      <w:lvlJc w:val="left"/>
      <w:pPr>
        <w:ind w:left="2422" w:hanging="360"/>
      </w:pPr>
    </w:lvl>
    <w:lvl w:ilvl="2" w:tplc="0422001B" w:tentative="1">
      <w:start w:val="1"/>
      <w:numFmt w:val="lowerRoman"/>
      <w:lvlText w:val="%3."/>
      <w:lvlJc w:val="right"/>
      <w:pPr>
        <w:ind w:left="3142" w:hanging="180"/>
      </w:pPr>
    </w:lvl>
    <w:lvl w:ilvl="3" w:tplc="0422000F" w:tentative="1">
      <w:start w:val="1"/>
      <w:numFmt w:val="decimal"/>
      <w:lvlText w:val="%4."/>
      <w:lvlJc w:val="left"/>
      <w:pPr>
        <w:ind w:left="3862" w:hanging="360"/>
      </w:pPr>
    </w:lvl>
    <w:lvl w:ilvl="4" w:tplc="04220019" w:tentative="1">
      <w:start w:val="1"/>
      <w:numFmt w:val="lowerLetter"/>
      <w:lvlText w:val="%5."/>
      <w:lvlJc w:val="left"/>
      <w:pPr>
        <w:ind w:left="4582" w:hanging="360"/>
      </w:pPr>
    </w:lvl>
    <w:lvl w:ilvl="5" w:tplc="0422001B" w:tentative="1">
      <w:start w:val="1"/>
      <w:numFmt w:val="lowerRoman"/>
      <w:lvlText w:val="%6."/>
      <w:lvlJc w:val="right"/>
      <w:pPr>
        <w:ind w:left="5302" w:hanging="180"/>
      </w:pPr>
    </w:lvl>
    <w:lvl w:ilvl="6" w:tplc="0422000F" w:tentative="1">
      <w:start w:val="1"/>
      <w:numFmt w:val="decimal"/>
      <w:lvlText w:val="%7."/>
      <w:lvlJc w:val="left"/>
      <w:pPr>
        <w:ind w:left="6022" w:hanging="360"/>
      </w:pPr>
    </w:lvl>
    <w:lvl w:ilvl="7" w:tplc="04220019" w:tentative="1">
      <w:start w:val="1"/>
      <w:numFmt w:val="lowerLetter"/>
      <w:lvlText w:val="%8."/>
      <w:lvlJc w:val="left"/>
      <w:pPr>
        <w:ind w:left="6742" w:hanging="360"/>
      </w:pPr>
    </w:lvl>
    <w:lvl w:ilvl="8" w:tplc="0422001B" w:tentative="1">
      <w:start w:val="1"/>
      <w:numFmt w:val="lowerRoman"/>
      <w:lvlText w:val="%9."/>
      <w:lvlJc w:val="right"/>
      <w:pPr>
        <w:ind w:left="7462" w:hanging="180"/>
      </w:pPr>
    </w:lvl>
  </w:abstractNum>
  <w:abstractNum w:abstractNumId="1" w15:restartNumberingAfterBreak="0">
    <w:nsid w:val="21EC0B5B"/>
    <w:multiLevelType w:val="hybridMultilevel"/>
    <w:tmpl w:val="981259CE"/>
    <w:lvl w:ilvl="0" w:tplc="14C2CE2E">
      <w:start w:val="1"/>
      <w:numFmt w:val="decimal"/>
      <w:lvlText w:val="%1)"/>
      <w:lvlJc w:val="left"/>
      <w:pPr>
        <w:ind w:left="489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43F4F60"/>
    <w:multiLevelType w:val="hybridMultilevel"/>
    <w:tmpl w:val="CCCE9818"/>
    <w:lvl w:ilvl="0" w:tplc="EC98121E">
      <w:start w:val="3"/>
      <w:numFmt w:val="decimal"/>
      <w:lvlText w:val="%1)"/>
      <w:lvlJc w:val="left"/>
      <w:pPr>
        <w:ind w:left="928" w:hanging="360"/>
      </w:pPr>
      <w:rPr>
        <w:rFonts w:hint="default"/>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853E14"/>
    <w:multiLevelType w:val="hybridMultilevel"/>
    <w:tmpl w:val="7A602A80"/>
    <w:lvl w:ilvl="0" w:tplc="F742636C">
      <w:start w:val="1"/>
      <w:numFmt w:val="decimal"/>
      <w:suff w:val="space"/>
      <w:lvlText w:val="%1."/>
      <w:lvlJc w:val="left"/>
      <w:pPr>
        <w:ind w:left="4897" w:hanging="360"/>
      </w:pPr>
      <w:rPr>
        <w:rFonts w:hint="default"/>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DE341E"/>
    <w:multiLevelType w:val="hybridMultilevel"/>
    <w:tmpl w:val="3D30B798"/>
    <w:lvl w:ilvl="0" w:tplc="BBD4234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63F4580C"/>
    <w:multiLevelType w:val="hybridMultilevel"/>
    <w:tmpl w:val="FA4AAFAE"/>
    <w:lvl w:ilvl="0" w:tplc="7DDE1B4E">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D8"/>
    <w:rsid w:val="00023DB2"/>
    <w:rsid w:val="002C3CCF"/>
    <w:rsid w:val="003166BB"/>
    <w:rsid w:val="003F184C"/>
    <w:rsid w:val="004322AC"/>
    <w:rsid w:val="00521F3A"/>
    <w:rsid w:val="005B5FE0"/>
    <w:rsid w:val="005D6C9A"/>
    <w:rsid w:val="005D6D35"/>
    <w:rsid w:val="00686EAE"/>
    <w:rsid w:val="006E38DC"/>
    <w:rsid w:val="00873FBB"/>
    <w:rsid w:val="0090155D"/>
    <w:rsid w:val="00A47622"/>
    <w:rsid w:val="00AA12AA"/>
    <w:rsid w:val="00B563EA"/>
    <w:rsid w:val="00CF4456"/>
    <w:rsid w:val="00D707FA"/>
    <w:rsid w:val="00E34155"/>
    <w:rsid w:val="00ED4C7E"/>
    <w:rsid w:val="00FE7E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554C3"/>
  <w15:chartTrackingRefBased/>
  <w15:docId w15:val="{2FE46485-62B0-49CE-81A8-05C26427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ED8"/>
    <w:pPr>
      <w:spacing w:after="0" w:line="240" w:lineRule="auto"/>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7ED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s,Normal bullet 2,Булет Стандарт,Абзац списка6,Булет Стандартҳо,Абзац списка61,Dot pt,F5 List Paragraph,List Paragraph1,List Paragraph Char Char Char,Indicator Text,Colorful List - Accent 11,Numbered Para 1,Bullet 1,Bullet Points"/>
    <w:basedOn w:val="a"/>
    <w:link w:val="a5"/>
    <w:uiPriority w:val="34"/>
    <w:qFormat/>
    <w:rsid w:val="00FE7ED8"/>
    <w:pPr>
      <w:ind w:left="720"/>
      <w:contextualSpacing/>
    </w:pPr>
  </w:style>
  <w:style w:type="character" w:customStyle="1" w:styleId="a5">
    <w:name w:val="Абзац списка Знак"/>
    <w:aliases w:val="Bullets Знак,Normal bullet 2 Знак,Булет Стандарт Знак,Абзац списка6 Знак,Булет Стандартҳо Знак,Абзац списка61 Знак,Dot pt Знак,F5 List Paragraph Знак,List Paragraph1 Знак,List Paragraph Char Char Char Знак,Indicator Text Знак"/>
    <w:basedOn w:val="a0"/>
    <w:link w:val="a4"/>
    <w:uiPriority w:val="34"/>
    <w:qFormat/>
    <w:locked/>
    <w:rsid w:val="00FE7ED8"/>
    <w:rPr>
      <w:rFonts w:ascii="Times New Roman" w:eastAsia="Times New Roman" w:hAnsi="Times New Roman" w:cs="Times New Roman"/>
      <w:sz w:val="28"/>
      <w:szCs w:val="28"/>
      <w:lang w:eastAsia="uk-UA"/>
    </w:rPr>
  </w:style>
  <w:style w:type="character" w:styleId="a6">
    <w:name w:val="annotation reference"/>
    <w:basedOn w:val="a0"/>
    <w:uiPriority w:val="99"/>
    <w:unhideWhenUsed/>
    <w:qFormat/>
    <w:rsid w:val="00FE7ED8"/>
    <w:rPr>
      <w:sz w:val="16"/>
      <w:szCs w:val="16"/>
    </w:rPr>
  </w:style>
  <w:style w:type="paragraph" w:styleId="a7">
    <w:name w:val="annotation text"/>
    <w:basedOn w:val="a"/>
    <w:link w:val="a8"/>
    <w:uiPriority w:val="99"/>
    <w:unhideWhenUsed/>
    <w:qFormat/>
    <w:rsid w:val="00FE7ED8"/>
    <w:rPr>
      <w:sz w:val="20"/>
      <w:szCs w:val="20"/>
    </w:rPr>
  </w:style>
  <w:style w:type="character" w:customStyle="1" w:styleId="a8">
    <w:name w:val="Текст примечания Знак"/>
    <w:basedOn w:val="a0"/>
    <w:link w:val="a7"/>
    <w:uiPriority w:val="99"/>
    <w:qFormat/>
    <w:rsid w:val="00FE7ED8"/>
    <w:rPr>
      <w:rFonts w:ascii="Times New Roman" w:eastAsia="Times New Roman" w:hAnsi="Times New Roman" w:cs="Times New Roman"/>
      <w:sz w:val="20"/>
      <w:szCs w:val="20"/>
      <w:lang w:eastAsia="uk-UA"/>
    </w:rPr>
  </w:style>
  <w:style w:type="paragraph" w:customStyle="1" w:styleId="rvps2">
    <w:name w:val="rvps2"/>
    <w:basedOn w:val="a"/>
    <w:rsid w:val="00FE7ED8"/>
    <w:pPr>
      <w:spacing w:before="100" w:beforeAutospacing="1" w:after="100" w:afterAutospacing="1"/>
      <w:jc w:val="left"/>
    </w:pPr>
    <w:rPr>
      <w:sz w:val="24"/>
      <w:szCs w:val="24"/>
      <w:lang w:val="ru-RU" w:eastAsia="ru-RU"/>
    </w:rPr>
  </w:style>
  <w:style w:type="paragraph" w:styleId="a9">
    <w:name w:val="Normal (Web)"/>
    <w:basedOn w:val="a"/>
    <w:uiPriority w:val="99"/>
    <w:unhideWhenUsed/>
    <w:qFormat/>
    <w:rsid w:val="00FE7ED8"/>
    <w:pPr>
      <w:spacing w:before="100" w:beforeAutospacing="1" w:after="100" w:afterAutospacing="1"/>
      <w:jc w:val="left"/>
    </w:pPr>
    <w:rPr>
      <w:sz w:val="24"/>
      <w:szCs w:val="24"/>
      <w:lang w:val="ru-RU" w:eastAsia="ru-RU"/>
    </w:rPr>
  </w:style>
  <w:style w:type="character" w:customStyle="1" w:styleId="FontStyle31">
    <w:name w:val="Font Style31"/>
    <w:rsid w:val="00FE7ED8"/>
    <w:rPr>
      <w:rFonts w:ascii="Times New Roman" w:hAnsi="Times New Roman"/>
      <w:color w:val="000000"/>
      <w:sz w:val="28"/>
    </w:rPr>
  </w:style>
  <w:style w:type="character" w:customStyle="1" w:styleId="y2iqfc">
    <w:name w:val="y2iqfc"/>
    <w:rsid w:val="00FE7ED8"/>
  </w:style>
  <w:style w:type="character" w:customStyle="1" w:styleId="rvts9">
    <w:name w:val="rvts9"/>
    <w:basedOn w:val="a0"/>
    <w:rsid w:val="00FE7ED8"/>
  </w:style>
  <w:style w:type="paragraph" w:styleId="aa">
    <w:name w:val="header"/>
    <w:basedOn w:val="a"/>
    <w:link w:val="ab"/>
    <w:uiPriority w:val="99"/>
    <w:unhideWhenUsed/>
    <w:rsid w:val="00FE7ED8"/>
    <w:pPr>
      <w:tabs>
        <w:tab w:val="center" w:pos="4819"/>
        <w:tab w:val="right" w:pos="9639"/>
      </w:tabs>
    </w:pPr>
  </w:style>
  <w:style w:type="character" w:customStyle="1" w:styleId="ab">
    <w:name w:val="Верхний колонтитул Знак"/>
    <w:basedOn w:val="a0"/>
    <w:link w:val="aa"/>
    <w:uiPriority w:val="99"/>
    <w:rsid w:val="00FE7ED8"/>
    <w:rPr>
      <w:rFonts w:ascii="Times New Roman" w:eastAsia="Times New Roman" w:hAnsi="Times New Roman" w:cs="Times New Roman"/>
      <w:sz w:val="28"/>
      <w:szCs w:val="28"/>
      <w:lang w:eastAsia="uk-UA"/>
    </w:rPr>
  </w:style>
  <w:style w:type="paragraph" w:styleId="ac">
    <w:name w:val="footer"/>
    <w:basedOn w:val="a"/>
    <w:link w:val="ad"/>
    <w:uiPriority w:val="99"/>
    <w:unhideWhenUsed/>
    <w:rsid w:val="00FE7ED8"/>
    <w:pPr>
      <w:tabs>
        <w:tab w:val="center" w:pos="4819"/>
        <w:tab w:val="right" w:pos="9639"/>
      </w:tabs>
    </w:pPr>
  </w:style>
  <w:style w:type="character" w:customStyle="1" w:styleId="ad">
    <w:name w:val="Нижний колонтитул Знак"/>
    <w:basedOn w:val="a0"/>
    <w:link w:val="ac"/>
    <w:uiPriority w:val="99"/>
    <w:rsid w:val="00FE7ED8"/>
    <w:rPr>
      <w:rFonts w:ascii="Times New Roman" w:eastAsia="Times New Roman" w:hAnsi="Times New Roman" w:cs="Times New Roman"/>
      <w:sz w:val="28"/>
      <w:szCs w:val="28"/>
      <w:lang w:eastAsia="uk-UA"/>
    </w:rPr>
  </w:style>
  <w:style w:type="character" w:styleId="ae">
    <w:name w:val="Placeholder Text"/>
    <w:basedOn w:val="a0"/>
    <w:uiPriority w:val="99"/>
    <w:semiHidden/>
    <w:rsid w:val="005B5FE0"/>
    <w:rPr>
      <w:color w:val="808080"/>
    </w:rPr>
  </w:style>
  <w:style w:type="paragraph" w:styleId="af">
    <w:name w:val="footnote text"/>
    <w:basedOn w:val="a"/>
    <w:link w:val="af0"/>
    <w:uiPriority w:val="99"/>
    <w:semiHidden/>
    <w:unhideWhenUsed/>
    <w:rsid w:val="005B5FE0"/>
    <w:rPr>
      <w:sz w:val="20"/>
      <w:szCs w:val="20"/>
    </w:rPr>
  </w:style>
  <w:style w:type="character" w:customStyle="1" w:styleId="af0">
    <w:name w:val="Текст сноски Знак"/>
    <w:basedOn w:val="a0"/>
    <w:link w:val="af"/>
    <w:uiPriority w:val="99"/>
    <w:semiHidden/>
    <w:rsid w:val="005B5FE0"/>
    <w:rPr>
      <w:rFonts w:ascii="Times New Roman" w:eastAsia="Times New Roman" w:hAnsi="Times New Roman" w:cs="Times New Roman"/>
      <w:sz w:val="20"/>
      <w:szCs w:val="20"/>
      <w:lang w:eastAsia="uk-UA"/>
    </w:rPr>
  </w:style>
  <w:style w:type="character" w:styleId="af1">
    <w:name w:val="footnote reference"/>
    <w:basedOn w:val="a0"/>
    <w:uiPriority w:val="99"/>
    <w:semiHidden/>
    <w:unhideWhenUsed/>
    <w:rsid w:val="005B5F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E0D4EA873E487083D7770736114986"/>
        <w:category>
          <w:name w:val="Общие"/>
          <w:gallery w:val="placeholder"/>
        </w:category>
        <w:types>
          <w:type w:val="bbPlcHdr"/>
        </w:types>
        <w:behaviors>
          <w:behavior w:val="content"/>
        </w:behaviors>
        <w:guid w:val="{2DA4A209-8D14-49AC-96CC-B4DB021226B5}"/>
      </w:docPartPr>
      <w:docPartBody>
        <w:p w:rsidR="00054649" w:rsidRDefault="00FD6165" w:rsidP="00FD6165">
          <w:pPr>
            <w:pStyle w:val="EBE0D4EA873E487083D7770736114986"/>
          </w:pPr>
          <w:r w:rsidRPr="006F61E9">
            <w:rPr>
              <w:rStyle w:val="a3"/>
            </w:rPr>
            <w:t>Клацніть або торкніться тут, щоб ввести текст.</w:t>
          </w:r>
        </w:p>
      </w:docPartBody>
    </w:docPart>
    <w:docPart>
      <w:docPartPr>
        <w:name w:val="C86D3CA1CFF44722B6DA7CE77C23C33D"/>
        <w:category>
          <w:name w:val="Общие"/>
          <w:gallery w:val="placeholder"/>
        </w:category>
        <w:types>
          <w:type w:val="bbPlcHdr"/>
        </w:types>
        <w:behaviors>
          <w:behavior w:val="content"/>
        </w:behaviors>
        <w:guid w:val="{7F7E52B8-6822-44D8-9CFE-00558A3F847D}"/>
      </w:docPartPr>
      <w:docPartBody>
        <w:p w:rsidR="00054649" w:rsidRDefault="00FD6165" w:rsidP="00FD6165">
          <w:pPr>
            <w:pStyle w:val="C86D3CA1CFF44722B6DA7CE77C23C33D"/>
          </w:pPr>
          <w:r w:rsidRPr="006F61E9">
            <w:rPr>
              <w:rStyle w:val="a3"/>
            </w:rPr>
            <w:t>Клацніть або торкніться тут, щоб ввести текст.</w:t>
          </w:r>
        </w:p>
      </w:docPartBody>
    </w:docPart>
    <w:docPart>
      <w:docPartPr>
        <w:name w:val="28721A7BE33B4B83B02C438A86536FE2"/>
        <w:category>
          <w:name w:val="Общие"/>
          <w:gallery w:val="placeholder"/>
        </w:category>
        <w:types>
          <w:type w:val="bbPlcHdr"/>
        </w:types>
        <w:behaviors>
          <w:behavior w:val="content"/>
        </w:behaviors>
        <w:guid w:val="{C84B21E7-4729-4FA6-B6C7-601E2A685B1B}"/>
      </w:docPartPr>
      <w:docPartBody>
        <w:p w:rsidR="00054649" w:rsidRDefault="00FD6165" w:rsidP="00FD6165">
          <w:pPr>
            <w:pStyle w:val="28721A7BE33B4B83B02C438A86536FE2"/>
          </w:pPr>
          <w:r w:rsidRPr="006F61E9">
            <w:rPr>
              <w:rStyle w:val="a3"/>
            </w:rPr>
            <w:t>Клацніть або торкніться тут, щоб ввести текст.</w:t>
          </w:r>
        </w:p>
      </w:docPartBody>
    </w:docPart>
    <w:docPart>
      <w:docPartPr>
        <w:name w:val="778015E8BCD24EA296F8B099C752C843"/>
        <w:category>
          <w:name w:val="Общие"/>
          <w:gallery w:val="placeholder"/>
        </w:category>
        <w:types>
          <w:type w:val="bbPlcHdr"/>
        </w:types>
        <w:behaviors>
          <w:behavior w:val="content"/>
        </w:behaviors>
        <w:guid w:val="{10D30F9E-8DBD-427E-A739-D8B7AA21C364}"/>
      </w:docPartPr>
      <w:docPartBody>
        <w:p w:rsidR="00054649" w:rsidRDefault="00FD6165" w:rsidP="00FD6165">
          <w:pPr>
            <w:pStyle w:val="778015E8BCD24EA296F8B099C752C843"/>
          </w:pPr>
          <w:r w:rsidRPr="006F61E9">
            <w:rPr>
              <w:rStyle w:val="a3"/>
            </w:rPr>
            <w:t>Клацніть або торкніться тут, щоб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65"/>
    <w:rsid w:val="00054649"/>
    <w:rsid w:val="00F655E8"/>
    <w:rsid w:val="00FD61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6165"/>
    <w:rPr>
      <w:color w:val="808080"/>
    </w:rPr>
  </w:style>
  <w:style w:type="paragraph" w:customStyle="1" w:styleId="EBE0D4EA873E487083D7770736114986">
    <w:name w:val="EBE0D4EA873E487083D7770736114986"/>
    <w:rsid w:val="00FD6165"/>
  </w:style>
  <w:style w:type="paragraph" w:customStyle="1" w:styleId="38DD04AE7AC5404483E6EE4B1616BA9B">
    <w:name w:val="38DD04AE7AC5404483E6EE4B1616BA9B"/>
    <w:rsid w:val="00FD6165"/>
  </w:style>
  <w:style w:type="paragraph" w:customStyle="1" w:styleId="764D15A6C1014060A855E7BF8F9D1C4F">
    <w:name w:val="764D15A6C1014060A855E7BF8F9D1C4F"/>
    <w:rsid w:val="00FD6165"/>
  </w:style>
  <w:style w:type="paragraph" w:customStyle="1" w:styleId="C86D3CA1CFF44722B6DA7CE77C23C33D">
    <w:name w:val="C86D3CA1CFF44722B6DA7CE77C23C33D"/>
    <w:rsid w:val="00FD6165"/>
  </w:style>
  <w:style w:type="paragraph" w:customStyle="1" w:styleId="28721A7BE33B4B83B02C438A86536FE2">
    <w:name w:val="28721A7BE33B4B83B02C438A86536FE2"/>
    <w:rsid w:val="00FD6165"/>
  </w:style>
  <w:style w:type="paragraph" w:customStyle="1" w:styleId="39A70D18CF1E44E4AC0FA26D81D8B01A">
    <w:name w:val="39A70D18CF1E44E4AC0FA26D81D8B01A"/>
    <w:rsid w:val="00FD6165"/>
  </w:style>
  <w:style w:type="paragraph" w:customStyle="1" w:styleId="778015E8BCD24EA296F8B099C752C843">
    <w:name w:val="778015E8BCD24EA296F8B099C752C843"/>
    <w:rsid w:val="00FD6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5210</Words>
  <Characters>2971</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NBU</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верс 26.04.2023</dc:title>
  <dc:subject/>
  <dc:creator>Петриченко Аліна Сергіївна</dc:creator>
  <cp:keywords>постанова 54</cp:keywords>
  <dc:description/>
  <cp:lastModifiedBy>Петриченко Аліна Сергіївна</cp:lastModifiedBy>
  <cp:revision>6</cp:revision>
  <cp:lastPrinted>2022-10-19T10:06:00Z</cp:lastPrinted>
  <dcterms:created xsi:type="dcterms:W3CDTF">2023-04-26T14:15:00Z</dcterms:created>
  <dcterms:modified xsi:type="dcterms:W3CDTF">2023-04-26T15:38:00Z</dcterms:modified>
</cp:coreProperties>
</file>