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A9E27" w14:textId="77777777" w:rsidR="00120293" w:rsidRPr="00120293" w:rsidRDefault="00120293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22F371B2" w14:textId="4754ECCE" w:rsidR="007105D8" w:rsidRDefault="00120293" w:rsidP="00EB6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що подаються у звітному 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файлі </w:t>
      </w:r>
      <w:r w:rsidR="009E04D0"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EB63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 “</w:t>
      </w:r>
      <w:r w:rsidR="00EB63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</w:t>
      </w:r>
      <w:r w:rsidR="00EB6359" w:rsidRPr="00EB63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про </w:t>
      </w:r>
      <w:bookmarkStart w:id="1" w:name="_Hlk59182459"/>
      <w:r w:rsidR="00EB6359" w:rsidRPr="00EB63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збитки (втрати) від подій операційного ризику</w:t>
      </w:r>
      <w:bookmarkEnd w:id="1"/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2C236E08" w14:textId="6640EEBD" w:rsidR="003F4FF1" w:rsidRDefault="003F4FF1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C3D636D" w14:textId="4599DB0C" w:rsidR="00D24F28" w:rsidRDefault="00D24F28" w:rsidP="00EB6359">
      <w:pPr>
        <w:pStyle w:val="a3"/>
        <w:numPr>
          <w:ilvl w:val="0"/>
          <w:numId w:val="3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Файл статистичної звітності 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="00EB635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X “Дані про </w:t>
      </w:r>
      <w:r w:rsidR="00EB6359" w:rsidRPr="00EB63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збитки (втрати</w:t>
      </w:r>
      <w:r w:rsid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 від подій операційного ризику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розроблено на </w:t>
      </w:r>
      <w:r w:rsidR="00FB3F10" w:rsidRP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виконання пункту 3 рішення Правління НБУ від 02 жовтня 2018 року № 660-рш “Про внесення змін до Плану заходів з удосконалення банківського нагляду в Україні” (</w:t>
      </w:r>
      <w:r w:rsid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</w:t>
      </w:r>
      <w:r w:rsidR="00FB3F10" w:rsidRP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 8.2.1</w:t>
      </w:r>
      <w:r w:rsid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 </w:t>
      </w:r>
      <w:r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з урахуванням шаблонів таблиць COREP</w:t>
      </w:r>
      <w:r w:rsidR="00FB3F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3A426E6F" w14:textId="0CF9A391" w:rsidR="00FB3F10" w:rsidRPr="00F42C78" w:rsidRDefault="00FB3F10" w:rsidP="001A0BA7">
      <w:pPr>
        <w:pStyle w:val="a3"/>
        <w:numPr>
          <w:ilvl w:val="0"/>
          <w:numId w:val="3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Файл статистичної звітності </w:t>
      </w:r>
      <w:r w:rsidR="00EB6359"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="00EB635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="00EB6359"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X “Дані про </w:t>
      </w:r>
      <w:r w:rsidR="00EB6359" w:rsidRPr="00EB63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збитки (втрати</w:t>
      </w:r>
      <w:r w:rsid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 від подій </w:t>
      </w:r>
      <w:r w:rsidR="00F42C78"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операційного ризику</w:t>
      </w:r>
      <w:r w:rsidR="00EB6359"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”</w:t>
      </w:r>
      <w:r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розроблено відповідно до Положення про організацію системи управління ризиками в банках України та банківських групах, затвердженого постановою Правління від 11.06.2018 № 64</w:t>
      </w:r>
      <w:r w:rsidR="008C25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(із змінами)</w:t>
      </w:r>
      <w:r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1B0403EF" w14:textId="1244D739" w:rsidR="006175CD" w:rsidRPr="00F42C78" w:rsidRDefault="001A0BA7" w:rsidP="00F42C78">
      <w:pPr>
        <w:pStyle w:val="a3"/>
        <w:numPr>
          <w:ilvl w:val="0"/>
          <w:numId w:val="3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файлі статистичної звітності зазначається інформація щодо </w:t>
      </w:r>
      <w:r w:rsidR="00EB6359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кількості  </w:t>
      </w:r>
      <w:r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подій операційного ризику</w:t>
      </w:r>
      <w:r w:rsidR="00EB6359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сум збитків (втрат) від подій операційного ризику, кількість та суми коригувань у звітному періоді за подіями, що відбулися в минулих звітних періодах</w:t>
      </w:r>
      <w:r w:rsidR="00AF689B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суми прямих та непрямих </w:t>
      </w:r>
      <w:r w:rsidR="004F2E6B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відшкодувань</w:t>
      </w:r>
      <w:r w:rsidR="00AF689B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збитків</w:t>
      </w:r>
      <w:r w:rsidR="00031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(втрат)</w:t>
      </w:r>
      <w:r w:rsidR="00AF689B" w:rsidRP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 подій операційного ризику,</w:t>
      </w:r>
      <w:r w:rsidR="00AF6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отриманих у звітному періоді та встановлений ризик-апетит до операційного ризику на звітний період</w:t>
      </w:r>
      <w:r w:rsidR="00F42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ADB2752" w14:textId="36782833" w:rsidR="006175CD" w:rsidRPr="00CD2443" w:rsidRDefault="00F87B60" w:rsidP="00F87B60">
      <w:pPr>
        <w:pStyle w:val="a3"/>
        <w:numPr>
          <w:ilvl w:val="0"/>
          <w:numId w:val="3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Консолідована інформація подається відповідальною особою банківської групи в цілому за банківську групу</w:t>
      </w:r>
      <w:r w:rsidR="0008027C" w:rsidRPr="00CD2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(F089=1)</w:t>
      </w:r>
      <w:r w:rsidRPr="00CD2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неконсолідована – банком</w:t>
      </w:r>
      <w:r w:rsidR="0008027C" w:rsidRPr="00CD2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тільки за банк (F089=2)</w:t>
      </w:r>
      <w:r w:rsidRPr="00CD2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5C09720" w14:textId="77777777" w:rsidR="007253F3" w:rsidRDefault="007253F3" w:rsidP="004F2E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7A30190" w14:textId="087273F4" w:rsidR="004F2E6B" w:rsidRPr="00321F95" w:rsidRDefault="004F2E6B" w:rsidP="004F2E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137F9FC5" w14:textId="77777777" w:rsidR="004F2E6B" w:rsidRPr="00321F95" w:rsidRDefault="004F2E6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22113B9" w14:textId="77777777" w:rsidR="004F2E6B" w:rsidRPr="00580FC9" w:rsidRDefault="004F2E6B" w:rsidP="004F2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27E8F618" w14:textId="77777777" w:rsidR="005B6894" w:rsidRPr="00184716" w:rsidRDefault="005B6894" w:rsidP="005B6894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F44174F" w14:textId="451102F8" w:rsidR="00AF689B" w:rsidRPr="004F2E6B" w:rsidRDefault="00AF689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F126</w:t>
      </w:r>
      <w:r w:rsid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класифікації бізнес-ліній (довідник F126).</w:t>
      </w:r>
    </w:p>
    <w:p w14:paraId="7ABCD01B" w14:textId="77777777" w:rsidR="004F2E6B" w:rsidRDefault="004F2E6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3F1E6B" w14:textId="6684A2D7" w:rsidR="00AF689B" w:rsidRPr="004F2E6B" w:rsidRDefault="00AF689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F127 </w:t>
      </w:r>
      <w:r w:rsid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типу події операційного ризику (довідник F127).</w:t>
      </w:r>
    </w:p>
    <w:p w14:paraId="69776C0C" w14:textId="77777777" w:rsidR="004F2E6B" w:rsidRDefault="004F2E6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7EDE49" w14:textId="700DE666" w:rsidR="00AF689B" w:rsidRPr="004F2E6B" w:rsidRDefault="00AF689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F128</w:t>
      </w:r>
      <w:r w:rsid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суми збитків (довідник F128).</w:t>
      </w:r>
    </w:p>
    <w:p w14:paraId="2D4D84E0" w14:textId="77777777" w:rsidR="004F2E6B" w:rsidRDefault="004F2E6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4A6030" w14:textId="42D440DF" w:rsidR="00AB4900" w:rsidRPr="004F2E6B" w:rsidRDefault="00AF689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F129</w:t>
      </w:r>
      <w:r w:rsid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коригування збитків (довідник F129).</w:t>
      </w:r>
    </w:p>
    <w:p w14:paraId="27277286" w14:textId="77777777" w:rsidR="004F2E6B" w:rsidRDefault="004F2E6B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E4DDD7" w14:textId="0D8E3597" w:rsidR="00B73D72" w:rsidRPr="004F2E6B" w:rsidRDefault="00B73D72" w:rsidP="004F2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2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3E675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3E675C" w:rsidRPr="003E6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089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3E675C" w:rsidRPr="003E67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ознаки консолідації 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3E675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3E675C" w:rsidRPr="003E675C">
        <w:rPr>
          <w:rFonts w:ascii="Times New Roman" w:eastAsia="Times New Roman" w:hAnsi="Times New Roman" w:cs="Times New Roman"/>
          <w:sz w:val="28"/>
          <w:szCs w:val="28"/>
          <w:lang w:eastAsia="uk-UA"/>
        </w:rPr>
        <w:t>089</w:t>
      </w:r>
      <w:r w:rsidRPr="004F2E6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7CAB77F" w14:textId="77777777" w:rsidR="00AB4900" w:rsidRDefault="00AB4900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10A3926" w14:textId="77777777" w:rsidR="00AB4900" w:rsidRDefault="00AB4900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5951B9B" w14:textId="5D9A7CE9" w:rsidR="00546481" w:rsidRPr="00184716" w:rsidRDefault="00546481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="000146A3" w:rsidRPr="000146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A7D001</w:t>
      </w:r>
      <w:r w:rsidR="00AB49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0146A3" w:rsidRPr="000146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Інформація про події операційного ризику за звітний період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4A0BA541" w14:textId="77777777" w:rsidR="000315B4" w:rsidRDefault="000315B4" w:rsidP="003E675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AE4D200" w14:textId="1996D239" w:rsidR="003E675C" w:rsidRPr="003E675C" w:rsidRDefault="003E675C" w:rsidP="003E675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6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3E67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збитків (втрат) від подій операційного ризику за звітний період з використанням даних  бази внутрішніх подій операційного ризику та відображених в обліку на відповідних балансових рахунках.</w:t>
      </w:r>
    </w:p>
    <w:p w14:paraId="568F6FBC" w14:textId="47764E47" w:rsidR="00123AB1" w:rsidRDefault="003E675C" w:rsidP="005E6B7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Показник з метрикою T080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</w:t>
      </w:r>
      <w:r w:rsidR="00123AB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</w:t>
      </w:r>
      <w:r w:rsidR="000146A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подій від операційного ризику за звітний період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AB1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використанням даних бази внутрішніх подій операційного ризику.</w:t>
      </w:r>
    </w:p>
    <w:p w14:paraId="797F3F42" w14:textId="004F5385" w:rsidR="0057530E" w:rsidRPr="0057530E" w:rsidRDefault="0057530E" w:rsidP="005753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0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Збиток (втрата) розглядається як валовий збиток.</w:t>
      </w:r>
      <w:r w:rsidRPr="005753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5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Валовий збиток – збиток, що випливає з події операційного ризику</w:t>
      </w:r>
      <w:r w:rsidR="0089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(прямі витрати та резерви)</w:t>
      </w:r>
      <w:r w:rsidRPr="005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відшкодування будь-якого роду, крім швидкого відшкодування збитків.</w:t>
      </w:r>
    </w:p>
    <w:p w14:paraId="1AAEC271" w14:textId="5544A7FE" w:rsidR="00546481" w:rsidRPr="0057530E" w:rsidRDefault="0057530E" w:rsidP="0057530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0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видке відшкодування збитків –</w:t>
      </w:r>
      <w:r w:rsidRPr="0057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часткове або повне відшкодування збитків протягом п'яти робочих днів. У разі часткового швидкого відшкодування збитків включається тільки та частина збитку, яка не була повністю відшкодована (тобто збиток за вирахуванням часткового швидкого відшкодування). У разі повного швидкого відшкодування збитків, сума збитку не включається до звітності.</w:t>
      </w:r>
    </w:p>
    <w:p w14:paraId="18E8642C" w14:textId="77777777" w:rsidR="00F42C78" w:rsidRDefault="00F42C78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6A5C6B1" w14:textId="550D535F" w:rsidR="005B6894" w:rsidRDefault="005B6894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="005E6B76" w:rsidRPr="005E6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A7D002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5E6B76" w:rsidRPr="005E6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Інформація про коригування збитків (втрат) у звітному періоді від подій опе</w:t>
      </w:r>
      <w:r w:rsidR="00E84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раційного ризику, що відбулися в</w:t>
      </w:r>
      <w:r w:rsidR="005E6B76" w:rsidRPr="005E6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минулих звітних періодах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73D04FEB" w14:textId="77777777" w:rsidR="000315B4" w:rsidRDefault="000315B4" w:rsidP="000315B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E966E49" w14:textId="02C1C514" w:rsidR="000315B4" w:rsidRDefault="000315B4" w:rsidP="000315B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зазначається с</w:t>
      </w:r>
      <w:r w:rsidRPr="005E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ума коригування збитків (втрат) у звітному періоді від подій операційного ризику, що відбулися </w:t>
      </w:r>
      <w:r w:rsidR="00E8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минулих звітних періодах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використанням даних бази внутрішніх подій операційного ризику та відображених в обліку на відповідних балансових рахунках.</w:t>
      </w:r>
    </w:p>
    <w:p w14:paraId="5ADF0E86" w14:textId="21A71AF1" w:rsidR="0001198D" w:rsidRDefault="000315B4" w:rsidP="0001198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T080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</w:t>
      </w:r>
      <w:r w:rsidR="0001198D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к</w:t>
      </w:r>
      <w:r w:rsidR="005E6B76" w:rsidRPr="005E6B76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ількість подій операційного ризику за минулі звітні періоди щодо яких відбулось коригування збитків (втрат) у звітному періоді</w:t>
      </w:r>
      <w:r w:rsidR="0027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98D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використанням даних бази внутрішніх подій операційного ризику.</w:t>
      </w:r>
    </w:p>
    <w:p w14:paraId="7A6BD9A5" w14:textId="2B57BAD3" w:rsidR="005E6B76" w:rsidRPr="000146A3" w:rsidRDefault="005E6B76" w:rsidP="0001198D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33CCE" w14:textId="41608510" w:rsidR="005B6894" w:rsidRDefault="005B6894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="005E6B76" w:rsidRPr="005E6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A7D003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276F02"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Мінімальне порогове значення, що зас</w:t>
      </w:r>
      <w:r w:rsidR="00E84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тосовується для внесення даних у</w:t>
      </w:r>
      <w:r w:rsidR="00276F02"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базу внутрішніх подій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7D2A4A49" w14:textId="77777777" w:rsidR="000315B4" w:rsidRDefault="000315B4" w:rsidP="006A394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B60519A" w14:textId="7C7E9030" w:rsidR="000A050D" w:rsidRPr="006A3947" w:rsidRDefault="000315B4" w:rsidP="006A394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з</w:t>
      </w:r>
      <w:r w:rsidR="0001198D" w:rsidRPr="006A3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азначається мінімальне порогове значення, що зас</w:t>
      </w:r>
      <w:r w:rsidR="00E845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тосовується для внесення даних у</w:t>
      </w:r>
      <w:r w:rsidR="0001198D" w:rsidRPr="006A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базу внутрішніх подій операційного ризику</w:t>
      </w:r>
      <w:r w:rsidR="00327684" w:rsidRPr="006A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визначених банком критеріїв звітування щодо подій операційного ризику</w:t>
      </w:r>
      <w:r w:rsidR="0001198D" w:rsidRPr="006A3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3B3B53" w14:textId="2C7227CE" w:rsidR="00D224CE" w:rsidRDefault="00D224CE" w:rsidP="007D6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7044B23" w14:textId="53EC7784" w:rsidR="007D690D" w:rsidRDefault="007D690D" w:rsidP="007D6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="00276F02"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A7D004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223E84" w:rsidRPr="00223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Максимальне порогове значення, що зас</w:t>
      </w:r>
      <w:r w:rsidR="00E84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тосовується для внесення даних у</w:t>
      </w:r>
      <w:r w:rsidR="00223E84" w:rsidRPr="00223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базу внутрішніх подій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23AEBD8A" w14:textId="77777777" w:rsidR="000315B4" w:rsidRDefault="000315B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D9261E3" w14:textId="3AE90AAE" w:rsidR="00223E84" w:rsidRDefault="000315B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223E84" w:rsidRP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азначається максимальне порогове значення, що зас</w:t>
      </w:r>
      <w:r w:rsidR="00E845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тосовується для внесення даних у</w:t>
      </w:r>
      <w:r w:rsidR="00223E84" w:rsidRP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базу внутрішніх подій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73D72" w:rsidRPr="000119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операційного ризику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відповідно до визначених банком критеріїв звітування щодо подій операційного ризику.</w:t>
      </w:r>
      <w:r w:rsid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Якщо банк визначив єдине мінімальне </w:t>
      </w:r>
      <w:r w:rsidR="00223E84"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порогове значення для всіх видів операцій в межах однієї бізнес-лінії, то цей показник не </w:t>
      </w:r>
      <w:r w:rsidR="006A3947"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надається</w:t>
      </w:r>
      <w:r w:rsidR="00223E84" w:rsidRPr="00F42C7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8BF919E" w14:textId="784244A5" w:rsidR="00223E84" w:rsidRDefault="00223E8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7037F061" w14:textId="77777777" w:rsidR="009F5263" w:rsidRDefault="009F5263" w:rsidP="00223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E48C724" w14:textId="77777777" w:rsidR="009F5263" w:rsidRDefault="009F5263" w:rsidP="00223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86E997D" w14:textId="77777777" w:rsidR="009F5263" w:rsidRDefault="009F5263" w:rsidP="00223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CAA8DC9" w14:textId="77777777" w:rsidR="009F5263" w:rsidRDefault="009F5263" w:rsidP="00223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4DA6512" w14:textId="16030384" w:rsidR="00223E84" w:rsidRDefault="00223E84" w:rsidP="00223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Правило формування Показника </w:t>
      </w:r>
      <w:r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23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отриманих прямих відшкодувань збитків </w:t>
      </w:r>
      <w:r w:rsidR="009E53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(втрат) </w:t>
      </w:r>
      <w:r w:rsidRPr="00223E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від подій операційного ризику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66E11605" w14:textId="77777777" w:rsidR="009F5263" w:rsidRDefault="009F5263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F0E3ADA" w14:textId="060E1FA8" w:rsidR="006A3947" w:rsidRDefault="000315B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з</w:t>
      </w:r>
      <w:r w:rsidR="00223E84" w:rsidRP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азначається</w:t>
      </w:r>
      <w:r w:rsidR="00DF5C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23E84" w:rsidRP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сума прямих відшкодувань збитків (втрат) від подій операційного ризику</w:t>
      </w:r>
      <w:r w:rsidR="00DF5C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отримана у звітному періоді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відображена на відповідних балансових рахунках</w:t>
      </w:r>
      <w:r w:rsidR="006A394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0BF81747" w14:textId="6D2106F7" w:rsidR="00223E84" w:rsidRDefault="00223E8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Прямими відшкодуваннями </w:t>
      </w:r>
      <w:r w:rsidRPr="00223E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збитків від подій операційного ризику</w:t>
      </w:r>
      <w:r w:rsidR="00DF5C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всі відшкодування за виключенням </w:t>
      </w:r>
      <w:r w:rsidR="00DF5C9D" w:rsidRPr="00DF5C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відшкодування збитків по страховим та іншим механізмам передачі ризику</w:t>
      </w:r>
      <w:r w:rsidR="00DF5C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54FFBD95" w14:textId="64F88A93" w:rsidR="00DF5C9D" w:rsidRDefault="00DF5C9D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F27038E" w14:textId="1969459C" w:rsidR="00DF5C9D" w:rsidRPr="00DF5C9D" w:rsidRDefault="00DF5C9D" w:rsidP="00DF5C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DF5C9D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uk-UA"/>
        </w:rPr>
        <w:t>“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>Сума отриман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их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 xml:space="preserve"> відшкодуван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ь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 xml:space="preserve"> збитків </w:t>
      </w:r>
      <w:r w:rsidR="009E5394">
        <w:rPr>
          <w:rFonts w:asciiTheme="majorBidi" w:hAnsiTheme="majorBidi" w:cstheme="majorBidi"/>
          <w:b/>
          <w:sz w:val="28"/>
          <w:szCs w:val="28"/>
          <w:u w:val="single"/>
        </w:rPr>
        <w:t xml:space="preserve">(втрат) </w:t>
      </w:r>
      <w:r w:rsidR="00E84515">
        <w:rPr>
          <w:rFonts w:asciiTheme="majorBidi" w:hAnsiTheme="majorBidi" w:cstheme="majorBidi"/>
          <w:b/>
          <w:sz w:val="28"/>
          <w:szCs w:val="28"/>
          <w:u w:val="single"/>
        </w:rPr>
        <w:t>за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 xml:space="preserve"> страховим</w:t>
      </w:r>
      <w:r w:rsidR="00E84515">
        <w:rPr>
          <w:rFonts w:asciiTheme="majorBidi" w:hAnsiTheme="majorBidi" w:cstheme="majorBidi"/>
          <w:b/>
          <w:sz w:val="28"/>
          <w:szCs w:val="28"/>
          <w:u w:val="single"/>
        </w:rPr>
        <w:t>и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 xml:space="preserve"> механізмам</w:t>
      </w:r>
      <w:r w:rsidR="00E84515">
        <w:rPr>
          <w:rFonts w:asciiTheme="majorBidi" w:hAnsiTheme="majorBidi" w:cstheme="majorBidi"/>
          <w:b/>
          <w:sz w:val="28"/>
          <w:szCs w:val="28"/>
          <w:u w:val="single"/>
        </w:rPr>
        <w:t>и</w:t>
      </w:r>
      <w:r w:rsidRPr="00DF5C9D">
        <w:rPr>
          <w:rFonts w:asciiTheme="majorBidi" w:hAnsiTheme="majorBidi" w:cstheme="majorBidi"/>
          <w:b/>
          <w:sz w:val="28"/>
          <w:szCs w:val="28"/>
          <w:u w:val="single"/>
        </w:rPr>
        <w:t xml:space="preserve"> передачі ризику</w:t>
      </w:r>
      <w:r w:rsidRPr="00DF5C9D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uk-UA"/>
        </w:rPr>
        <w:t>”.</w:t>
      </w:r>
    </w:p>
    <w:p w14:paraId="186C83DD" w14:textId="77777777" w:rsidR="000315B4" w:rsidRDefault="000315B4" w:rsidP="00327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9412840" w14:textId="7AF9FABD" w:rsidR="00DF5C9D" w:rsidRDefault="000315B4" w:rsidP="00327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з</w:t>
      </w:r>
      <w:r w:rsidR="00327684" w:rsidRPr="003276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азначається сума </w:t>
      </w:r>
      <w:r w:rsidR="003276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</w:t>
      </w:r>
      <w:r w:rsidR="00327684" w:rsidRPr="003276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рахових відшкодувань</w:t>
      </w:r>
      <w:r w:rsidR="00E845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27684" w:rsidRPr="003276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збитків (втрат) від подій операційного ризику</w:t>
      </w:r>
      <w:r w:rsidR="003276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отриманих у звітному періоді 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відображена на відповідних балансових рахунках.</w:t>
      </w:r>
    </w:p>
    <w:p w14:paraId="2DE9030E" w14:textId="777EB758" w:rsidR="00DF5C9D" w:rsidRDefault="00DF5C9D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CE2A4AB" w14:textId="0690DE84" w:rsidR="009E5394" w:rsidRDefault="009E5394" w:rsidP="009E5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E53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отриманих відшкодувань збитків (втрат) від  подій операційного ризику за іншими механізмами передачі ризиків (крім страхових)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3D8938E6" w14:textId="77777777" w:rsidR="000315B4" w:rsidRDefault="000315B4" w:rsidP="009E5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E828AB8" w14:textId="3195090E" w:rsidR="009E5394" w:rsidRDefault="000315B4" w:rsidP="009E5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з</w:t>
      </w:r>
      <w:r w:rsidR="009E5394" w:rsidRPr="009E53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азначається сума відшкодування збитків (втрат) від подій операційного ризику за іншими механізмами передачі ризиків (крім страхування)</w:t>
      </w:r>
      <w:r w:rsidR="009E53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отриман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="009E53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звітному періоді</w:t>
      </w:r>
      <w:r w:rsidR="00B73D7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відображена на відповідних балансових рахунках.</w:t>
      </w:r>
    </w:p>
    <w:p w14:paraId="534C9AFC" w14:textId="54E7DBD5" w:rsidR="009E5394" w:rsidRDefault="009E5394" w:rsidP="0022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A3146F2" w14:textId="4515A0EA" w:rsidR="009E5394" w:rsidRDefault="009E5394" w:rsidP="009E53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27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A7D00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E53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Ризик-</w:t>
      </w:r>
      <w:r w:rsidR="00E84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апетит до операційного ризику, у</w:t>
      </w:r>
      <w:r w:rsidRPr="009E53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становлений на звітний рік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71D09365" w14:textId="77777777" w:rsidR="000315B4" w:rsidRDefault="000315B4" w:rsidP="006A3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DE94CB9" w14:textId="1C7C5C5E" w:rsidR="009E5394" w:rsidRPr="001058E2" w:rsidRDefault="000315B4" w:rsidP="001058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 з метрикою T070</w:t>
      </w:r>
      <w:r w:rsidRPr="00A22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з</w:t>
      </w:r>
      <w:r w:rsidR="009E5394" w:rsidRPr="009E53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азначається сума ризик-а</w:t>
      </w:r>
      <w:r w:rsidR="00E845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петиту до операційного ризику, у</w:t>
      </w:r>
      <w:r w:rsidR="009E5394" w:rsidRPr="009E53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становленого на звітний рік.</w:t>
      </w:r>
      <w:r w:rsidR="001058E2" w:rsidRPr="001058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Якщо банк переглядав ризик-апетит протягом звітного року, то</w:t>
      </w:r>
      <w:r w:rsidR="00E845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зазначається ризик-апетит, що у</w:t>
      </w:r>
      <w:r w:rsidR="001058E2" w:rsidRPr="001058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становлений на кінець звітного року.</w:t>
      </w:r>
    </w:p>
    <w:sectPr w:rsidR="009E5394" w:rsidRPr="001058E2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9F9EA" w14:textId="77777777" w:rsidR="0065136F" w:rsidRDefault="0065136F" w:rsidP="00E01B21">
      <w:pPr>
        <w:spacing w:after="0" w:line="240" w:lineRule="auto"/>
      </w:pPr>
      <w:r>
        <w:separator/>
      </w:r>
    </w:p>
  </w:endnote>
  <w:endnote w:type="continuationSeparator" w:id="0">
    <w:p w14:paraId="020338CE" w14:textId="77777777" w:rsidR="0065136F" w:rsidRDefault="0065136F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A4DFD" w14:textId="77777777" w:rsidR="0065136F" w:rsidRDefault="0065136F" w:rsidP="00E01B21">
      <w:pPr>
        <w:spacing w:after="0" w:line="240" w:lineRule="auto"/>
      </w:pPr>
      <w:r>
        <w:separator/>
      </w:r>
    </w:p>
  </w:footnote>
  <w:footnote w:type="continuationSeparator" w:id="0">
    <w:p w14:paraId="67B4AE8B" w14:textId="77777777" w:rsidR="0065136F" w:rsidRDefault="0065136F" w:rsidP="00E0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B63E1"/>
    <w:multiLevelType w:val="hybridMultilevel"/>
    <w:tmpl w:val="79FAD910"/>
    <w:lvl w:ilvl="0" w:tplc="A2AAF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A9519D"/>
    <w:multiLevelType w:val="hybridMultilevel"/>
    <w:tmpl w:val="5A225220"/>
    <w:lvl w:ilvl="0" w:tplc="61043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77B19"/>
    <w:multiLevelType w:val="hybridMultilevel"/>
    <w:tmpl w:val="FE50E5EE"/>
    <w:lvl w:ilvl="0" w:tplc="70144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750EC0"/>
    <w:multiLevelType w:val="hybridMultilevel"/>
    <w:tmpl w:val="30E2A988"/>
    <w:lvl w:ilvl="0" w:tplc="396C5F7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564CD0"/>
    <w:multiLevelType w:val="hybridMultilevel"/>
    <w:tmpl w:val="86001650"/>
    <w:lvl w:ilvl="0" w:tplc="5BAA0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A27D4C"/>
    <w:multiLevelType w:val="hybridMultilevel"/>
    <w:tmpl w:val="E90C1BC6"/>
    <w:lvl w:ilvl="0" w:tplc="54DE5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7538DF"/>
    <w:multiLevelType w:val="hybridMultilevel"/>
    <w:tmpl w:val="1974DEC0"/>
    <w:lvl w:ilvl="0" w:tplc="F5C41A16">
      <w:start w:val="1"/>
      <w:numFmt w:val="decimal"/>
      <w:lvlText w:val="%1."/>
      <w:lvlJc w:val="left"/>
      <w:pPr>
        <w:ind w:left="1637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151E1"/>
    <w:multiLevelType w:val="hybridMultilevel"/>
    <w:tmpl w:val="D4F07C0E"/>
    <w:lvl w:ilvl="0" w:tplc="6CF2F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F4663C"/>
    <w:multiLevelType w:val="hybridMultilevel"/>
    <w:tmpl w:val="73888BFE"/>
    <w:lvl w:ilvl="0" w:tplc="A48E89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453709"/>
    <w:multiLevelType w:val="hybridMultilevel"/>
    <w:tmpl w:val="C1EC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630A9"/>
    <w:multiLevelType w:val="hybridMultilevel"/>
    <w:tmpl w:val="1C8A2356"/>
    <w:lvl w:ilvl="0" w:tplc="8402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B12463"/>
    <w:multiLevelType w:val="hybridMultilevel"/>
    <w:tmpl w:val="11460CB4"/>
    <w:lvl w:ilvl="0" w:tplc="310AB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731F3D"/>
    <w:multiLevelType w:val="hybridMultilevel"/>
    <w:tmpl w:val="03F4EB8E"/>
    <w:lvl w:ilvl="0" w:tplc="970A0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F20E8D"/>
    <w:multiLevelType w:val="hybridMultilevel"/>
    <w:tmpl w:val="F664F0E8"/>
    <w:lvl w:ilvl="0" w:tplc="B15CC1F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3CF0C60"/>
    <w:multiLevelType w:val="hybridMultilevel"/>
    <w:tmpl w:val="45121584"/>
    <w:lvl w:ilvl="0" w:tplc="4EEC41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7C91AA3"/>
    <w:multiLevelType w:val="hybridMultilevel"/>
    <w:tmpl w:val="C8946558"/>
    <w:lvl w:ilvl="0" w:tplc="3A5425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8774AC2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60A7829"/>
    <w:multiLevelType w:val="hybridMultilevel"/>
    <w:tmpl w:val="CAFCD738"/>
    <w:lvl w:ilvl="0" w:tplc="CAEA0D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858772B"/>
    <w:multiLevelType w:val="hybridMultilevel"/>
    <w:tmpl w:val="BE160348"/>
    <w:lvl w:ilvl="0" w:tplc="C3B80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5657B4"/>
    <w:multiLevelType w:val="hybridMultilevel"/>
    <w:tmpl w:val="C5D8850A"/>
    <w:lvl w:ilvl="0" w:tplc="9760D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3853DB2"/>
    <w:multiLevelType w:val="hybridMultilevel"/>
    <w:tmpl w:val="78002B98"/>
    <w:lvl w:ilvl="0" w:tplc="7E948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582002"/>
    <w:multiLevelType w:val="hybridMultilevel"/>
    <w:tmpl w:val="6BB2F000"/>
    <w:lvl w:ilvl="0" w:tplc="971CB2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3246E1"/>
    <w:multiLevelType w:val="hybridMultilevel"/>
    <w:tmpl w:val="B1ACA38A"/>
    <w:lvl w:ilvl="0" w:tplc="E86AD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BFF5C1B"/>
    <w:multiLevelType w:val="hybridMultilevel"/>
    <w:tmpl w:val="C8946558"/>
    <w:lvl w:ilvl="0" w:tplc="3A5425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CF25E0C"/>
    <w:multiLevelType w:val="hybridMultilevel"/>
    <w:tmpl w:val="312CEDB2"/>
    <w:lvl w:ilvl="0" w:tplc="A44A50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F915BD2"/>
    <w:multiLevelType w:val="hybridMultilevel"/>
    <w:tmpl w:val="5F06F0C6"/>
    <w:lvl w:ilvl="0" w:tplc="7A42949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6FF43CBF"/>
    <w:multiLevelType w:val="hybridMultilevel"/>
    <w:tmpl w:val="F7562930"/>
    <w:lvl w:ilvl="0" w:tplc="6E06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987A7B"/>
    <w:multiLevelType w:val="hybridMultilevel"/>
    <w:tmpl w:val="0F0A2FCE"/>
    <w:lvl w:ilvl="0" w:tplc="444ED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7FE1BA0"/>
    <w:multiLevelType w:val="hybridMultilevel"/>
    <w:tmpl w:val="10504EFC"/>
    <w:lvl w:ilvl="0" w:tplc="390AB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5"/>
  </w:num>
  <w:num w:numId="3">
    <w:abstractNumId w:val="11"/>
  </w:num>
  <w:num w:numId="4">
    <w:abstractNumId w:val="26"/>
  </w:num>
  <w:num w:numId="5">
    <w:abstractNumId w:val="22"/>
  </w:num>
  <w:num w:numId="6">
    <w:abstractNumId w:val="6"/>
  </w:num>
  <w:num w:numId="7">
    <w:abstractNumId w:val="21"/>
  </w:num>
  <w:num w:numId="8">
    <w:abstractNumId w:val="32"/>
  </w:num>
  <w:num w:numId="9">
    <w:abstractNumId w:val="24"/>
  </w:num>
  <w:num w:numId="10">
    <w:abstractNumId w:val="42"/>
  </w:num>
  <w:num w:numId="11">
    <w:abstractNumId w:val="9"/>
  </w:num>
  <w:num w:numId="12">
    <w:abstractNumId w:val="14"/>
  </w:num>
  <w:num w:numId="13">
    <w:abstractNumId w:val="34"/>
  </w:num>
  <w:num w:numId="14">
    <w:abstractNumId w:val="0"/>
  </w:num>
  <w:num w:numId="15">
    <w:abstractNumId w:val="8"/>
  </w:num>
  <w:num w:numId="16">
    <w:abstractNumId w:val="28"/>
  </w:num>
  <w:num w:numId="17">
    <w:abstractNumId w:val="5"/>
  </w:num>
  <w:num w:numId="18">
    <w:abstractNumId w:val="30"/>
  </w:num>
  <w:num w:numId="19">
    <w:abstractNumId w:val="23"/>
  </w:num>
  <w:num w:numId="20">
    <w:abstractNumId w:val="17"/>
  </w:num>
  <w:num w:numId="21">
    <w:abstractNumId w:val="7"/>
  </w:num>
  <w:num w:numId="22">
    <w:abstractNumId w:val="19"/>
  </w:num>
  <w:num w:numId="23">
    <w:abstractNumId w:val="1"/>
  </w:num>
  <w:num w:numId="24">
    <w:abstractNumId w:val="31"/>
  </w:num>
  <w:num w:numId="25">
    <w:abstractNumId w:val="2"/>
  </w:num>
  <w:num w:numId="26">
    <w:abstractNumId w:val="35"/>
  </w:num>
  <w:num w:numId="27">
    <w:abstractNumId w:val="10"/>
  </w:num>
  <w:num w:numId="28">
    <w:abstractNumId w:val="37"/>
  </w:num>
  <w:num w:numId="29">
    <w:abstractNumId w:val="33"/>
  </w:num>
  <w:num w:numId="30">
    <w:abstractNumId w:val="29"/>
  </w:num>
  <w:num w:numId="31">
    <w:abstractNumId w:val="18"/>
  </w:num>
  <w:num w:numId="32">
    <w:abstractNumId w:val="43"/>
  </w:num>
  <w:num w:numId="33">
    <w:abstractNumId w:val="41"/>
  </w:num>
  <w:num w:numId="34">
    <w:abstractNumId w:val="40"/>
  </w:num>
  <w:num w:numId="35">
    <w:abstractNumId w:val="3"/>
  </w:num>
  <w:num w:numId="36">
    <w:abstractNumId w:val="13"/>
  </w:num>
  <w:num w:numId="37">
    <w:abstractNumId w:val="20"/>
  </w:num>
  <w:num w:numId="38">
    <w:abstractNumId w:val="39"/>
  </w:num>
  <w:num w:numId="39">
    <w:abstractNumId w:val="16"/>
  </w:num>
  <w:num w:numId="40">
    <w:abstractNumId w:val="38"/>
  </w:num>
  <w:num w:numId="41">
    <w:abstractNumId w:val="27"/>
  </w:num>
  <w:num w:numId="42">
    <w:abstractNumId w:val="36"/>
  </w:num>
  <w:num w:numId="43">
    <w:abstractNumId w:val="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07FC6"/>
    <w:rsid w:val="0001004C"/>
    <w:rsid w:val="000105AF"/>
    <w:rsid w:val="00010945"/>
    <w:rsid w:val="0001198D"/>
    <w:rsid w:val="000146A3"/>
    <w:rsid w:val="0001495B"/>
    <w:rsid w:val="00016046"/>
    <w:rsid w:val="00020A69"/>
    <w:rsid w:val="0002180C"/>
    <w:rsid w:val="00022A58"/>
    <w:rsid w:val="00022C31"/>
    <w:rsid w:val="00023335"/>
    <w:rsid w:val="00023FCD"/>
    <w:rsid w:val="00025F4F"/>
    <w:rsid w:val="0002752C"/>
    <w:rsid w:val="00030EA9"/>
    <w:rsid w:val="000315B4"/>
    <w:rsid w:val="00031E04"/>
    <w:rsid w:val="0003295D"/>
    <w:rsid w:val="00033039"/>
    <w:rsid w:val="00034C2C"/>
    <w:rsid w:val="00041D0F"/>
    <w:rsid w:val="00044154"/>
    <w:rsid w:val="00050C78"/>
    <w:rsid w:val="00053EE6"/>
    <w:rsid w:val="000557DF"/>
    <w:rsid w:val="000566FB"/>
    <w:rsid w:val="000610B6"/>
    <w:rsid w:val="00066FAA"/>
    <w:rsid w:val="00067FFA"/>
    <w:rsid w:val="000733F8"/>
    <w:rsid w:val="000752B1"/>
    <w:rsid w:val="0008023F"/>
    <w:rsid w:val="0008027C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050D"/>
    <w:rsid w:val="000A114A"/>
    <w:rsid w:val="000A2DF6"/>
    <w:rsid w:val="000A457D"/>
    <w:rsid w:val="000A471B"/>
    <w:rsid w:val="000A67D1"/>
    <w:rsid w:val="000B3474"/>
    <w:rsid w:val="000B435A"/>
    <w:rsid w:val="000B6C36"/>
    <w:rsid w:val="000C4C35"/>
    <w:rsid w:val="000C58A6"/>
    <w:rsid w:val="000D0E34"/>
    <w:rsid w:val="000D1E94"/>
    <w:rsid w:val="000D4922"/>
    <w:rsid w:val="000D5A95"/>
    <w:rsid w:val="000E4103"/>
    <w:rsid w:val="000F0EAA"/>
    <w:rsid w:val="000F6780"/>
    <w:rsid w:val="000F70A3"/>
    <w:rsid w:val="000F7563"/>
    <w:rsid w:val="001002C4"/>
    <w:rsid w:val="00104241"/>
    <w:rsid w:val="001058E2"/>
    <w:rsid w:val="00111B0A"/>
    <w:rsid w:val="00114874"/>
    <w:rsid w:val="00116365"/>
    <w:rsid w:val="00120293"/>
    <w:rsid w:val="00123298"/>
    <w:rsid w:val="00123AB1"/>
    <w:rsid w:val="00123EAD"/>
    <w:rsid w:val="001267B5"/>
    <w:rsid w:val="0013144D"/>
    <w:rsid w:val="00132276"/>
    <w:rsid w:val="00132B5F"/>
    <w:rsid w:val="00136BC7"/>
    <w:rsid w:val="001407AC"/>
    <w:rsid w:val="0014152B"/>
    <w:rsid w:val="001417A8"/>
    <w:rsid w:val="00145592"/>
    <w:rsid w:val="001465D9"/>
    <w:rsid w:val="00146ED5"/>
    <w:rsid w:val="00150BCE"/>
    <w:rsid w:val="00151B3E"/>
    <w:rsid w:val="0015637F"/>
    <w:rsid w:val="00156488"/>
    <w:rsid w:val="00160EA9"/>
    <w:rsid w:val="0016235A"/>
    <w:rsid w:val="001642E2"/>
    <w:rsid w:val="00170252"/>
    <w:rsid w:val="001707A1"/>
    <w:rsid w:val="0017138F"/>
    <w:rsid w:val="00173B31"/>
    <w:rsid w:val="00175EE8"/>
    <w:rsid w:val="001768CB"/>
    <w:rsid w:val="00176CDE"/>
    <w:rsid w:val="00184716"/>
    <w:rsid w:val="0018517D"/>
    <w:rsid w:val="0019201F"/>
    <w:rsid w:val="00192CC9"/>
    <w:rsid w:val="001962F3"/>
    <w:rsid w:val="0019685B"/>
    <w:rsid w:val="00197C93"/>
    <w:rsid w:val="001A0BA7"/>
    <w:rsid w:val="001A6BCD"/>
    <w:rsid w:val="001A6DBE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D4238"/>
    <w:rsid w:val="001D595A"/>
    <w:rsid w:val="001D707F"/>
    <w:rsid w:val="001E0CB7"/>
    <w:rsid w:val="001E13D5"/>
    <w:rsid w:val="001E1AC5"/>
    <w:rsid w:val="001E2070"/>
    <w:rsid w:val="001F13B0"/>
    <w:rsid w:val="001F1491"/>
    <w:rsid w:val="001F1B80"/>
    <w:rsid w:val="00202294"/>
    <w:rsid w:val="0020381D"/>
    <w:rsid w:val="00203DD1"/>
    <w:rsid w:val="00203F10"/>
    <w:rsid w:val="002068D3"/>
    <w:rsid w:val="00211B4E"/>
    <w:rsid w:val="00213758"/>
    <w:rsid w:val="00215167"/>
    <w:rsid w:val="00215519"/>
    <w:rsid w:val="00220510"/>
    <w:rsid w:val="00223E84"/>
    <w:rsid w:val="00223F7A"/>
    <w:rsid w:val="00225159"/>
    <w:rsid w:val="002263C5"/>
    <w:rsid w:val="0022797B"/>
    <w:rsid w:val="002310A3"/>
    <w:rsid w:val="00231C54"/>
    <w:rsid w:val="00232E1A"/>
    <w:rsid w:val="00234366"/>
    <w:rsid w:val="002365E4"/>
    <w:rsid w:val="002378A0"/>
    <w:rsid w:val="00237EFA"/>
    <w:rsid w:val="00240754"/>
    <w:rsid w:val="00243F69"/>
    <w:rsid w:val="0024619A"/>
    <w:rsid w:val="00250EC1"/>
    <w:rsid w:val="002526BE"/>
    <w:rsid w:val="002532BB"/>
    <w:rsid w:val="0025451C"/>
    <w:rsid w:val="0025501F"/>
    <w:rsid w:val="002620B4"/>
    <w:rsid w:val="00267F1F"/>
    <w:rsid w:val="00270572"/>
    <w:rsid w:val="002705F9"/>
    <w:rsid w:val="002713E8"/>
    <w:rsid w:val="0027433B"/>
    <w:rsid w:val="002744B6"/>
    <w:rsid w:val="00275096"/>
    <w:rsid w:val="00275B41"/>
    <w:rsid w:val="00276F02"/>
    <w:rsid w:val="0028027C"/>
    <w:rsid w:val="00287C1C"/>
    <w:rsid w:val="00290487"/>
    <w:rsid w:val="00290A63"/>
    <w:rsid w:val="00291A66"/>
    <w:rsid w:val="00294411"/>
    <w:rsid w:val="00294836"/>
    <w:rsid w:val="00294EFC"/>
    <w:rsid w:val="0029534F"/>
    <w:rsid w:val="002A0A44"/>
    <w:rsid w:val="002A4439"/>
    <w:rsid w:val="002A5472"/>
    <w:rsid w:val="002B0BC8"/>
    <w:rsid w:val="002B44A1"/>
    <w:rsid w:val="002B5EEA"/>
    <w:rsid w:val="002C559E"/>
    <w:rsid w:val="002D0980"/>
    <w:rsid w:val="002D644E"/>
    <w:rsid w:val="002D7024"/>
    <w:rsid w:val="002D7736"/>
    <w:rsid w:val="002E1F65"/>
    <w:rsid w:val="002E2506"/>
    <w:rsid w:val="002E2626"/>
    <w:rsid w:val="002E7A6D"/>
    <w:rsid w:val="002F719C"/>
    <w:rsid w:val="002F7E2B"/>
    <w:rsid w:val="00300372"/>
    <w:rsid w:val="003009D8"/>
    <w:rsid w:val="003018B1"/>
    <w:rsid w:val="00303197"/>
    <w:rsid w:val="0031365C"/>
    <w:rsid w:val="00314177"/>
    <w:rsid w:val="00314456"/>
    <w:rsid w:val="00315E40"/>
    <w:rsid w:val="003171F3"/>
    <w:rsid w:val="003255AA"/>
    <w:rsid w:val="00327684"/>
    <w:rsid w:val="00332528"/>
    <w:rsid w:val="003328CF"/>
    <w:rsid w:val="00334EBB"/>
    <w:rsid w:val="00335927"/>
    <w:rsid w:val="0033665F"/>
    <w:rsid w:val="003432AB"/>
    <w:rsid w:val="00345528"/>
    <w:rsid w:val="0034586C"/>
    <w:rsid w:val="003471ED"/>
    <w:rsid w:val="00347F3F"/>
    <w:rsid w:val="00351993"/>
    <w:rsid w:val="003522F0"/>
    <w:rsid w:val="0035493E"/>
    <w:rsid w:val="00356031"/>
    <w:rsid w:val="0036055C"/>
    <w:rsid w:val="0036773E"/>
    <w:rsid w:val="003723D3"/>
    <w:rsid w:val="003732EB"/>
    <w:rsid w:val="003764DF"/>
    <w:rsid w:val="00376B31"/>
    <w:rsid w:val="0037777B"/>
    <w:rsid w:val="0037796D"/>
    <w:rsid w:val="00380D0E"/>
    <w:rsid w:val="00386AE1"/>
    <w:rsid w:val="003921A5"/>
    <w:rsid w:val="003A00BA"/>
    <w:rsid w:val="003A0ECA"/>
    <w:rsid w:val="003A1259"/>
    <w:rsid w:val="003A13D2"/>
    <w:rsid w:val="003A4EBF"/>
    <w:rsid w:val="003A743E"/>
    <w:rsid w:val="003A78EE"/>
    <w:rsid w:val="003B072E"/>
    <w:rsid w:val="003B35CE"/>
    <w:rsid w:val="003B5965"/>
    <w:rsid w:val="003C129A"/>
    <w:rsid w:val="003C2B77"/>
    <w:rsid w:val="003C41A1"/>
    <w:rsid w:val="003C6428"/>
    <w:rsid w:val="003D0D36"/>
    <w:rsid w:val="003D26B7"/>
    <w:rsid w:val="003D4935"/>
    <w:rsid w:val="003D554C"/>
    <w:rsid w:val="003E0796"/>
    <w:rsid w:val="003E1EC7"/>
    <w:rsid w:val="003E2AB2"/>
    <w:rsid w:val="003E675C"/>
    <w:rsid w:val="003E75D8"/>
    <w:rsid w:val="003F086A"/>
    <w:rsid w:val="003F1917"/>
    <w:rsid w:val="003F271E"/>
    <w:rsid w:val="003F4FF1"/>
    <w:rsid w:val="00403386"/>
    <w:rsid w:val="004036FD"/>
    <w:rsid w:val="004117AE"/>
    <w:rsid w:val="0041287A"/>
    <w:rsid w:val="00424647"/>
    <w:rsid w:val="00431CAE"/>
    <w:rsid w:val="004321AA"/>
    <w:rsid w:val="00435429"/>
    <w:rsid w:val="00436012"/>
    <w:rsid w:val="0043711C"/>
    <w:rsid w:val="004412F7"/>
    <w:rsid w:val="00444BC6"/>
    <w:rsid w:val="0044516C"/>
    <w:rsid w:val="004568B1"/>
    <w:rsid w:val="00465256"/>
    <w:rsid w:val="0046553F"/>
    <w:rsid w:val="00471E71"/>
    <w:rsid w:val="00472A01"/>
    <w:rsid w:val="0047478B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975E0"/>
    <w:rsid w:val="004A120F"/>
    <w:rsid w:val="004A3EF3"/>
    <w:rsid w:val="004A61A1"/>
    <w:rsid w:val="004A704F"/>
    <w:rsid w:val="004B06C0"/>
    <w:rsid w:val="004B076B"/>
    <w:rsid w:val="004B33F1"/>
    <w:rsid w:val="004B51D6"/>
    <w:rsid w:val="004B66DF"/>
    <w:rsid w:val="004C1BD2"/>
    <w:rsid w:val="004D1CE0"/>
    <w:rsid w:val="004D6717"/>
    <w:rsid w:val="004D79E1"/>
    <w:rsid w:val="004E149A"/>
    <w:rsid w:val="004E178E"/>
    <w:rsid w:val="004E2E62"/>
    <w:rsid w:val="004E308A"/>
    <w:rsid w:val="004E60F6"/>
    <w:rsid w:val="004E704C"/>
    <w:rsid w:val="004E7696"/>
    <w:rsid w:val="004F0611"/>
    <w:rsid w:val="004F12D3"/>
    <w:rsid w:val="004F1AC0"/>
    <w:rsid w:val="004F2E6B"/>
    <w:rsid w:val="004F6BBE"/>
    <w:rsid w:val="005064A2"/>
    <w:rsid w:val="00506E31"/>
    <w:rsid w:val="00513F1F"/>
    <w:rsid w:val="00524217"/>
    <w:rsid w:val="00526226"/>
    <w:rsid w:val="00527A50"/>
    <w:rsid w:val="005311BA"/>
    <w:rsid w:val="005325F6"/>
    <w:rsid w:val="00532DA7"/>
    <w:rsid w:val="00535144"/>
    <w:rsid w:val="00537385"/>
    <w:rsid w:val="005402EB"/>
    <w:rsid w:val="005444BB"/>
    <w:rsid w:val="00544DBC"/>
    <w:rsid w:val="00546481"/>
    <w:rsid w:val="00546A7A"/>
    <w:rsid w:val="00552B1F"/>
    <w:rsid w:val="00554662"/>
    <w:rsid w:val="00557A2C"/>
    <w:rsid w:val="005614BD"/>
    <w:rsid w:val="005627AF"/>
    <w:rsid w:val="0056374C"/>
    <w:rsid w:val="00570A46"/>
    <w:rsid w:val="00570E10"/>
    <w:rsid w:val="00571C51"/>
    <w:rsid w:val="0057530E"/>
    <w:rsid w:val="0057552C"/>
    <w:rsid w:val="0057749B"/>
    <w:rsid w:val="00580969"/>
    <w:rsid w:val="00581616"/>
    <w:rsid w:val="00581CE8"/>
    <w:rsid w:val="00582BB8"/>
    <w:rsid w:val="00586627"/>
    <w:rsid w:val="00592560"/>
    <w:rsid w:val="00594245"/>
    <w:rsid w:val="005962EE"/>
    <w:rsid w:val="005A4C29"/>
    <w:rsid w:val="005A6498"/>
    <w:rsid w:val="005A7098"/>
    <w:rsid w:val="005A7A79"/>
    <w:rsid w:val="005B3633"/>
    <w:rsid w:val="005B6894"/>
    <w:rsid w:val="005C48FA"/>
    <w:rsid w:val="005C5074"/>
    <w:rsid w:val="005C549F"/>
    <w:rsid w:val="005D120A"/>
    <w:rsid w:val="005D5B70"/>
    <w:rsid w:val="005D7657"/>
    <w:rsid w:val="005E1AF4"/>
    <w:rsid w:val="005E41A8"/>
    <w:rsid w:val="005E4B6F"/>
    <w:rsid w:val="005E63A7"/>
    <w:rsid w:val="005E6B76"/>
    <w:rsid w:val="005F1E09"/>
    <w:rsid w:val="005F36B6"/>
    <w:rsid w:val="005F6DB9"/>
    <w:rsid w:val="005F717C"/>
    <w:rsid w:val="00600175"/>
    <w:rsid w:val="00605B34"/>
    <w:rsid w:val="006121EC"/>
    <w:rsid w:val="0061304B"/>
    <w:rsid w:val="006135DF"/>
    <w:rsid w:val="00613E69"/>
    <w:rsid w:val="00616D24"/>
    <w:rsid w:val="006175CD"/>
    <w:rsid w:val="00617DC7"/>
    <w:rsid w:val="00622667"/>
    <w:rsid w:val="00631BB5"/>
    <w:rsid w:val="00644D8E"/>
    <w:rsid w:val="00651074"/>
    <w:rsid w:val="0065136F"/>
    <w:rsid w:val="00655EF8"/>
    <w:rsid w:val="00660C48"/>
    <w:rsid w:val="00661910"/>
    <w:rsid w:val="006649B5"/>
    <w:rsid w:val="006657F0"/>
    <w:rsid w:val="00665D9B"/>
    <w:rsid w:val="006666B7"/>
    <w:rsid w:val="0067017A"/>
    <w:rsid w:val="0067035D"/>
    <w:rsid w:val="00675497"/>
    <w:rsid w:val="00675680"/>
    <w:rsid w:val="00675E9D"/>
    <w:rsid w:val="0067754B"/>
    <w:rsid w:val="00677BD2"/>
    <w:rsid w:val="006808B3"/>
    <w:rsid w:val="00681B66"/>
    <w:rsid w:val="00683DEF"/>
    <w:rsid w:val="006849C7"/>
    <w:rsid w:val="00684A58"/>
    <w:rsid w:val="0068677D"/>
    <w:rsid w:val="0069089C"/>
    <w:rsid w:val="0069401B"/>
    <w:rsid w:val="00696E92"/>
    <w:rsid w:val="006A3947"/>
    <w:rsid w:val="006B21F1"/>
    <w:rsid w:val="006B7190"/>
    <w:rsid w:val="006C63A9"/>
    <w:rsid w:val="006C77E9"/>
    <w:rsid w:val="006D12F2"/>
    <w:rsid w:val="006D2A7B"/>
    <w:rsid w:val="006D6752"/>
    <w:rsid w:val="006D7158"/>
    <w:rsid w:val="006E4FE7"/>
    <w:rsid w:val="006E7FB6"/>
    <w:rsid w:val="006F15D9"/>
    <w:rsid w:val="0070278B"/>
    <w:rsid w:val="0070409E"/>
    <w:rsid w:val="007046AD"/>
    <w:rsid w:val="00704D69"/>
    <w:rsid w:val="007073CF"/>
    <w:rsid w:val="007105D8"/>
    <w:rsid w:val="007200A6"/>
    <w:rsid w:val="007235CD"/>
    <w:rsid w:val="00723BBB"/>
    <w:rsid w:val="00724E76"/>
    <w:rsid w:val="007253F3"/>
    <w:rsid w:val="00732E8D"/>
    <w:rsid w:val="00733A3B"/>
    <w:rsid w:val="007369C1"/>
    <w:rsid w:val="00736CC7"/>
    <w:rsid w:val="00737082"/>
    <w:rsid w:val="00741319"/>
    <w:rsid w:val="0074225A"/>
    <w:rsid w:val="00744D2C"/>
    <w:rsid w:val="00751617"/>
    <w:rsid w:val="00752958"/>
    <w:rsid w:val="007529D0"/>
    <w:rsid w:val="007539CF"/>
    <w:rsid w:val="00753EF3"/>
    <w:rsid w:val="0075406B"/>
    <w:rsid w:val="007556B3"/>
    <w:rsid w:val="007561C6"/>
    <w:rsid w:val="007657BE"/>
    <w:rsid w:val="00766457"/>
    <w:rsid w:val="00770E2D"/>
    <w:rsid w:val="00772DDB"/>
    <w:rsid w:val="00774ECF"/>
    <w:rsid w:val="00780B1A"/>
    <w:rsid w:val="0078154B"/>
    <w:rsid w:val="00781E97"/>
    <w:rsid w:val="007847BD"/>
    <w:rsid w:val="00785950"/>
    <w:rsid w:val="0078666A"/>
    <w:rsid w:val="00791532"/>
    <w:rsid w:val="007919A7"/>
    <w:rsid w:val="007932D4"/>
    <w:rsid w:val="00793EC1"/>
    <w:rsid w:val="007A1947"/>
    <w:rsid w:val="007A1EF8"/>
    <w:rsid w:val="007A210C"/>
    <w:rsid w:val="007A3237"/>
    <w:rsid w:val="007A3B62"/>
    <w:rsid w:val="007A63C6"/>
    <w:rsid w:val="007B03BC"/>
    <w:rsid w:val="007B1114"/>
    <w:rsid w:val="007B2FDF"/>
    <w:rsid w:val="007B6250"/>
    <w:rsid w:val="007B77BE"/>
    <w:rsid w:val="007C0688"/>
    <w:rsid w:val="007C186C"/>
    <w:rsid w:val="007C18B4"/>
    <w:rsid w:val="007C272A"/>
    <w:rsid w:val="007C5693"/>
    <w:rsid w:val="007C57A2"/>
    <w:rsid w:val="007C591A"/>
    <w:rsid w:val="007D1D50"/>
    <w:rsid w:val="007D48B4"/>
    <w:rsid w:val="007D690D"/>
    <w:rsid w:val="007D6A81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0D45"/>
    <w:rsid w:val="008010BF"/>
    <w:rsid w:val="00804DA4"/>
    <w:rsid w:val="008058F7"/>
    <w:rsid w:val="00805D25"/>
    <w:rsid w:val="008107CB"/>
    <w:rsid w:val="00821A6E"/>
    <w:rsid w:val="00826DB8"/>
    <w:rsid w:val="00827EF6"/>
    <w:rsid w:val="008317E4"/>
    <w:rsid w:val="00834337"/>
    <w:rsid w:val="00841164"/>
    <w:rsid w:val="00851755"/>
    <w:rsid w:val="00851A99"/>
    <w:rsid w:val="00861A2C"/>
    <w:rsid w:val="00862BF4"/>
    <w:rsid w:val="00864020"/>
    <w:rsid w:val="00867DC2"/>
    <w:rsid w:val="00871CA0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18C5"/>
    <w:rsid w:val="0089527B"/>
    <w:rsid w:val="0089757D"/>
    <w:rsid w:val="00897A7A"/>
    <w:rsid w:val="008A2660"/>
    <w:rsid w:val="008A7BF1"/>
    <w:rsid w:val="008C2519"/>
    <w:rsid w:val="008C3577"/>
    <w:rsid w:val="008C45D0"/>
    <w:rsid w:val="008C6817"/>
    <w:rsid w:val="008D62FC"/>
    <w:rsid w:val="008F257B"/>
    <w:rsid w:val="008F46D8"/>
    <w:rsid w:val="008F4F31"/>
    <w:rsid w:val="00900790"/>
    <w:rsid w:val="0090145D"/>
    <w:rsid w:val="00901C19"/>
    <w:rsid w:val="0091794F"/>
    <w:rsid w:val="0091797C"/>
    <w:rsid w:val="009214FA"/>
    <w:rsid w:val="0092182F"/>
    <w:rsid w:val="00923695"/>
    <w:rsid w:val="00925768"/>
    <w:rsid w:val="009332D0"/>
    <w:rsid w:val="00934373"/>
    <w:rsid w:val="00934498"/>
    <w:rsid w:val="00936823"/>
    <w:rsid w:val="00940E8C"/>
    <w:rsid w:val="009454A1"/>
    <w:rsid w:val="00946980"/>
    <w:rsid w:val="009508C4"/>
    <w:rsid w:val="00951486"/>
    <w:rsid w:val="00952615"/>
    <w:rsid w:val="009534FD"/>
    <w:rsid w:val="00960C53"/>
    <w:rsid w:val="009643CF"/>
    <w:rsid w:val="00965760"/>
    <w:rsid w:val="00971196"/>
    <w:rsid w:val="0097400E"/>
    <w:rsid w:val="00975C59"/>
    <w:rsid w:val="00976060"/>
    <w:rsid w:val="00983535"/>
    <w:rsid w:val="00985237"/>
    <w:rsid w:val="00986F13"/>
    <w:rsid w:val="009927B9"/>
    <w:rsid w:val="0099457D"/>
    <w:rsid w:val="00995BF0"/>
    <w:rsid w:val="009A0557"/>
    <w:rsid w:val="009A1BC6"/>
    <w:rsid w:val="009A1F68"/>
    <w:rsid w:val="009A3CD8"/>
    <w:rsid w:val="009B5CF3"/>
    <w:rsid w:val="009C2E09"/>
    <w:rsid w:val="009C3AC4"/>
    <w:rsid w:val="009C5951"/>
    <w:rsid w:val="009D0019"/>
    <w:rsid w:val="009D148E"/>
    <w:rsid w:val="009D3453"/>
    <w:rsid w:val="009D581C"/>
    <w:rsid w:val="009D6170"/>
    <w:rsid w:val="009E04D0"/>
    <w:rsid w:val="009E3567"/>
    <w:rsid w:val="009E5394"/>
    <w:rsid w:val="009F103E"/>
    <w:rsid w:val="009F1F66"/>
    <w:rsid w:val="009F263C"/>
    <w:rsid w:val="009F5263"/>
    <w:rsid w:val="009F61E8"/>
    <w:rsid w:val="009F6748"/>
    <w:rsid w:val="00A0324C"/>
    <w:rsid w:val="00A05FBA"/>
    <w:rsid w:val="00A11B0D"/>
    <w:rsid w:val="00A13211"/>
    <w:rsid w:val="00A13369"/>
    <w:rsid w:val="00A13D12"/>
    <w:rsid w:val="00A228F2"/>
    <w:rsid w:val="00A2563A"/>
    <w:rsid w:val="00A31072"/>
    <w:rsid w:val="00A32139"/>
    <w:rsid w:val="00A32E59"/>
    <w:rsid w:val="00A34460"/>
    <w:rsid w:val="00A40862"/>
    <w:rsid w:val="00A44686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BDB"/>
    <w:rsid w:val="00A92FFC"/>
    <w:rsid w:val="00A93CC7"/>
    <w:rsid w:val="00AA32CF"/>
    <w:rsid w:val="00AB0B4A"/>
    <w:rsid w:val="00AB4900"/>
    <w:rsid w:val="00AB52B1"/>
    <w:rsid w:val="00AC05F8"/>
    <w:rsid w:val="00AC1770"/>
    <w:rsid w:val="00AC1F56"/>
    <w:rsid w:val="00AC2FD5"/>
    <w:rsid w:val="00AC446A"/>
    <w:rsid w:val="00AD1C0C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AF689B"/>
    <w:rsid w:val="00B01B18"/>
    <w:rsid w:val="00B07495"/>
    <w:rsid w:val="00B10766"/>
    <w:rsid w:val="00B12912"/>
    <w:rsid w:val="00B12FE1"/>
    <w:rsid w:val="00B1392B"/>
    <w:rsid w:val="00B14B71"/>
    <w:rsid w:val="00B206C2"/>
    <w:rsid w:val="00B207C0"/>
    <w:rsid w:val="00B25279"/>
    <w:rsid w:val="00B26BE5"/>
    <w:rsid w:val="00B37FD8"/>
    <w:rsid w:val="00B4109B"/>
    <w:rsid w:val="00B461E9"/>
    <w:rsid w:val="00B47AFF"/>
    <w:rsid w:val="00B501CE"/>
    <w:rsid w:val="00B518E8"/>
    <w:rsid w:val="00B57C00"/>
    <w:rsid w:val="00B61CFB"/>
    <w:rsid w:val="00B6201B"/>
    <w:rsid w:val="00B667BB"/>
    <w:rsid w:val="00B73D72"/>
    <w:rsid w:val="00B762FB"/>
    <w:rsid w:val="00B80932"/>
    <w:rsid w:val="00B827EA"/>
    <w:rsid w:val="00B82FCB"/>
    <w:rsid w:val="00B833C5"/>
    <w:rsid w:val="00B94C7C"/>
    <w:rsid w:val="00B95781"/>
    <w:rsid w:val="00BA75E7"/>
    <w:rsid w:val="00BB1C48"/>
    <w:rsid w:val="00BB1FC6"/>
    <w:rsid w:val="00BB357B"/>
    <w:rsid w:val="00BB43DD"/>
    <w:rsid w:val="00BB5B92"/>
    <w:rsid w:val="00BB61C5"/>
    <w:rsid w:val="00BB6BEE"/>
    <w:rsid w:val="00BC5C56"/>
    <w:rsid w:val="00BC6F9B"/>
    <w:rsid w:val="00BD1B8D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5E4D"/>
    <w:rsid w:val="00C12774"/>
    <w:rsid w:val="00C12E25"/>
    <w:rsid w:val="00C13244"/>
    <w:rsid w:val="00C15381"/>
    <w:rsid w:val="00C16822"/>
    <w:rsid w:val="00C17EB4"/>
    <w:rsid w:val="00C20CA4"/>
    <w:rsid w:val="00C21651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5B99"/>
    <w:rsid w:val="00C46038"/>
    <w:rsid w:val="00C46964"/>
    <w:rsid w:val="00C4770C"/>
    <w:rsid w:val="00C506B3"/>
    <w:rsid w:val="00C52D7E"/>
    <w:rsid w:val="00C61E16"/>
    <w:rsid w:val="00C62E10"/>
    <w:rsid w:val="00C72D3B"/>
    <w:rsid w:val="00C77D7E"/>
    <w:rsid w:val="00C77EFB"/>
    <w:rsid w:val="00C82F36"/>
    <w:rsid w:val="00C836DE"/>
    <w:rsid w:val="00C83715"/>
    <w:rsid w:val="00C976B1"/>
    <w:rsid w:val="00CA2221"/>
    <w:rsid w:val="00CA4D65"/>
    <w:rsid w:val="00CA539A"/>
    <w:rsid w:val="00CB0BDF"/>
    <w:rsid w:val="00CB0F93"/>
    <w:rsid w:val="00CB0FD9"/>
    <w:rsid w:val="00CB11C8"/>
    <w:rsid w:val="00CB5760"/>
    <w:rsid w:val="00CB5E6D"/>
    <w:rsid w:val="00CB6427"/>
    <w:rsid w:val="00CC3FB2"/>
    <w:rsid w:val="00CD2443"/>
    <w:rsid w:val="00CD7752"/>
    <w:rsid w:val="00CE0914"/>
    <w:rsid w:val="00CE1FC7"/>
    <w:rsid w:val="00CE2469"/>
    <w:rsid w:val="00CE2903"/>
    <w:rsid w:val="00CF397F"/>
    <w:rsid w:val="00CF3FA0"/>
    <w:rsid w:val="00CF582A"/>
    <w:rsid w:val="00CF5A0D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24CE"/>
    <w:rsid w:val="00D24F28"/>
    <w:rsid w:val="00D25383"/>
    <w:rsid w:val="00D25420"/>
    <w:rsid w:val="00D25C00"/>
    <w:rsid w:val="00D26930"/>
    <w:rsid w:val="00D31E68"/>
    <w:rsid w:val="00D31EF1"/>
    <w:rsid w:val="00D337EE"/>
    <w:rsid w:val="00D36777"/>
    <w:rsid w:val="00D36BEA"/>
    <w:rsid w:val="00D37B34"/>
    <w:rsid w:val="00D414F5"/>
    <w:rsid w:val="00D41FF6"/>
    <w:rsid w:val="00D4272D"/>
    <w:rsid w:val="00D501D7"/>
    <w:rsid w:val="00D50AFD"/>
    <w:rsid w:val="00D50E6F"/>
    <w:rsid w:val="00D51152"/>
    <w:rsid w:val="00D54653"/>
    <w:rsid w:val="00D5670A"/>
    <w:rsid w:val="00D56EEF"/>
    <w:rsid w:val="00D61228"/>
    <w:rsid w:val="00D62434"/>
    <w:rsid w:val="00D628CE"/>
    <w:rsid w:val="00D646B4"/>
    <w:rsid w:val="00D66DC0"/>
    <w:rsid w:val="00D75043"/>
    <w:rsid w:val="00D75BE1"/>
    <w:rsid w:val="00D76BBF"/>
    <w:rsid w:val="00D76D22"/>
    <w:rsid w:val="00D8187C"/>
    <w:rsid w:val="00D833E9"/>
    <w:rsid w:val="00D97176"/>
    <w:rsid w:val="00D97DE9"/>
    <w:rsid w:val="00DA1668"/>
    <w:rsid w:val="00DA2330"/>
    <w:rsid w:val="00DA5C0B"/>
    <w:rsid w:val="00DA5E9F"/>
    <w:rsid w:val="00DB0C02"/>
    <w:rsid w:val="00DB0DB8"/>
    <w:rsid w:val="00DB112F"/>
    <w:rsid w:val="00DB2D1A"/>
    <w:rsid w:val="00DB6B23"/>
    <w:rsid w:val="00DC5071"/>
    <w:rsid w:val="00DC649A"/>
    <w:rsid w:val="00DC6BE8"/>
    <w:rsid w:val="00DC7120"/>
    <w:rsid w:val="00DC732C"/>
    <w:rsid w:val="00DD46B2"/>
    <w:rsid w:val="00DD75AC"/>
    <w:rsid w:val="00DE12ED"/>
    <w:rsid w:val="00DE641B"/>
    <w:rsid w:val="00DF4208"/>
    <w:rsid w:val="00DF516E"/>
    <w:rsid w:val="00DF5BD4"/>
    <w:rsid w:val="00DF5C9D"/>
    <w:rsid w:val="00E01B21"/>
    <w:rsid w:val="00E03BF3"/>
    <w:rsid w:val="00E04EAB"/>
    <w:rsid w:val="00E060F3"/>
    <w:rsid w:val="00E12297"/>
    <w:rsid w:val="00E21337"/>
    <w:rsid w:val="00E23DB5"/>
    <w:rsid w:val="00E31FC7"/>
    <w:rsid w:val="00E34981"/>
    <w:rsid w:val="00E4006F"/>
    <w:rsid w:val="00E40070"/>
    <w:rsid w:val="00E4013C"/>
    <w:rsid w:val="00E41F99"/>
    <w:rsid w:val="00E422BE"/>
    <w:rsid w:val="00E45789"/>
    <w:rsid w:val="00E45B7C"/>
    <w:rsid w:val="00E50484"/>
    <w:rsid w:val="00E52BDA"/>
    <w:rsid w:val="00E55A39"/>
    <w:rsid w:val="00E61958"/>
    <w:rsid w:val="00E636BC"/>
    <w:rsid w:val="00E643BE"/>
    <w:rsid w:val="00E6594C"/>
    <w:rsid w:val="00E71D9B"/>
    <w:rsid w:val="00E77DBF"/>
    <w:rsid w:val="00E81E8C"/>
    <w:rsid w:val="00E8210D"/>
    <w:rsid w:val="00E83A7D"/>
    <w:rsid w:val="00E83AE0"/>
    <w:rsid w:val="00E84515"/>
    <w:rsid w:val="00E87A7B"/>
    <w:rsid w:val="00E90452"/>
    <w:rsid w:val="00E91D9B"/>
    <w:rsid w:val="00E93F3C"/>
    <w:rsid w:val="00E943BB"/>
    <w:rsid w:val="00E9470C"/>
    <w:rsid w:val="00EA19CF"/>
    <w:rsid w:val="00EA21DF"/>
    <w:rsid w:val="00EA29B8"/>
    <w:rsid w:val="00EA7288"/>
    <w:rsid w:val="00EB0463"/>
    <w:rsid w:val="00EB0635"/>
    <w:rsid w:val="00EB2990"/>
    <w:rsid w:val="00EB2CDC"/>
    <w:rsid w:val="00EB3A2B"/>
    <w:rsid w:val="00EB40BF"/>
    <w:rsid w:val="00EB6359"/>
    <w:rsid w:val="00EC4F46"/>
    <w:rsid w:val="00EC6A9A"/>
    <w:rsid w:val="00EC7C0F"/>
    <w:rsid w:val="00ED6A73"/>
    <w:rsid w:val="00EE27D2"/>
    <w:rsid w:val="00EE2E2A"/>
    <w:rsid w:val="00EE63C8"/>
    <w:rsid w:val="00EE75A0"/>
    <w:rsid w:val="00EF0C69"/>
    <w:rsid w:val="00EF165E"/>
    <w:rsid w:val="00EF374C"/>
    <w:rsid w:val="00EF45DD"/>
    <w:rsid w:val="00EF6944"/>
    <w:rsid w:val="00EF7415"/>
    <w:rsid w:val="00F01039"/>
    <w:rsid w:val="00F02DD0"/>
    <w:rsid w:val="00F06433"/>
    <w:rsid w:val="00F11073"/>
    <w:rsid w:val="00F11108"/>
    <w:rsid w:val="00F15007"/>
    <w:rsid w:val="00F225BF"/>
    <w:rsid w:val="00F24A3E"/>
    <w:rsid w:val="00F24B4E"/>
    <w:rsid w:val="00F2575E"/>
    <w:rsid w:val="00F25E1F"/>
    <w:rsid w:val="00F2613C"/>
    <w:rsid w:val="00F323B8"/>
    <w:rsid w:val="00F342A6"/>
    <w:rsid w:val="00F36784"/>
    <w:rsid w:val="00F42088"/>
    <w:rsid w:val="00F42C78"/>
    <w:rsid w:val="00F42F31"/>
    <w:rsid w:val="00F4525D"/>
    <w:rsid w:val="00F45B1D"/>
    <w:rsid w:val="00F465C9"/>
    <w:rsid w:val="00F4710A"/>
    <w:rsid w:val="00F622A8"/>
    <w:rsid w:val="00F64916"/>
    <w:rsid w:val="00F67A7B"/>
    <w:rsid w:val="00F71DE8"/>
    <w:rsid w:val="00F75A8B"/>
    <w:rsid w:val="00F76325"/>
    <w:rsid w:val="00F77B01"/>
    <w:rsid w:val="00F85A92"/>
    <w:rsid w:val="00F87B60"/>
    <w:rsid w:val="00F910CD"/>
    <w:rsid w:val="00F912E8"/>
    <w:rsid w:val="00F918CA"/>
    <w:rsid w:val="00F91B70"/>
    <w:rsid w:val="00F94CDD"/>
    <w:rsid w:val="00F95B12"/>
    <w:rsid w:val="00FA0164"/>
    <w:rsid w:val="00FA1987"/>
    <w:rsid w:val="00FA2F31"/>
    <w:rsid w:val="00FB0643"/>
    <w:rsid w:val="00FB3F10"/>
    <w:rsid w:val="00FC0416"/>
    <w:rsid w:val="00FD2EE5"/>
    <w:rsid w:val="00FD3245"/>
    <w:rsid w:val="00FD56E7"/>
    <w:rsid w:val="00FD6787"/>
    <w:rsid w:val="00FE1CD8"/>
    <w:rsid w:val="00FE2CF3"/>
    <w:rsid w:val="00FE4382"/>
    <w:rsid w:val="00FE51BE"/>
    <w:rsid w:val="00FE614D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6E71-855A-4909-8DED-9215F7BF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3763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Вдовиченко Владислав Сергійович</cp:lastModifiedBy>
  <cp:revision>2</cp:revision>
  <cp:lastPrinted>2019-12-06T12:43:00Z</cp:lastPrinted>
  <dcterms:created xsi:type="dcterms:W3CDTF">2023-01-20T10:52:00Z</dcterms:created>
  <dcterms:modified xsi:type="dcterms:W3CDTF">2023-01-20T10:52:00Z</dcterms:modified>
</cp:coreProperties>
</file>